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2A" w:rsidRPr="00E70E2A" w:rsidRDefault="00E70E2A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0E2A">
        <w:rPr>
          <w:rFonts w:ascii="Times New Roman" w:hAnsi="Times New Roman" w:cs="Times New Roman"/>
          <w:noProof/>
          <w:sz w:val="28"/>
          <w:szCs w:val="28"/>
        </w:rPr>
        <w:t>Автор: Вакуленко Евгений Геннадьевич, Славянск-на-Кубани, 18 школа</w:t>
      </w:r>
    </w:p>
    <w:p w:rsidR="00E70E2A" w:rsidRPr="00E70E2A" w:rsidRDefault="00E70E2A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B1341">
        <w:rPr>
          <w:rFonts w:ascii="Times New Roman" w:hAnsi="Times New Roman" w:cs="Times New Roman"/>
          <w:b/>
          <w:noProof/>
          <w:sz w:val="28"/>
          <w:szCs w:val="28"/>
        </w:rPr>
        <w:t xml:space="preserve">Урок №1: Тема </w:t>
      </w:r>
      <w:r w:rsidR="006B1341" w:rsidRPr="006B1341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6B1341">
        <w:rPr>
          <w:rFonts w:ascii="Times New Roman" w:hAnsi="Times New Roman" w:cs="Times New Roman"/>
          <w:b/>
          <w:noProof/>
          <w:sz w:val="28"/>
          <w:szCs w:val="28"/>
        </w:rPr>
        <w:t>Представление чисел: целые числа, дробные числа</w:t>
      </w:r>
      <w:r w:rsidR="006B1341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Pr="006B1341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>Тип урока: урок открытия нового знания.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>Планируемые результаты: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Личностные </w:t>
      </w:r>
      <w:r w:rsidR="006B1341" w:rsidRPr="006B1341">
        <w:rPr>
          <w:rFonts w:ascii="Times New Roman" w:hAnsi="Times New Roman" w:cs="Times New Roman"/>
          <w:noProof/>
          <w:sz w:val="28"/>
          <w:szCs w:val="28"/>
        </w:rPr>
        <w:t>—</w: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осознать ценность здоровья, уметь соблюдать технику безопасности при работе на компьютере.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Метапредметные </w:t>
      </w:r>
      <w:r w:rsidR="006B1341" w:rsidRPr="006B1341">
        <w:rPr>
          <w:rFonts w:ascii="Times New Roman" w:hAnsi="Times New Roman" w:cs="Times New Roman"/>
          <w:noProof/>
          <w:sz w:val="28"/>
          <w:szCs w:val="28"/>
        </w:rPr>
        <w:t>—</w: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уметь планировать и контролировать свою деятельность, уметь преобразовывать учебный материал в знаково-символический и выделять существенное.</w:t>
      </w:r>
      <w:proofErr w:type="gramEnd"/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Предметные </w:t>
      </w:r>
      <w:r w:rsidR="006B1341" w:rsidRPr="006B1341">
        <w:rPr>
          <w:rFonts w:ascii="Times New Roman" w:hAnsi="Times New Roman" w:cs="Times New Roman"/>
          <w:noProof/>
          <w:sz w:val="28"/>
          <w:szCs w:val="28"/>
        </w:rPr>
        <w:t>—</w: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знать, что такое </w:t>
      </w:r>
      <w:r w:rsidR="006B1341">
        <w:rPr>
          <w:rFonts w:ascii="Times New Roman" w:hAnsi="Times New Roman" w:cs="Times New Roman"/>
          <w:noProof/>
          <w:sz w:val="28"/>
          <w:szCs w:val="28"/>
        </w:rPr>
        <w:t>«</w:t>
      </w:r>
      <w:r w:rsidRPr="006B1341">
        <w:rPr>
          <w:rFonts w:ascii="Times New Roman" w:hAnsi="Times New Roman" w:cs="Times New Roman"/>
          <w:noProof/>
          <w:sz w:val="28"/>
          <w:szCs w:val="28"/>
        </w:rPr>
        <w:t>система счисления</w:t>
      </w:r>
      <w:r w:rsidR="00B81160">
        <w:rPr>
          <w:rFonts w:ascii="Times New Roman" w:hAnsi="Times New Roman" w:cs="Times New Roman"/>
          <w:noProof/>
          <w:sz w:val="28"/>
          <w:szCs w:val="28"/>
        </w:rPr>
        <w:t>»</w: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6B1341">
        <w:rPr>
          <w:rFonts w:ascii="Times New Roman" w:hAnsi="Times New Roman" w:cs="Times New Roman"/>
          <w:noProof/>
          <w:sz w:val="28"/>
          <w:szCs w:val="28"/>
        </w:rPr>
        <w:t>«</w:t>
      </w:r>
      <w:r w:rsidRPr="006B1341">
        <w:rPr>
          <w:rFonts w:ascii="Times New Roman" w:hAnsi="Times New Roman" w:cs="Times New Roman"/>
          <w:noProof/>
          <w:sz w:val="28"/>
          <w:szCs w:val="28"/>
        </w:rPr>
        <w:t>разрядность ячейки памяти</w:t>
      </w:r>
      <w:r w:rsidR="00B81160">
        <w:rPr>
          <w:rFonts w:ascii="Times New Roman" w:hAnsi="Times New Roman" w:cs="Times New Roman"/>
          <w:noProof/>
          <w:sz w:val="28"/>
          <w:szCs w:val="28"/>
        </w:rPr>
        <w:t>»</w: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6B1341">
        <w:rPr>
          <w:rFonts w:ascii="Times New Roman" w:hAnsi="Times New Roman" w:cs="Times New Roman"/>
          <w:noProof/>
          <w:sz w:val="28"/>
          <w:szCs w:val="28"/>
        </w:rPr>
        <w:t>«</w:t>
      </w:r>
      <w:r w:rsidRPr="006B1341">
        <w:rPr>
          <w:rFonts w:ascii="Times New Roman" w:hAnsi="Times New Roman" w:cs="Times New Roman"/>
          <w:noProof/>
          <w:sz w:val="28"/>
          <w:szCs w:val="28"/>
        </w:rPr>
        <w:t>диапазон значений чисел</w:t>
      </w:r>
      <w:r w:rsidR="00B81160">
        <w:rPr>
          <w:rFonts w:ascii="Times New Roman" w:hAnsi="Times New Roman" w:cs="Times New Roman"/>
          <w:noProof/>
          <w:sz w:val="28"/>
          <w:szCs w:val="28"/>
        </w:rPr>
        <w:t>»</w:t>
      </w:r>
      <w:r w:rsidRPr="006B1341">
        <w:rPr>
          <w:rFonts w:ascii="Times New Roman" w:hAnsi="Times New Roman" w:cs="Times New Roman"/>
          <w:noProof/>
          <w:sz w:val="28"/>
          <w:szCs w:val="28"/>
        </w:rPr>
        <w:t>, уметь работать с вещественными числами.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>Задачи урока: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Развивающие </w:t>
      </w:r>
      <w:r w:rsidR="006B1341" w:rsidRPr="006B1341">
        <w:rPr>
          <w:rFonts w:ascii="Times New Roman" w:hAnsi="Times New Roman" w:cs="Times New Roman"/>
          <w:noProof/>
          <w:sz w:val="28"/>
          <w:szCs w:val="28"/>
        </w:rPr>
        <w:t>—</w: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создать условия для развития умения и навыка работы с источниками информации, умения сравнивать, анализировать, синтезировать, логического мышления, умения творческого подхода к решению практических задач.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Воспитательные </w:t>
      </w:r>
      <w:r w:rsidR="006B1341" w:rsidRPr="006B1341">
        <w:rPr>
          <w:rFonts w:ascii="Times New Roman" w:hAnsi="Times New Roman" w:cs="Times New Roman"/>
          <w:noProof/>
          <w:sz w:val="28"/>
          <w:szCs w:val="28"/>
        </w:rPr>
        <w:t>—</w: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создать условия для воспитания бережного отношения к своему здоровью, информационной культуры, внимательности, усидчивости.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Обучающие </w:t>
      </w:r>
      <w:r w:rsidR="006B1341" w:rsidRPr="006B1341">
        <w:rPr>
          <w:rFonts w:ascii="Times New Roman" w:hAnsi="Times New Roman" w:cs="Times New Roman"/>
          <w:noProof/>
          <w:sz w:val="28"/>
          <w:szCs w:val="28"/>
        </w:rPr>
        <w:t>—</w: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повторить понятие система счисления, повторить правила перевода из любой системы счисления в </w:t>
      </w:r>
      <w:r w:rsidRPr="006B134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25pt;height:13.85pt" o:ole="">
            <v:imagedata r:id="rId6" o:title=""/>
          </v:shape>
          <o:OLEObject Type="Embed" ProgID="Equation.3" ShapeID="_x0000_i1025" DrawAspect="Content" ObjectID="_1531082712" r:id="rId7"/>
        </w:objec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-ю и из </w:t>
      </w:r>
      <w:r w:rsidRPr="006B134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00" w:dyaOrig="279">
          <v:shape id="_x0000_i1026" type="#_x0000_t75" style="width:15.25pt;height:13.85pt" o:ole="">
            <v:imagedata r:id="rId8" o:title=""/>
          </v:shape>
          <o:OLEObject Type="Embed" ProgID="Equation.3" ShapeID="_x0000_i1026" DrawAspect="Content" ObjectID="_1531082713" r:id="rId9"/>
        </w:objec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-й системы счисления в любую, повторить правила перевода между </w:t>
      </w:r>
      <w:r w:rsidRPr="006B1341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200" w:dyaOrig="260">
          <v:shape id="_x0000_i1027" type="#_x0000_t75" style="width:10.15pt;height:12.9pt" o:ole="">
            <v:imagedata r:id="rId10" o:title=""/>
          </v:shape>
          <o:OLEObject Type="Embed" ProgID="Equation.3" ShapeID="_x0000_i1027" DrawAspect="Content" ObjectID="_1531082714" r:id="rId11"/>
        </w:objec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-й, </w:t>
      </w:r>
      <w:r w:rsidRPr="006B134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80" w:dyaOrig="279">
          <v:shape id="_x0000_i1028" type="#_x0000_t75" style="width:9.25pt;height:13.85pt" o:ole="">
            <v:imagedata r:id="rId12" o:title=""/>
          </v:shape>
          <o:OLEObject Type="Embed" ProgID="Equation.3" ShapeID="_x0000_i1028" DrawAspect="Content" ObjectID="_1531082715" r:id="rId13"/>
        </w:objec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-й и </w:t>
      </w:r>
      <w:r w:rsidRPr="006B134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300" w:dyaOrig="279">
          <v:shape id="_x0000_i1029" type="#_x0000_t75" style="width:15.25pt;height:13.85pt" o:ole="">
            <v:imagedata r:id="rId14" o:title=""/>
          </v:shape>
          <o:OLEObject Type="Embed" ProgID="Equation.3" ShapeID="_x0000_i1029" DrawAspect="Content" ObjectID="_1531082716" r:id="rId15"/>
        </w:object>
      </w:r>
      <w:r w:rsidRPr="006B1341">
        <w:rPr>
          <w:rFonts w:ascii="Times New Roman" w:hAnsi="Times New Roman" w:cs="Times New Roman"/>
          <w:noProof/>
          <w:sz w:val="28"/>
          <w:szCs w:val="28"/>
        </w:rPr>
        <w:t>-й системами счисления, используя метод триад и тетрад, создать условия для формирования представления о разрядности ячейки памяти и диапазоне значений чисел, о представлении положительных и отрицательных числах в памяти компьютера и особенностях</w:t>
      </w:r>
      <w:proofErr w:type="gramEnd"/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работы с целыми числами, представлении о представлении вещественных чисел в памяти компьютера и особенностях работы компьютера с вещественными числами.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Оборудование:  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   • компьютерный класс; 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   • проектор; 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   • доступ в Интернет; </w:t>
      </w:r>
    </w:p>
    <w:p w:rsidR="0067451B" w:rsidRPr="006B1341" w:rsidRDefault="0067451B" w:rsidP="006B1341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   • информатика: учебник для 10 класса, И. А. Калинин. 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Для проведения урока по теме </w:t>
      </w:r>
      <w:r w:rsidR="006B1341">
        <w:rPr>
          <w:rFonts w:ascii="Times New Roman" w:hAnsi="Times New Roman" w:cs="Times New Roman"/>
          <w:noProof/>
          <w:sz w:val="28"/>
          <w:szCs w:val="28"/>
        </w:rPr>
        <w:t>«</w:t>
      </w:r>
      <w:r w:rsidRPr="006B1341">
        <w:rPr>
          <w:rFonts w:ascii="Times New Roman" w:hAnsi="Times New Roman" w:cs="Times New Roman"/>
          <w:noProof/>
          <w:sz w:val="28"/>
          <w:szCs w:val="28"/>
        </w:rPr>
        <w:t>Представление чисел: целые числа, дробные числа</w:t>
      </w:r>
      <w:r w:rsidR="006B1341">
        <w:rPr>
          <w:rFonts w:ascii="Times New Roman" w:hAnsi="Times New Roman" w:cs="Times New Roman"/>
          <w:noProof/>
          <w:sz w:val="28"/>
          <w:szCs w:val="28"/>
        </w:rPr>
        <w:t>»</w:t>
      </w: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создается технологическая карта.</w:t>
      </w:r>
    </w:p>
    <w:p w:rsidR="0067451B" w:rsidRPr="006B1341" w:rsidRDefault="0067451B" w:rsidP="006B1341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>Технологическая карта урока содержит 6 этапов: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   • Организационно-мотивационный. 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   • Актуализация опорных знаний. 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   • Изучение нового материала. 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   • Закрепление, применение изученного материала. </w:t>
      </w:r>
    </w:p>
    <w:p w:rsidR="0067451B" w:rsidRPr="006B1341" w:rsidRDefault="0067451B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   • Контроль и коррекция. </w:t>
      </w:r>
    </w:p>
    <w:p w:rsidR="006B1341" w:rsidRDefault="0067451B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6B1341">
        <w:rPr>
          <w:rFonts w:ascii="Times New Roman" w:hAnsi="Times New Roman" w:cs="Times New Roman"/>
          <w:noProof/>
          <w:sz w:val="28"/>
          <w:szCs w:val="28"/>
        </w:rPr>
        <w:t xml:space="preserve">    • Инструктаж о домашнем задании</w:t>
      </w:r>
      <w:r w:rsidR="006B134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B1341" w:rsidRDefault="006B1341" w:rsidP="006B1341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  <w:sectPr w:rsidR="006B1341" w:rsidSect="0067451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B1341" w:rsidRPr="006B1341" w:rsidRDefault="006B1341" w:rsidP="006B1341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2832"/>
        <w:gridCol w:w="395"/>
        <w:gridCol w:w="2268"/>
        <w:gridCol w:w="62"/>
        <w:gridCol w:w="363"/>
        <w:gridCol w:w="567"/>
        <w:gridCol w:w="851"/>
        <w:gridCol w:w="425"/>
        <w:gridCol w:w="376"/>
        <w:gridCol w:w="900"/>
        <w:gridCol w:w="567"/>
        <w:gridCol w:w="425"/>
        <w:gridCol w:w="1483"/>
        <w:gridCol w:w="218"/>
        <w:gridCol w:w="142"/>
        <w:gridCol w:w="9"/>
        <w:gridCol w:w="2117"/>
      </w:tblGrid>
      <w:tr w:rsidR="00071049" w:rsidRPr="00FC5303" w:rsidTr="00B13C6C">
        <w:tc>
          <w:tcPr>
            <w:tcW w:w="2832" w:type="dxa"/>
          </w:tcPr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Содержание</w:t>
            </w:r>
          </w:p>
        </w:tc>
        <w:tc>
          <w:tcPr>
            <w:tcW w:w="2725" w:type="dxa"/>
            <w:gridSpan w:val="3"/>
          </w:tcPr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учителя</w:t>
            </w:r>
          </w:p>
        </w:tc>
        <w:tc>
          <w:tcPr>
            <w:tcW w:w="2582" w:type="dxa"/>
            <w:gridSpan w:val="5"/>
          </w:tcPr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ученика</w:t>
            </w:r>
          </w:p>
        </w:tc>
        <w:tc>
          <w:tcPr>
            <w:tcW w:w="3375" w:type="dxa"/>
            <w:gridSpan w:val="4"/>
          </w:tcPr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УУД на этапе</w:t>
            </w:r>
          </w:p>
        </w:tc>
        <w:tc>
          <w:tcPr>
            <w:tcW w:w="2486" w:type="dxa"/>
            <w:gridSpan w:val="4"/>
          </w:tcPr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Планируемый результат</w:t>
            </w:r>
          </w:p>
        </w:tc>
      </w:tr>
      <w:tr w:rsidR="006B1341" w:rsidRPr="00FC5303" w:rsidTr="00B13C6C">
        <w:tc>
          <w:tcPr>
            <w:tcW w:w="14000" w:type="dxa"/>
            <w:gridSpan w:val="17"/>
          </w:tcPr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ind w:firstLine="7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Этап 1. Организационно-мотивационный (2 минуты).</w:t>
            </w:r>
          </w:p>
        </w:tc>
      </w:tr>
      <w:tr w:rsidR="00071049" w:rsidRPr="00FC5303" w:rsidTr="00B13C6C">
        <w:tc>
          <w:tcPr>
            <w:tcW w:w="2832" w:type="dxa"/>
            <w:vAlign w:val="center"/>
          </w:tcPr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приветствие учащихся. Создание комфортной обстановки в классе.</w:t>
            </w:r>
          </w:p>
        </w:tc>
        <w:tc>
          <w:tcPr>
            <w:tcW w:w="2725" w:type="dxa"/>
            <w:gridSpan w:val="3"/>
            <w:vAlign w:val="center"/>
          </w:tcPr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приветствие учащихся, определение отсутствующих, определение внешней готовности учеников к работе, эмоциональный настрой на работу.</w:t>
            </w:r>
          </w:p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82" w:type="dxa"/>
            <w:gridSpan w:val="5"/>
            <w:vAlign w:val="center"/>
          </w:tcPr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учащиеся приветствуют учителя, сообщают об отсутствующих, демонстрируют готовность к уроку.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cамоорганизация, самоопределение учащихся.</w:t>
            </w:r>
          </w:p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44" w:type="dxa"/>
            <w:gridSpan w:val="7"/>
            <w:vAlign w:val="center"/>
          </w:tcPr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cамоорганизация, самоопределение учащихся.</w:t>
            </w:r>
          </w:p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готовность рабочего места, устойчивая положительная мотивация учащихся на урок.</w:t>
            </w:r>
          </w:p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3C6C" w:rsidRPr="00FC5303" w:rsidTr="00B13C6C">
        <w:tc>
          <w:tcPr>
            <w:tcW w:w="14000" w:type="dxa"/>
            <w:gridSpan w:val="17"/>
            <w:vAlign w:val="center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Этап 2. Актуализация опорных знаний (5 минут).</w:t>
            </w:r>
          </w:p>
        </w:tc>
      </w:tr>
      <w:tr w:rsidR="006865BE" w:rsidRPr="00FC5303" w:rsidTr="006865BE">
        <w:tc>
          <w:tcPr>
            <w:tcW w:w="5495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учителя</w:t>
            </w:r>
          </w:p>
        </w:tc>
        <w:tc>
          <w:tcPr>
            <w:tcW w:w="2693" w:type="dxa"/>
            <w:gridSpan w:val="5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ученика</w:t>
            </w:r>
          </w:p>
        </w:tc>
        <w:tc>
          <w:tcPr>
            <w:tcW w:w="1843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УУД на этапе</w:t>
            </w:r>
          </w:p>
        </w:tc>
        <w:tc>
          <w:tcPr>
            <w:tcW w:w="2126" w:type="dxa"/>
            <w:gridSpan w:val="2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Планируемый результат</w:t>
            </w:r>
          </w:p>
        </w:tc>
      </w:tr>
      <w:tr w:rsidR="00B13C6C" w:rsidRPr="00FC5303" w:rsidTr="006865BE">
        <w:tc>
          <w:tcPr>
            <w:tcW w:w="5495" w:type="dxa"/>
            <w:gridSpan w:val="3"/>
          </w:tcPr>
          <w:p w:rsidR="006B1341" w:rsidRPr="00FC5303" w:rsidRDefault="00071049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на слайде задания. Проверка правильности решения задач может быть осуществлена в разработанной процедуре в математическом пакете Maple 5. Пример проверки решения задачи в Maple 5 изображен на рисунке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6865BE" w:rsidRPr="00FC5303" w:rsidRDefault="006865BE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BCA2559" wp14:editId="5507A990">
                  <wp:extent cx="3341914" cy="2356138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967" cy="236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Что такое система счисления? </w:t>
            </w:r>
          </w:p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Сколько цифр используются в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200" w:dyaOrig="260">
                <v:shape id="_x0000_i1030" type="#_x0000_t75" style="width:10.15pt;height:12.9pt" o:ole="">
                  <v:imagedata r:id="rId17" o:title=""/>
                </v:shape>
                <o:OLEObject Type="Embed" ProgID="Equation.3" ShapeID="_x0000_i1030" DrawAspect="Content" ObjectID="_1531082717" r:id="rId18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-й,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180" w:dyaOrig="279">
                <v:shape id="_x0000_i1031" type="#_x0000_t75" style="width:9.25pt;height:13.85pt" o:ole="">
                  <v:imagedata r:id="rId19" o:title=""/>
                </v:shape>
                <o:OLEObject Type="Embed" ProgID="Equation.3" ShapeID="_x0000_i1031" DrawAspect="Content" ObjectID="_1531082718" r:id="rId20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-й,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00" w:dyaOrig="279">
                <v:shape id="_x0000_i1032" type="#_x0000_t75" style="width:15.25pt;height:13.85pt" o:ole="">
                  <v:imagedata r:id="rId21" o:title=""/>
                </v:shape>
                <o:OLEObject Type="Embed" ProgID="Equation.3" ShapeID="_x0000_i1032" DrawAspect="Content" ObjectID="_1531082719" r:id="rId22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-й,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00" w:dyaOrig="279">
                <v:shape id="_x0000_i1033" type="#_x0000_t75" style="width:15.25pt;height:13.85pt" o:ole="">
                  <v:imagedata r:id="rId23" o:title=""/>
                </v:shape>
                <o:OLEObject Type="Embed" ProgID="Equation.3" ShapeID="_x0000_i1033" DrawAspect="Content" ObjectID="_1531082720" r:id="rId24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-й системах счисления, перечислить какие? </w:t>
            </w:r>
          </w:p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Перевести число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540" w:dyaOrig="279">
                <v:shape id="_x0000_i1034" type="#_x0000_t75" style="width:27.25pt;height:13.85pt" o:ole="">
                  <v:imagedata r:id="rId25" o:title=""/>
                </v:shape>
                <o:OLEObject Type="Embed" ProgID="Equation.3" ShapeID="_x0000_i1034" DrawAspect="Content" ObjectID="_1531082721" r:id="rId26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00" w:dyaOrig="279">
                <v:shape id="_x0000_i1035" type="#_x0000_t75" style="width:15.25pt;height:13.85pt" o:ole="">
                  <v:imagedata r:id="rId27" o:title=""/>
                </v:shape>
                <o:OLEObject Type="Embed" ProgID="Equation.3" ShapeID="_x0000_i1035" DrawAspect="Content" ObjectID="_1531082722" r:id="rId28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-ю систему счисления.</w:t>
            </w:r>
          </w:p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Перевести число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680" w:dyaOrig="279">
                <v:shape id="_x0000_i1036" type="#_x0000_t75" style="width:34.15pt;height:13.85pt" o:ole="">
                  <v:imagedata r:id="rId29" o:title=""/>
                </v:shape>
                <o:OLEObject Type="Embed" ProgID="Equation.3" ShapeID="_x0000_i1036" DrawAspect="Content" ObjectID="_1531082723" r:id="rId30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00" w:dyaOrig="279">
                <v:shape id="_x0000_i1037" type="#_x0000_t75" style="width:15.25pt;height:13.85pt" o:ole="">
                  <v:imagedata r:id="rId31" o:title=""/>
                </v:shape>
                <o:OLEObject Type="Embed" ProgID="Equation.3" ShapeID="_x0000_i1037" DrawAspect="Content" ObjectID="_1531082724" r:id="rId32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-ю систему счисления.</w:t>
            </w:r>
          </w:p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Перевести числа </w:t>
            </w:r>
            <w:r w:rsidRPr="00FC5303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object w:dxaOrig="1320" w:dyaOrig="340">
                <v:shape id="_x0000_i1038" type="#_x0000_t75" style="width:66pt;height:17.1pt" o:ole="">
                  <v:imagedata r:id="rId33" o:title=""/>
                </v:shape>
                <o:OLEObject Type="Embed" ProgID="Equation.3" ShapeID="_x0000_i1038" DrawAspect="Content" ObjectID="_1531082725" r:id="rId34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180" w:dyaOrig="279">
                <v:shape id="_x0000_i1039" type="#_x0000_t75" style="width:9.25pt;height:13.85pt" o:ole="">
                  <v:imagedata r:id="rId35" o:title=""/>
                </v:shape>
                <o:OLEObject Type="Embed" ProgID="Equation.3" ShapeID="_x0000_i1039" DrawAspect="Content" ObjectID="_1531082726" r:id="rId36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-ю 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00" w:dyaOrig="279">
                <v:shape id="_x0000_i1040" type="#_x0000_t75" style="width:15.25pt;height:13.85pt" o:ole="">
                  <v:imagedata r:id="rId37" o:title=""/>
                </v:shape>
                <o:OLEObject Type="Embed" ProgID="Equation.3" ShapeID="_x0000_i1040" DrawAspect="Content" ObjectID="_1531082727" r:id="rId38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-ю системы счисления, используя триады и тетрады. </w:t>
            </w:r>
          </w:p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В результате диалога приходят к выводу, определяющем тему урока.</w:t>
            </w:r>
          </w:p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Точную формулировку темы следует продемонстрировать на 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слайде с помощью презентации RealtimeBoard. Пример формулировки темы с помощью презентации RealtimeBoard представлен на рисунке</w:t>
            </w:r>
          </w:p>
          <w:p w:rsidR="006865BE" w:rsidRPr="00FC5303" w:rsidRDefault="006865BE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00D82D" wp14:editId="1571E82E">
                  <wp:extent cx="3409456" cy="16764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614" cy="167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4"/>
          </w:tcPr>
          <w:p w:rsidR="006B1341" w:rsidRPr="00FC5303" w:rsidRDefault="00071049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побуждает учащихся к диалогу, предлагает учащимся сформулировать тему и цель урока, обеспечивает мотивацию и принятие учащимися целей урока, готовит учащихся к активному и сознательному усвоению нового учебного материала.</w:t>
            </w:r>
          </w:p>
        </w:tc>
        <w:tc>
          <w:tcPr>
            <w:tcW w:w="2693" w:type="dxa"/>
            <w:gridSpan w:val="5"/>
          </w:tcPr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слушает, вступает в диалог, анализирует выступление своих товарищей, формулируют тему урока, цель урока (совместно с учителем), выдвигают гипотезу о том, как может быть решена поставленная учебная задача, предлагают различные варианты ее решения, составляют план действий, направленных на получение недостающих знаний и умений, участвует в коллективном обсуждении, строит сотрудничество со сверстниками.</w:t>
            </w:r>
          </w:p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52" w:type="dxa"/>
            <w:gridSpan w:val="4"/>
          </w:tcPr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целеполагание, постановка учебной задачи, планирование последовательности действий.</w:t>
            </w:r>
          </w:p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7" w:type="dxa"/>
          </w:tcPr>
          <w:p w:rsidR="00071049" w:rsidRPr="00FC5303" w:rsidRDefault="00071049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фиксированные тема урока, цель и задачи урока, план достижения поставленной цели, планируемый результат (на листах самооценки), осознание важности изучаемой темы для практической деятельности, запись в тетради темы урока (на доске планируемый результат в виде структурной схемы).</w:t>
            </w:r>
          </w:p>
          <w:p w:rsidR="006B1341" w:rsidRPr="00FC5303" w:rsidRDefault="006B1341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3C6C" w:rsidRPr="00FC5303" w:rsidTr="00B13C6C">
        <w:tc>
          <w:tcPr>
            <w:tcW w:w="14000" w:type="dxa"/>
            <w:gridSpan w:val="17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Этап 3. Изучение нового материала (15 минут).</w:t>
            </w:r>
          </w:p>
        </w:tc>
      </w:tr>
      <w:tr w:rsidR="00B13C6C" w:rsidRPr="00FC5303" w:rsidTr="00FC5303">
        <w:tc>
          <w:tcPr>
            <w:tcW w:w="5920" w:type="dxa"/>
            <w:gridSpan w:val="5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учителя</w:t>
            </w:r>
          </w:p>
        </w:tc>
        <w:tc>
          <w:tcPr>
            <w:tcW w:w="1843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ученика</w:t>
            </w:r>
          </w:p>
        </w:tc>
        <w:tc>
          <w:tcPr>
            <w:tcW w:w="2277" w:type="dxa"/>
            <w:gridSpan w:val="5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УУД на этапе</w:t>
            </w:r>
          </w:p>
        </w:tc>
        <w:tc>
          <w:tcPr>
            <w:tcW w:w="2117" w:type="dxa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Планируемый результат</w:t>
            </w:r>
          </w:p>
        </w:tc>
      </w:tr>
      <w:tr w:rsidR="00B13C6C" w:rsidRPr="00FC5303" w:rsidTr="00FC5303">
        <w:tc>
          <w:tcPr>
            <w:tcW w:w="5920" w:type="dxa"/>
            <w:gridSpan w:val="5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Шаг 1: Объявить правила мозгового штурма.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Правила необходимо демонстрировать на протяжении всего мозгового штурма, поэтому рекомендуется вынести следущие правила на экран проектора или плакат: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Стремитесь высказывать максимальное количество идей. Предпочтение отдается именно количеству, а не качеству. Ваша идея априори сыра и она будет дорабатываться коллегами, зато вы сможете подсказать им в каком направлении мыслить. 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Используется не ваш внутренний анализатор, а анализатор всего класса. Ваш собственный барьер не должен решать что возможно, а что нет. Внутренний анализ идей нужно временно отключить. 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Критика категорически запрещена в любом виде. Будь то ирония, насмешки или неодобрительные замечания. 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классе должна царить дружеская демократическая атмосфера. 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Принимайте все идеи ваших товарищей, отдавайте предпочтение не логическому мышлению (хотя его отключать совсем не стоит), а озарению, дайте волю фантазии. 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Бывало идеи, высказанные в шутку, как заведомо неосуществимые, дорабатывались и превращались в проекты будущего. 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Юмор, шутки и смех способствуют продуктивному мышлению, так что не стесняйтесь. 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Стремитесь развивать, сочетать и улучшать высказанные идеи. 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 забывайте записывать идеи! Многие полезные вещи и озарения можно просто напросто забыть. 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Шаг 2: Провести разминку.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Ученикам необходимо дать тему для размышления, которая не имеет определенного ответа, но касается каждого. Это позволит погрузить их в рабочую атмосферу. Например 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предложить тему </w:t>
            </w:r>
            <w:r w:rsid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Поездка летом всем классом</w:t>
            </w:r>
            <w:r w:rsid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 Всем эта тема будет интересна, поскольку она не имеет однозначного ответа, и у всех есть множество идей по этому вопросу. Можно предположить, что посыпется множество различных идей, которые будут содержать поездку в различные живописные места и другие подобные идеи. Но среди учеников может найтись человек, предложивший что-то необычное, которым заинтересуется весь класс. В любом случае, конечное решение будет верным и обдуманным всем классом с учетом возможностей и предпочтений каждого. Итогом такой разминки будет первый шаг повышения активности и мотивации.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Шаг 3: Подготовка к основному процессу.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На этом этапе ученики мотивированы, находятся в благоприятном состоянии для работы, поскольку они уже смогли увидеть метод мозгового штурма в действии и оценить все его прелести и недостатки. Одним из недостатков метода мозгового штурма может являться отклонение обсуждения от заданной темы или же переход дебатов в балаган. Чтобы этого не допустить, необходимо назначить модератора, который будет следить за порядком и темой обсуждения.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Поскольку возможен быстрый поток идей, то желательно назначить секретаря, который будет фиксировать идеи на доступном месте для всеобщего обозрения. Это может быть интерактивная доска, обычная доска с мелом или же бумага формата A1 и маркер.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Естественно, необходимо ориентироваться во времени в ходе работы, чтобы решить задачу за поставленный срок. Для этого назначается тайм-менеджер, который выбирается из присутствующих или желательно, чтоб организатор мозгового штурма следил за временем и никто из участников не был обделен возможностью выразить свою идею.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Шаг 4: Постановка задачи.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Теперь ученики полностью готовы узнать задачу, над которой им придется работать. Желательно формулировку задачи раздать каждому на листе, чтоб у каждого возникло чувство ответственности, что это именно его задача и только от него зависит исход её решения. Если нет такой возможности, то можно написать формулировку задачи на доске или на большом листе бумаги.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Задача может быть предложена в таком формате: </w:t>
            </w:r>
            <w:r w:rsid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Каким образом можно представить число </w:t>
            </w:r>
            <w:r w:rsidRPr="00FC5303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</w:rPr>
              <w:object w:dxaOrig="620" w:dyaOrig="360">
                <v:shape id="_x0000_i1041" type="#_x0000_t75" style="width:30.9pt;height:18pt" o:ole="">
                  <v:imagedata r:id="rId40" o:title=""/>
                </v:shape>
                <o:OLEObject Type="Embed" ProgID="Equation.3" ShapeID="_x0000_i1041" DrawAspect="Content" ObjectID="_1531082728" r:id="rId41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памяти компьютера?</w:t>
            </w:r>
            <w:r w:rsid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Шаг 5: Продвижение идеи.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После двухминутного размышления над решением задачи, каждый по очереди начинает говорить свою оригинальную идею для решения задачи или её части.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На первом круге высказывания идей для решения ученики должны прийти к выводу, что число </w:t>
            </w:r>
            <w:r w:rsidRPr="00FC5303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</w:rPr>
              <w:object w:dxaOrig="460" w:dyaOrig="360">
                <v:shape id="_x0000_i1042" type="#_x0000_t75" style="width:23.1pt;height:18pt" o:ole="">
                  <v:imagedata r:id="rId42" o:title=""/>
                </v:shape>
                <o:OLEObject Type="Embed" ProgID="Equation.3" ShapeID="_x0000_i1042" DrawAspect="Content" ObjectID="_1531082729" r:id="rId43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необходимо перевести в двоичную систему счисления.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Если к такому выводу не пришли, то учитель задает вопрос </w:t>
            </w:r>
            <w:r w:rsid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Как будет выглядеть положительное число в памяти компьютера?</w:t>
            </w:r>
            <w:r w:rsid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</w:t>
            </w:r>
            <w:r w:rsidRPr="00FC5303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</w:rPr>
              <w:object w:dxaOrig="1500" w:dyaOrig="360">
                <v:shape id="_x0000_i1043" type="#_x0000_t75" style="width:75.25pt;height:18pt" o:ole="">
                  <v:imagedata r:id="rId44" o:title=""/>
                </v:shape>
                <o:OLEObject Type="Embed" ProgID="Equation.3" ShapeID="_x0000_i1043" DrawAspect="Content" ObjectID="_1531082730" r:id="rId45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).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Затем учащиеся должны прийти к ответу на вопрос: </w:t>
            </w:r>
            <w:r w:rsid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Как можно представить в памяти компьютера целое отрицательное число?</w:t>
            </w:r>
            <w:r w:rsid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(Необходимо найти обратный код </w:t>
            </w:r>
            <w:r w:rsidRPr="00FC5303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object w:dxaOrig="859" w:dyaOrig="340">
                <v:shape id="_x0000_i1044" type="#_x0000_t75" style="width:42.9pt;height:17.1pt" o:ole="">
                  <v:imagedata r:id="rId46" o:title=""/>
                </v:shape>
                <o:OLEObject Type="Embed" ProgID="Equation.3" ShapeID="_x0000_i1044" DrawAspect="Content" ObjectID="_1531082731" r:id="rId47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прибавив единицу найти дополнительный код).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Когда ученики разобрались с записью отрицательного числа в памяти компьютера, перейдем к записи дробного числа в памяти компьютера.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Учащиеся самостоятельно изучают алгоритм получения дополнительного кода.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Необходимо представить число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740" w:dyaOrig="279">
                <v:shape id="_x0000_i1045" type="#_x0000_t75" style="width:36.9pt;height:13.85pt" o:ole="">
                  <v:imagedata r:id="rId48" o:title=""/>
                </v:shape>
                <o:OLEObject Type="Embed" ProgID="Equation.3" ShapeID="_x0000_i1045" DrawAspect="Content" ObjectID="_1531082732" r:id="rId49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памяти компьютера.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Вопрос: как можно представить целые числа в форме с плавающей запятой?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Пользуясь учебником, учащиеся самостоятельно изучают понятие мантиссы и формы записи такого числа в компьютере.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Вопрос: чаще всего для хранения вещественных чисел в памяти компьютера используется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20" w:dyaOrig="279">
                <v:shape id="_x0000_i1046" type="#_x0000_t75" style="width:16.15pt;height:13.85pt" o:ole="">
                  <v:imagedata r:id="rId50" o:title=""/>
                </v:shape>
                <o:OLEObject Type="Embed" ProgID="Equation.3" ShapeID="_x0000_i1046" DrawAspect="Content" ObjectID="_1531082733" r:id="rId51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-разрядная или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20" w:dyaOrig="279">
                <v:shape id="_x0000_i1047" type="#_x0000_t75" style="width:16.15pt;height:13.85pt" o:ole="">
                  <v:imagedata r:id="rId52" o:title=""/>
                </v:shape>
                <o:OLEObject Type="Embed" ProgID="Equation.3" ShapeID="_x0000_i1047" DrawAspect="Content" ObjectID="_1531082734" r:id="rId53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-разрядная ячейка?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Старший разряд получил значение 1 автоматически. Представление восьмиразрядного отрицательного числа —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279" w:dyaOrig="240">
                <v:shape id="_x0000_i1048" type="#_x0000_t75" style="width:13.85pt;height:12pt" o:ole="">
                  <v:imagedata r:id="rId54" o:title=""/>
                </v:shape>
                <o:OLEObject Type="Embed" ProgID="Equation.3" ShapeID="_x0000_i1048" DrawAspect="Content" ObjectID="_1531082735" r:id="rId55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дополняет представление соответствующего положительного числа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279" w:dyaOrig="240">
                <v:shape id="_x0000_i1049" type="#_x0000_t75" style="width:13.85pt;height:12pt" o:ole="">
                  <v:imagedata r:id="rId56" o:title=""/>
                </v:shape>
                <o:OLEObject Type="Embed" ProgID="Equation.3" ShapeID="_x0000_i1049" DrawAspect="Content" ObjectID="_1531082736" r:id="rId57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до значения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00" w:dyaOrig="279">
                <v:shape id="_x0000_i1050" type="#_x0000_t75" style="width:15.25pt;height:13.85pt" o:ole="">
                  <v:imagedata r:id="rId58" o:title=""/>
                </v:shape>
                <o:OLEObject Type="Embed" ProgID="Equation.3" ShapeID="_x0000_i1050" DrawAspect="Content" ObjectID="_1531082737" r:id="rId59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 Поэтому представление отрицательного целого числа называется дополнительным кодом.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Диапазон представления целых чисел в восьмиразрядной ячейке: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1620" w:dyaOrig="279">
                <v:shape id="_x0000_i1051" type="#_x0000_t75" style="width:81.25pt;height:13.85pt" o:ole="">
                  <v:imagedata r:id="rId60" o:title=""/>
                </v:shape>
                <o:OLEObject Type="Embed" ProgID="Equation.3" ShapeID="_x0000_i1051" DrawAspect="Content" ObjectID="_1531082738" r:id="rId61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или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1680" w:dyaOrig="300">
                <v:shape id="_x0000_i1052" type="#_x0000_t75" style="width:84pt;height:15.25pt" o:ole="">
                  <v:imagedata r:id="rId62" o:title=""/>
                </v:shape>
                <o:OLEObject Type="Embed" ProgID="Equation.3" ShapeID="_x0000_i1052" DrawAspect="Content" ObjectID="_1531082739" r:id="rId63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Шаг 6: Оценка и вывод результата.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Необходимо выполнить проверку полученного результата. Сложим числа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320" w:dyaOrig="260">
                <v:shape id="_x0000_i1053" type="#_x0000_t75" style="width:16.15pt;height:12.9pt" o:ole="">
                  <v:imagedata r:id="rId64" o:title=""/>
                </v:shape>
                <o:OLEObject Type="Embed" ProgID="Equation.3" ShapeID="_x0000_i1053" DrawAspect="Content" ObjectID="_1531082740" r:id="rId65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499" w:dyaOrig="260">
                <v:shape id="_x0000_i1054" type="#_x0000_t75" style="width:24.9pt;height:12.9pt" o:ole="">
                  <v:imagedata r:id="rId66" o:title=""/>
                </v:shape>
                <o:OLEObject Type="Embed" ProgID="Equation.3" ShapeID="_x0000_i1054" DrawAspect="Content" ObjectID="_1531082741" r:id="rId67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Получили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180" w:dyaOrig="279">
                <v:shape id="_x0000_i1055" type="#_x0000_t75" style="width:9.25pt;height:13.85pt" o:ole="">
                  <v:imagedata r:id="rId68" o:title=""/>
                </v:shape>
                <o:OLEObject Type="Embed" ProgID="Equation.3" ShapeID="_x0000_i1055" DrawAspect="Content" ObjectID="_1531082742" r:id="rId69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/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GOTOBUTTON GEQ111 </w:instrTex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/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REF GEQ111  \* MERGEFORMAT </w:instrTex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instrText>[??]</w:instrTex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Результаты машинных вычислений с вещественными числами содержат погрешность. При удвоенной точности погрешность уменьшается. Выход из диапазона (переполнение) приводит к прерыванию работы процессора.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Мы рассмотрели представление целых чисел на примере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180" w:dyaOrig="279">
                <v:shape id="_x0000_i1056" type="#_x0000_t75" style="width:9.25pt;height:13.85pt" o:ole="">
                  <v:imagedata r:id="rId70" o:title=""/>
                </v:shape>
                <o:OLEObject Type="Embed" ProgID="Equation.3" ShapeID="_x0000_i1056" DrawAspect="Content" ObjectID="_1531082743" r:id="rId71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-ми разрядной ячейки, но бывают 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00" w:dyaOrig="279">
                <v:shape id="_x0000_i1057" type="#_x0000_t75" style="width:15.25pt;height:13.85pt" o:ole="">
                  <v:imagedata r:id="rId72" o:title=""/>
                </v:shape>
                <o:OLEObject Type="Embed" ProgID="Equation.3" ShapeID="_x0000_i1057" DrawAspect="Content" ObjectID="_1531082744" r:id="rId73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-разрядные 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20" w:dyaOrig="279">
                <v:shape id="_x0000_i1058" type="#_x0000_t75" style="width:16.15pt;height:13.85pt" o:ole="">
                  <v:imagedata r:id="rId74" o:title=""/>
                </v:shape>
                <o:OLEObject Type="Embed" ProgID="Equation.3" ShapeID="_x0000_i1058" DrawAspect="Content" ObjectID="_1531082745" r:id="rId75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-разрядные ячейки.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00" w:dyaOrig="279">
                <v:shape id="_x0000_i1059" type="#_x0000_t75" style="width:15.25pt;height:13.85pt" o:ole="">
                  <v:imagedata r:id="rId76" o:title=""/>
                </v:shape>
                <o:OLEObject Type="Embed" ProgID="Equation.3" ShapeID="_x0000_i1059" DrawAspect="Content" ObjectID="_1531082746" r:id="rId77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-рядной ячейке можно получить числа диапазоном: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1800" w:dyaOrig="300">
                <v:shape id="_x0000_i1060" type="#_x0000_t75" style="width:90pt;height:15.25pt" o:ole="">
                  <v:imagedata r:id="rId78" o:title=""/>
                </v:shape>
                <o:OLEObject Type="Embed" ProgID="Equation.3" ShapeID="_x0000_i1060" DrawAspect="Content" ObjectID="_1531082747" r:id="rId79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или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2140" w:dyaOrig="279">
                <v:shape id="_x0000_i1061" type="#_x0000_t75" style="width:107.1pt;height:13.85pt" o:ole="">
                  <v:imagedata r:id="rId80" o:title=""/>
                </v:shape>
                <o:OLEObject Type="Embed" ProgID="Equation.3" ShapeID="_x0000_i1061" DrawAspect="Content" ObjectID="_1531082748" r:id="rId81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В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20" w:dyaOrig="279">
                <v:shape id="_x0000_i1062" type="#_x0000_t75" style="width:16.15pt;height:13.85pt" o:ole="">
                  <v:imagedata r:id="rId82" o:title=""/>
                </v:shape>
                <o:OLEObject Type="Embed" ProgID="Equation.3" ShapeID="_x0000_i1062" DrawAspect="Content" ObjectID="_1531082749" r:id="rId83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-разрядной ячейке можно получить числа диапазоном: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1800" w:dyaOrig="300">
                <v:shape id="_x0000_i1063" type="#_x0000_t75" style="width:90pt;height:15.25pt" o:ole="">
                  <v:imagedata r:id="rId84" o:title=""/>
                </v:shape>
                <o:OLEObject Type="Embed" ProgID="Equation.3" ShapeID="_x0000_i1063" DrawAspect="Content" ObjectID="_1531082750" r:id="rId85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или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340" w:dyaOrig="279">
                <v:shape id="_x0000_i1064" type="#_x0000_t75" style="width:167.1pt;height:13.85pt" o:ole="">
                  <v:imagedata r:id="rId86" o:title=""/>
                </v:shape>
                <o:OLEObject Type="Embed" ProgID="Equation.3" ShapeID="_x0000_i1064" DrawAspect="Content" ObjectID="_1531082751" r:id="rId87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Общая формула для диапазона целых чисел в зависимости от разрядности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279" w:dyaOrig="260">
                <v:shape id="_x0000_i1065" type="#_x0000_t75" style="width:13.85pt;height:12.9pt" o:ole="">
                  <v:imagedata r:id="rId88" o:title=""/>
                </v:shape>
                <o:OLEObject Type="Embed" ProgID="Equation.3" ShapeID="_x0000_i1065" DrawAspect="Content" ObjectID="_1531082752" r:id="rId89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ячейки: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2040" w:dyaOrig="300">
                <v:shape id="_x0000_i1066" type="#_x0000_t75" style="width:102pt;height:15.25pt" o:ole="">
                  <v:imagedata r:id="rId90" o:title=""/>
                </v:shape>
                <o:OLEObject Type="Embed" ProgID="Equation.3" ShapeID="_x0000_i1066" DrawAspect="Content" ObjectID="_1531082753" r:id="rId91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Представление целых чисел в форме с плавающей запятой.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Вещественные числа это тоже, что и действительные числа. Из курса математики вам известно, что к действительным числам относятся целые и дробные числа.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Всякое вещественное число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279" w:dyaOrig="240">
                <v:shape id="_x0000_i1067" type="#_x0000_t75" style="width:13.85pt;height:12pt" o:ole="">
                  <v:imagedata r:id="rId92" o:title=""/>
                </v:shape>
                <o:OLEObject Type="Embed" ProgID="Equation.3" ShapeID="_x0000_i1067" DrawAspect="Content" ObjectID="_1531082754" r:id="rId93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записывается в виде произведения мантиссы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260" w:dyaOrig="220">
                <v:shape id="_x0000_i1068" type="#_x0000_t75" style="width:12.9pt;height:11.1pt" o:ole="">
                  <v:imagedata r:id="rId94" o:title=""/>
                </v:shape>
                <o:OLEObject Type="Embed" ProgID="Equation.3" ShapeID="_x0000_i1068" DrawAspect="Content" ObjectID="_1531082755" r:id="rId95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основания системы счисления </w:t>
            </w:r>
            <w:r w:rsidRPr="00FC5303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object w:dxaOrig="240" w:dyaOrig="260">
                <v:shape id="_x0000_i1069" type="#_x0000_t75" style="width:12pt;height:12.9pt" o:ole="">
                  <v:imagedata r:id="rId96" o:title=""/>
                </v:shape>
                <o:OLEObject Type="Embed" ProgID="Equation.3" ShapeID="_x0000_i1069" DrawAspect="Content" ObjectID="_1531082756" r:id="rId97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некоторой целой степени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200" w:dyaOrig="220">
                <v:shape id="_x0000_i1070" type="#_x0000_t75" style="width:10.15pt;height:11.1pt" o:ole="">
                  <v:imagedata r:id="rId98" o:title=""/>
                </v:shape>
                <o:OLEObject Type="Embed" ProgID="Equation.3" ShapeID="_x0000_i1070" DrawAspect="Content" ObjectID="_1531082757" r:id="rId99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которую называют порядком: </w:t>
            </w:r>
            <w:r w:rsidRPr="00FC5303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object w:dxaOrig="1060" w:dyaOrig="360">
                <v:shape id="_x0000_i1071" type="#_x0000_t75" style="width:53.1pt;height:18pt" o:ole="">
                  <v:imagedata r:id="rId100" o:title=""/>
                </v:shape>
                <o:OLEObject Type="Embed" ProgID="Equation.3" ShapeID="_x0000_i1071" DrawAspect="Content" ObjectID="_1531082758" r:id="rId101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Например, число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2180" w:dyaOrig="320">
                <v:shape id="_x0000_i1072" type="#_x0000_t75" style="width:108.9pt;height:16.15pt" o:ole="">
                  <v:imagedata r:id="rId102" o:title=""/>
                </v:shape>
                <o:OLEObject Type="Embed" ProgID="Equation.3" ShapeID="_x0000_i1072" DrawAspect="Content" ObjectID="_1531082759" r:id="rId103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Мантисса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1280" w:dyaOrig="279">
                <v:shape id="_x0000_i1073" type="#_x0000_t75" style="width:64.15pt;height:13.85pt" o:ole="">
                  <v:imagedata r:id="rId104" o:title=""/>
                </v:shape>
                <o:OLEObject Type="Embed" ProgID="Equation.3" ShapeID="_x0000_i1073" DrawAspect="Content" ObjectID="_1531082760" r:id="rId105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560" w:dyaOrig="279">
                <v:shape id="_x0000_i1074" type="#_x0000_t75" style="width:28.15pt;height:13.85pt" o:ole="">
                  <v:imagedata r:id="rId106" o:title=""/>
                </v:shape>
                <o:OLEObject Type="Embed" ProgID="Equation.3" ShapeID="_x0000_i1074" DrawAspect="Content" ObjectID="_1531082761" r:id="rId107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— порядок. Порядок указывает, на какое количество позиций и в каком направлении должна сместится десятичная запятая в мантиссе.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Чаще всего для хранения вещественных чисел в памяти компьютера используется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20" w:dyaOrig="279">
                <v:shape id="_x0000_i1075" type="#_x0000_t75" style="width:16.15pt;height:13.85pt" o:ole="">
                  <v:imagedata r:id="rId108" o:title=""/>
                </v:shape>
                <o:OLEObject Type="Embed" ProgID="Equation.3" ShapeID="_x0000_i1075" DrawAspect="Content" ObjectID="_1531082762" r:id="rId109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-разрядная или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20" w:dyaOrig="279">
                <v:shape id="_x0000_i1076" type="#_x0000_t75" style="width:16.15pt;height:13.85pt" o:ole="">
                  <v:imagedata r:id="rId110" o:title=""/>
                </v:shape>
                <o:OLEObject Type="Embed" ProgID="Equation.3" ShapeID="_x0000_i1076" DrawAspect="Content" ObjectID="_1531082763" r:id="rId111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-разрядная ячейка. В первом случае это будет с обычной точностью, во-втором случае с удвоенной точностью. В ячейке хранятся два числа в двоичной системе счисления: мантисса и порядка.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Диапазон вещественных чисел ограничен, но он значительно шире, чем при представление целых чисел в форме с фиксированной запятой.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Например, при использовании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20" w:dyaOrig="279">
                <v:shape id="_x0000_i1077" type="#_x0000_t75" style="width:16.15pt;height:13.85pt" o:ole="">
                  <v:imagedata r:id="rId112" o:title=""/>
                </v:shape>
                <o:OLEObject Type="Embed" ProgID="Equation.3" ShapeID="_x0000_i1077" DrawAspect="Content" ObjectID="_1531082764" r:id="rId113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-разрядной ячейки этот диапазон следующий: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2540" w:dyaOrig="320">
                <v:shape id="_x0000_i1078" type="#_x0000_t75" style="width:126.9pt;height:16.15pt" o:ole="">
                  <v:imagedata r:id="rId114" o:title=""/>
                </v:shape>
                <o:OLEObject Type="Embed" ProgID="Equation.3" ShapeID="_x0000_i1078" DrawAspect="Content" ObjectID="_1531082765" r:id="rId115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побуждает учащихся к работе, задает вопросы, слушает учащихся, корректирует ответы, побуждает к самостоятельному выводу, что такое модель, уточняет понятие, мотивирует на самостоятельную работу, совместно с учащимися ставит задачу данного фрагмента этапа урока, дает указания к самостоятельной работе.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слушают, вступают в диалог, обосновывают свой ответ, развивают умение сравнивать, делают выводы, ищут и выделяют необходимую информацию, структурируют знания.</w:t>
            </w:r>
          </w:p>
          <w:p w:rsidR="00B13C6C" w:rsidRPr="00FC5303" w:rsidRDefault="00B13C6C" w:rsidP="00B13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C6C" w:rsidRPr="00FC5303" w:rsidRDefault="00B13C6C" w:rsidP="00B13C6C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5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строит сотрудничество со сверстниками, строит продуктивное взаимодействие и сотрудничество со сверстниками и взрослыми, подведение под понятие, выведение следствий, выделяют главное, строят структурно логическую схему изучаемого материала, учатся сравнивать, самостоятельно моделируют, планируют и контролируют самостоятельную работу.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7" w:type="dxa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cформулированное понятие представления чисел, запись понятия в тетради. Запись положительных и отрицательных чисел в памяти компьютера и особенностях работы с целыми числами, знание о разрядности ячейки памяти и диапазоне значений чисел, и представлении вещественных чисел в памяти компьютера и особенностях работы компьютера с вещественными числами.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3C6C" w:rsidRPr="00FC5303" w:rsidTr="00E75622">
        <w:tc>
          <w:tcPr>
            <w:tcW w:w="14000" w:type="dxa"/>
            <w:gridSpan w:val="17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Этап 4. Закрепление, применение изученного материала (8 минут).</w:t>
            </w:r>
          </w:p>
        </w:tc>
      </w:tr>
      <w:tr w:rsidR="00B13C6C" w:rsidRPr="00FC5303" w:rsidTr="00B13C6C">
        <w:tc>
          <w:tcPr>
            <w:tcW w:w="3227" w:type="dxa"/>
            <w:gridSpan w:val="2"/>
          </w:tcPr>
          <w:p w:rsidR="00B13C6C" w:rsidRPr="00FC5303" w:rsidRDefault="00B13C6C" w:rsidP="006568F9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gridSpan w:val="4"/>
          </w:tcPr>
          <w:p w:rsidR="00B13C6C" w:rsidRPr="00FC5303" w:rsidRDefault="00B13C6C" w:rsidP="006568F9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учителя</w:t>
            </w:r>
          </w:p>
        </w:tc>
        <w:tc>
          <w:tcPr>
            <w:tcW w:w="2552" w:type="dxa"/>
            <w:gridSpan w:val="4"/>
          </w:tcPr>
          <w:p w:rsidR="00B13C6C" w:rsidRPr="00FC5303" w:rsidRDefault="00B13C6C" w:rsidP="006568F9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ученика</w:t>
            </w:r>
          </w:p>
        </w:tc>
        <w:tc>
          <w:tcPr>
            <w:tcW w:w="2693" w:type="dxa"/>
            <w:gridSpan w:val="4"/>
          </w:tcPr>
          <w:p w:rsidR="00B13C6C" w:rsidRPr="00FC5303" w:rsidRDefault="00B13C6C" w:rsidP="006568F9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УУД на этапе</w:t>
            </w:r>
          </w:p>
        </w:tc>
        <w:tc>
          <w:tcPr>
            <w:tcW w:w="2268" w:type="dxa"/>
            <w:gridSpan w:val="3"/>
          </w:tcPr>
          <w:p w:rsidR="00B13C6C" w:rsidRPr="00FC5303" w:rsidRDefault="00B13C6C" w:rsidP="006568F9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Планируемый результат</w:t>
            </w:r>
          </w:p>
        </w:tc>
      </w:tr>
      <w:tr w:rsidR="00B13C6C" w:rsidRPr="00FC5303" w:rsidTr="00B13C6C">
        <w:tc>
          <w:tcPr>
            <w:tcW w:w="3227" w:type="dxa"/>
            <w:gridSpan w:val="2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работа в группах. Задание: создать совместную презентацию </w:t>
            </w:r>
            <w:r w:rsid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Способы представления чисел в памяти компьютера</w:t>
            </w:r>
            <w:r w:rsid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побуждает к самостоятельному планированию своей деятельности, инструктирует о работе, отвечает на вопросы учащихся, корректирует работу учащихся.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учащийся определяет: что сделать? для чего? как сделать лучше? какие могут быть варианты? разработка и создание модели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условий, строят сотрудничество со сверстниками, продуктивное взаимодействие и сотрудничество со сверстниками, преобразовывают учебный 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материал в знаково-символический и выделять существенное.</w:t>
            </w:r>
            <w:proofErr w:type="gramEnd"/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практические умения решения задач, устойчивое закрепление понятия системы счисления, представления чисел в памяти компьютера.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3C6C" w:rsidRPr="00FC5303" w:rsidTr="00A7026D">
        <w:tc>
          <w:tcPr>
            <w:tcW w:w="14000" w:type="dxa"/>
            <w:gridSpan w:val="17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Этап 5. Контроль и коррекция (5 минут).</w:t>
            </w:r>
          </w:p>
        </w:tc>
      </w:tr>
      <w:tr w:rsidR="00B13C6C" w:rsidRPr="00FC5303" w:rsidTr="00B13C6C">
        <w:tc>
          <w:tcPr>
            <w:tcW w:w="3227" w:type="dxa"/>
            <w:gridSpan w:val="2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просмотр и обсуждение презентации. Google Диск является средством контроля, которое облегчает работу и экономит время учителя на проверку домашнего задания.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побуждает учащихся к работе, задает вопросы, слушает учащихся, корректирует ответы.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участвует в коллективном обсуждении, обосновывают представление своей модели.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анализируют, систематизируют материал, исправляют неточности, ошибки.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знание о способах хранения чисел в памяти компьютера, понятие и зависимость диапазона значений чисел от размера ячейки.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3C6C" w:rsidRPr="00FC5303" w:rsidTr="008D7DA3">
        <w:tc>
          <w:tcPr>
            <w:tcW w:w="14000" w:type="dxa"/>
            <w:gridSpan w:val="17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Этап 6. Инструктаж о домашнем задании (3 минуты).</w:t>
            </w:r>
          </w:p>
        </w:tc>
      </w:tr>
      <w:tr w:rsidR="00B13C6C" w:rsidRPr="00FC5303" w:rsidTr="006568F9">
        <w:tc>
          <w:tcPr>
            <w:tcW w:w="3227" w:type="dxa"/>
            <w:gridSpan w:val="2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учителя</w:t>
            </w:r>
          </w:p>
        </w:tc>
        <w:tc>
          <w:tcPr>
            <w:tcW w:w="2552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ученика</w:t>
            </w:r>
          </w:p>
        </w:tc>
        <w:tc>
          <w:tcPr>
            <w:tcW w:w="2693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УУД на этапе</w:t>
            </w:r>
          </w:p>
        </w:tc>
        <w:tc>
          <w:tcPr>
            <w:tcW w:w="2268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Планируемый результат</w:t>
            </w:r>
          </w:p>
        </w:tc>
      </w:tr>
      <w:tr w:rsidR="00B13C6C" w:rsidRPr="00FC5303" w:rsidTr="00B13C6C">
        <w:tc>
          <w:tcPr>
            <w:tcW w:w="3227" w:type="dxa"/>
            <w:gridSpan w:val="2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перевести свою дату рождения в </w:t>
            </w:r>
            <w:r w:rsidRPr="00FC5303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</w:rPr>
              <w:object w:dxaOrig="200" w:dyaOrig="260">
                <v:shape id="_x0000_i1079" type="#_x0000_t75" style="width:10.15pt;height:12.9pt" o:ole="">
                  <v:imagedata r:id="rId116" o:title=""/>
                </v:shape>
                <o:OLEObject Type="Embed" ProgID="Equation.3" ShapeID="_x0000_i1079" DrawAspect="Content" ObjectID="_1531082766" r:id="rId117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-ю,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180" w:dyaOrig="279">
                <v:shape id="_x0000_i1080" type="#_x0000_t75" style="width:9.25pt;height:13.85pt" o:ole="">
                  <v:imagedata r:id="rId118" o:title=""/>
                </v:shape>
                <o:OLEObject Type="Embed" ProgID="Equation.3" ShapeID="_x0000_i1080" DrawAspect="Content" ObjectID="_1531082767" r:id="rId119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-ю и </w:t>
            </w:r>
            <w:r w:rsidRPr="00FC5303">
              <w:rPr>
                <w:rFonts w:ascii="Times New Roman" w:hAnsi="Times New Roman" w:cs="Times New Roman"/>
                <w:noProof/>
                <w:position w:val="-6"/>
                <w:sz w:val="20"/>
                <w:szCs w:val="20"/>
              </w:rPr>
              <w:object w:dxaOrig="300" w:dyaOrig="279">
                <v:shape id="_x0000_i1081" type="#_x0000_t75" style="width:15.25pt;height:13.85pt" o:ole="">
                  <v:imagedata r:id="rId120" o:title=""/>
                </v:shape>
                <o:OLEObject Type="Embed" ProgID="Equation.3" ShapeID="_x0000_i1081" DrawAspect="Content" ObjectID="_1531082768" r:id="rId121"/>
              </w:objec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-ю системы счисления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ind w:firstLine="7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Результаты выполнения домашнего задания необходимо внести в Google Формы пройдя по указанной ссылке.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объясняет суть домашнего задания.</w:t>
            </w:r>
          </w:p>
          <w:p w:rsidR="00B13C6C" w:rsidRPr="00FC5303" w:rsidRDefault="00B13C6C" w:rsidP="00B1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записывают задание в дневник; задают вопросы.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13C6C" w:rsidRPr="00FC5303" w:rsidRDefault="00B13C6C" w:rsidP="00B13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осмысливают д/з; уточняют.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13C6C" w:rsidRPr="00FC5303" w:rsidRDefault="00B13C6C" w:rsidP="00B13C6C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осознание сути домашнего задания, проект выполнения домашней работы.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3C6C" w:rsidRPr="00FC5303" w:rsidTr="00FB46AA">
        <w:tc>
          <w:tcPr>
            <w:tcW w:w="14000" w:type="dxa"/>
            <w:gridSpan w:val="17"/>
          </w:tcPr>
          <w:p w:rsidR="00B13C6C" w:rsidRPr="00A35A21" w:rsidRDefault="00A35A21" w:rsidP="00A35A21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35A21">
              <w:rPr>
                <w:rFonts w:ascii="Times New Roman" w:hAnsi="Times New Roman" w:cs="Times New Roman"/>
                <w:noProof/>
                <w:sz w:val="20"/>
                <w:szCs w:val="28"/>
              </w:rPr>
              <w:t>Этап 7. Подведение итогов урока и рефлексия (2 минуты).</w:t>
            </w:r>
            <w:bookmarkStart w:id="0" w:name="_GoBack"/>
            <w:bookmarkEnd w:id="0"/>
          </w:p>
        </w:tc>
      </w:tr>
      <w:tr w:rsidR="00B13C6C" w:rsidRPr="00FC5303" w:rsidTr="00B13C6C">
        <w:tc>
          <w:tcPr>
            <w:tcW w:w="3227" w:type="dxa"/>
            <w:gridSpan w:val="2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учителя</w:t>
            </w:r>
          </w:p>
        </w:tc>
        <w:tc>
          <w:tcPr>
            <w:tcW w:w="2552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Деятельность ученика</w:t>
            </w:r>
          </w:p>
        </w:tc>
        <w:tc>
          <w:tcPr>
            <w:tcW w:w="2693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УУД на этапе</w:t>
            </w:r>
          </w:p>
        </w:tc>
        <w:tc>
          <w:tcPr>
            <w:tcW w:w="2268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Планируемый результат</w:t>
            </w:r>
          </w:p>
        </w:tc>
      </w:tr>
      <w:tr w:rsidR="00B13C6C" w:rsidRPr="00FC5303" w:rsidTr="00B13C6C">
        <w:tc>
          <w:tcPr>
            <w:tcW w:w="3227" w:type="dxa"/>
            <w:gridSpan w:val="2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учитель предлагает каж</w:t>
            </w: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дому ответить на вопросы анкеты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предлагает осуществить самооценку достижений, ставя заранее подготовленные вопросы ставит вопросы о том, как решалась учебная задача и достигалась цель урока. Каким образом хранятся числа в памяти компьютера? Как зависит диапазон значений чисел от размера ячейки, в которой хранится число?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участвуют в беседе по обсуждению достижений, делают выводы слушают одноклассников, озвучивают свое мнение оценивают личные достижения, уточняют пробелы в знаниях, отвечают на вопросы анкеты.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систематизация учебного материала, принимают и сохраняют учебную цель и задачу.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303">
              <w:rPr>
                <w:rFonts w:ascii="Times New Roman" w:hAnsi="Times New Roman" w:cs="Times New Roman"/>
                <w:noProof/>
                <w:sz w:val="20"/>
                <w:szCs w:val="20"/>
              </w:rPr>
              <w:t>самооценка с своих достижений на уроке.</w:t>
            </w:r>
          </w:p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3C6C" w:rsidRPr="00FC5303" w:rsidTr="00B13C6C">
        <w:tc>
          <w:tcPr>
            <w:tcW w:w="3227" w:type="dxa"/>
            <w:gridSpan w:val="2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13C6C" w:rsidRPr="00FC5303" w:rsidRDefault="00B13C6C" w:rsidP="00B13C6C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13C6C" w:rsidRDefault="00B13C6C" w:rsidP="006B1341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0"/>
          <w:szCs w:val="20"/>
        </w:rPr>
      </w:pPr>
    </w:p>
    <w:p w:rsidR="00B13C6C" w:rsidRDefault="00B13C6C" w:rsidP="006B1341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0"/>
          <w:szCs w:val="20"/>
        </w:rPr>
      </w:pPr>
    </w:p>
    <w:p w:rsidR="0067451B" w:rsidRPr="00B13C6C" w:rsidRDefault="00B13C6C" w:rsidP="006B1341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br w:type="textWrapping" w:clear="all"/>
      </w:r>
    </w:p>
    <w:sectPr w:rsidR="0067451B" w:rsidRPr="00B13C6C" w:rsidSect="00B13C6C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1B"/>
    <w:rsid w:val="00071049"/>
    <w:rsid w:val="0067451B"/>
    <w:rsid w:val="006865BE"/>
    <w:rsid w:val="006B1341"/>
    <w:rsid w:val="00A23D13"/>
    <w:rsid w:val="00A35A21"/>
    <w:rsid w:val="00B13C6C"/>
    <w:rsid w:val="00B81160"/>
    <w:rsid w:val="00E70E2A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6" Type="http://schemas.openxmlformats.org/officeDocument/2006/relationships/image" Target="media/image6.png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png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0659-2EC3-4444-8EBA-6202447F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dcterms:created xsi:type="dcterms:W3CDTF">2016-07-26T20:28:00Z</dcterms:created>
  <dcterms:modified xsi:type="dcterms:W3CDTF">2016-07-26T20:53:00Z</dcterms:modified>
</cp:coreProperties>
</file>