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76" w:rsidRDefault="00540D76" w:rsidP="00E931F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0D76">
        <w:rPr>
          <w:b/>
          <w:bCs/>
          <w:sz w:val="28"/>
          <w:szCs w:val="28"/>
        </w:rPr>
        <w:t>ИТОГОВЫЙ ОТЧЕТ КИП КК ЗА 2014-2017 гг.</w:t>
      </w:r>
    </w:p>
    <w:p w:rsidR="00D64D28" w:rsidRPr="00D64D28" w:rsidRDefault="00540D76" w:rsidP="00D64D2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42CE">
        <w:rPr>
          <w:b/>
          <w:bCs/>
          <w:sz w:val="28"/>
          <w:szCs w:val="28"/>
        </w:rPr>
        <w:t>«</w:t>
      </w:r>
      <w:r w:rsidR="00D64D28" w:rsidRPr="00D64D28">
        <w:rPr>
          <w:b/>
          <w:bCs/>
          <w:sz w:val="28"/>
          <w:szCs w:val="28"/>
        </w:rPr>
        <w:t>Реализация педагогической модели индивидуализации обучения</w:t>
      </w:r>
    </w:p>
    <w:p w:rsidR="00D64D28" w:rsidRPr="00D64D28" w:rsidRDefault="00D64D28" w:rsidP="00D64D2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64D28">
        <w:rPr>
          <w:b/>
          <w:bCs/>
          <w:sz w:val="28"/>
          <w:szCs w:val="28"/>
        </w:rPr>
        <w:t>в условиях введения ФГОС ОО как средство формирования</w:t>
      </w:r>
    </w:p>
    <w:p w:rsidR="00D64D28" w:rsidRPr="00D64D28" w:rsidRDefault="00D64D28" w:rsidP="00D64D2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64D28">
        <w:rPr>
          <w:b/>
          <w:bCs/>
          <w:sz w:val="28"/>
          <w:szCs w:val="28"/>
        </w:rPr>
        <w:t xml:space="preserve"> у учащихся гимназии </w:t>
      </w:r>
      <w:proofErr w:type="spellStart"/>
      <w:r w:rsidRPr="00D64D28">
        <w:rPr>
          <w:b/>
          <w:bCs/>
          <w:sz w:val="28"/>
          <w:szCs w:val="28"/>
        </w:rPr>
        <w:t>метапредметных</w:t>
      </w:r>
      <w:proofErr w:type="spellEnd"/>
      <w:r w:rsidRPr="00D64D28">
        <w:rPr>
          <w:b/>
          <w:bCs/>
          <w:sz w:val="28"/>
          <w:szCs w:val="28"/>
        </w:rPr>
        <w:t xml:space="preserve"> результатов образования: </w:t>
      </w:r>
    </w:p>
    <w:p w:rsidR="005B443C" w:rsidRDefault="00D64D28" w:rsidP="00D64D2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64D28">
        <w:rPr>
          <w:b/>
          <w:bCs/>
          <w:sz w:val="28"/>
          <w:szCs w:val="28"/>
        </w:rPr>
        <w:t xml:space="preserve">гностических, творческих, исследовательских, </w:t>
      </w:r>
    </w:p>
    <w:p w:rsidR="001942CE" w:rsidRPr="001942CE" w:rsidRDefault="00D64D28" w:rsidP="00D64D2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64D28">
        <w:rPr>
          <w:b/>
          <w:bCs/>
          <w:sz w:val="28"/>
          <w:szCs w:val="28"/>
        </w:rPr>
        <w:t>проектировочных умений</w:t>
      </w:r>
      <w:r w:rsidR="001942CE">
        <w:rPr>
          <w:b/>
          <w:bCs/>
          <w:sz w:val="28"/>
          <w:szCs w:val="28"/>
        </w:rPr>
        <w:t>»</w:t>
      </w:r>
    </w:p>
    <w:p w:rsidR="00674C77" w:rsidRDefault="00674C77" w:rsidP="005B443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0D1C28" w:rsidRDefault="00674C77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BC01A7">
        <w:rPr>
          <w:sz w:val="28"/>
          <w:szCs w:val="28"/>
        </w:rPr>
        <w:t>I</w:t>
      </w:r>
      <w:r w:rsidRPr="00BC01A7">
        <w:rPr>
          <w:b/>
          <w:bCs/>
          <w:sz w:val="28"/>
          <w:szCs w:val="28"/>
        </w:rPr>
        <w:t xml:space="preserve">. </w:t>
      </w:r>
      <w:r w:rsidR="000D1C28" w:rsidRPr="00BC01A7">
        <w:rPr>
          <w:b/>
          <w:bCs/>
          <w:sz w:val="28"/>
          <w:szCs w:val="28"/>
        </w:rPr>
        <w:t>Паспортная информация</w:t>
      </w:r>
      <w:r>
        <w:rPr>
          <w:b/>
          <w:bCs/>
          <w:sz w:val="28"/>
          <w:szCs w:val="28"/>
        </w:rPr>
        <w:t>.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 xml:space="preserve">1.1. Юридическое название учреждения: Муниципальное автономное общеобразовательное учреждение муниципального образования город Краснодар гимназия № 36. 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1.2. Учредитель: администрация муниципального образования город Краснодар. Глава муниципального образования город Краснодар –</w:t>
      </w:r>
      <w:proofErr w:type="spellStart"/>
      <w:r>
        <w:rPr>
          <w:sz w:val="28"/>
          <w:szCs w:val="28"/>
        </w:rPr>
        <w:t>Первыш</w:t>
      </w:r>
      <w:r w:rsidRPr="005B443C">
        <w:rPr>
          <w:sz w:val="28"/>
          <w:szCs w:val="28"/>
        </w:rPr>
        <w:t>ов</w:t>
      </w:r>
      <w:proofErr w:type="spellEnd"/>
      <w:r w:rsidRPr="005B443C">
        <w:rPr>
          <w:sz w:val="28"/>
          <w:szCs w:val="28"/>
        </w:rPr>
        <w:t xml:space="preserve"> Евгений Алексеевич.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1.3. Юридический адрес: 350000, Краснодар, ул. Красноармейская, 52.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1.4. ФИО руководителя: Давыдова Надежда Николаевна.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1.5. Телефон: (861)262-25-47, факс: (861)262-25-</w:t>
      </w:r>
      <w:proofErr w:type="gramStart"/>
      <w:r w:rsidRPr="005B443C">
        <w:rPr>
          <w:sz w:val="28"/>
          <w:szCs w:val="28"/>
        </w:rPr>
        <w:t xml:space="preserve">47,   </w:t>
      </w:r>
      <w:proofErr w:type="gramEnd"/>
      <w:r w:rsidRPr="005B443C">
        <w:rPr>
          <w:sz w:val="28"/>
          <w:szCs w:val="28"/>
        </w:rPr>
        <w:t xml:space="preserve">                                         e-</w:t>
      </w:r>
      <w:proofErr w:type="spellStart"/>
      <w:r w:rsidRPr="005B443C">
        <w:rPr>
          <w:sz w:val="28"/>
          <w:szCs w:val="28"/>
        </w:rPr>
        <w:t>mail</w:t>
      </w:r>
      <w:proofErr w:type="spellEnd"/>
      <w:r w:rsidRPr="005B443C">
        <w:rPr>
          <w:sz w:val="28"/>
          <w:szCs w:val="28"/>
        </w:rPr>
        <w:t>: gimnaz36@kubannet.ru.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1.6. Сайт учреждения: www.school36.centerstart.ru.</w:t>
      </w:r>
    </w:p>
    <w:p w:rsidR="005B443C" w:rsidRPr="005B443C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1.7. Ссылка на раздел на сайте, посвященный проекту:</w:t>
      </w:r>
    </w:p>
    <w:p w:rsidR="00D1087A" w:rsidRPr="00BC01A7" w:rsidRDefault="005B443C" w:rsidP="005B443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43C">
        <w:rPr>
          <w:sz w:val="28"/>
          <w:szCs w:val="28"/>
        </w:rPr>
        <w:t>http://school36.centerstart.ru/node/166</w:t>
      </w:r>
    </w:p>
    <w:p w:rsidR="00540D76" w:rsidRPr="00540D76" w:rsidRDefault="00131887" w:rsidP="00540D7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40D76" w:rsidRPr="00540D76">
        <w:rPr>
          <w:b/>
          <w:sz w:val="28"/>
          <w:szCs w:val="28"/>
        </w:rPr>
        <w:lastRenderedPageBreak/>
        <w:t>2. Измерение и оценка качества инновации</w:t>
      </w:r>
    </w:p>
    <w:p w:rsidR="00AD5DF1" w:rsidRDefault="00540D76" w:rsidP="00540D76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Основной замысел проекта состоял в разработке и внедрении</w:t>
      </w:r>
      <w:r w:rsidRPr="00540D76">
        <w:rPr>
          <w:sz w:val="28"/>
          <w:szCs w:val="28"/>
        </w:rPr>
        <w:t xml:space="preserve"> в образовательное пространство гимназии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педагогич</w:t>
      </w:r>
      <w:r w:rsidRPr="00540D76">
        <w:rPr>
          <w:sz w:val="28"/>
          <w:szCs w:val="28"/>
        </w:rPr>
        <w:t xml:space="preserve">еской модели индивидуализации общего образования, ориентированной на формирование у учащихся </w:t>
      </w:r>
      <w:proofErr w:type="spellStart"/>
      <w:r w:rsidRPr="00540D76">
        <w:rPr>
          <w:sz w:val="28"/>
          <w:szCs w:val="28"/>
        </w:rPr>
        <w:t>метапредметных</w:t>
      </w:r>
      <w:proofErr w:type="spellEnd"/>
      <w:r w:rsidRPr="00540D76">
        <w:rPr>
          <w:sz w:val="28"/>
          <w:szCs w:val="28"/>
        </w:rPr>
        <w:t xml:space="preserve"> результатов обучения. </w:t>
      </w:r>
      <w:proofErr w:type="spellStart"/>
      <w:r w:rsidR="00AD5DF1" w:rsidRPr="006457BC">
        <w:rPr>
          <w:spacing w:val="-2"/>
          <w:sz w:val="28"/>
          <w:szCs w:val="28"/>
        </w:rPr>
        <w:t>Метапредметные</w:t>
      </w:r>
      <w:proofErr w:type="spellEnd"/>
      <w:r w:rsidR="00AD5DF1" w:rsidRPr="006457BC">
        <w:rPr>
          <w:spacing w:val="-2"/>
          <w:sz w:val="28"/>
          <w:szCs w:val="28"/>
        </w:rPr>
        <w:t xml:space="preserve"> результаты (по А.Г. </w:t>
      </w:r>
      <w:proofErr w:type="spellStart"/>
      <w:r w:rsidR="00AD5DF1" w:rsidRPr="006457BC">
        <w:rPr>
          <w:spacing w:val="-2"/>
          <w:sz w:val="28"/>
          <w:szCs w:val="28"/>
        </w:rPr>
        <w:t>Асмолову</w:t>
      </w:r>
      <w:proofErr w:type="spellEnd"/>
      <w:r w:rsidR="00AD5DF1" w:rsidRPr="006457BC">
        <w:rPr>
          <w:spacing w:val="-2"/>
          <w:sz w:val="28"/>
          <w:szCs w:val="28"/>
        </w:rPr>
        <w:t xml:space="preserve">)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В качестве интегральных и диагностируемых показателей </w:t>
      </w:r>
      <w:r w:rsidR="00AD5DF1">
        <w:rPr>
          <w:spacing w:val="-2"/>
          <w:sz w:val="28"/>
          <w:szCs w:val="28"/>
        </w:rPr>
        <w:t>познавательных образовательных результатов</w:t>
      </w:r>
      <w:r w:rsidR="00AD5DF1" w:rsidRPr="006457BC">
        <w:rPr>
          <w:spacing w:val="-2"/>
          <w:sz w:val="28"/>
          <w:szCs w:val="28"/>
        </w:rPr>
        <w:t xml:space="preserve"> мы выделяем особые </w:t>
      </w:r>
      <w:r w:rsidR="00AD5DF1">
        <w:rPr>
          <w:spacing w:val="-2"/>
          <w:sz w:val="28"/>
          <w:szCs w:val="28"/>
        </w:rPr>
        <w:t>умения – гностические</w:t>
      </w:r>
      <w:r w:rsidR="00AD5DF1" w:rsidRPr="006457BC">
        <w:rPr>
          <w:spacing w:val="-2"/>
          <w:sz w:val="28"/>
          <w:szCs w:val="28"/>
        </w:rPr>
        <w:t>; исследовательские; творческие; проектировочные.</w:t>
      </w:r>
    </w:p>
    <w:p w:rsidR="00540D76" w:rsidRDefault="00540D76" w:rsidP="00540D76">
      <w:pPr>
        <w:spacing w:line="360" w:lineRule="auto"/>
        <w:ind w:firstLine="567"/>
        <w:jc w:val="both"/>
        <w:rPr>
          <w:sz w:val="28"/>
          <w:szCs w:val="28"/>
        </w:rPr>
      </w:pPr>
      <w:r w:rsidRPr="00C20F94">
        <w:rPr>
          <w:sz w:val="28"/>
          <w:szCs w:val="28"/>
        </w:rPr>
        <w:t>Основным инструментом формирующего оценивания</w:t>
      </w:r>
      <w:r>
        <w:rPr>
          <w:sz w:val="28"/>
          <w:szCs w:val="28"/>
        </w:rPr>
        <w:t xml:space="preserve"> была</w:t>
      </w:r>
      <w:r w:rsidRPr="00C20F94">
        <w:rPr>
          <w:sz w:val="28"/>
          <w:szCs w:val="28"/>
        </w:rPr>
        <w:t xml:space="preserve"> выбрана </w:t>
      </w:r>
      <w:proofErr w:type="spellStart"/>
      <w:r w:rsidRPr="00C20F94">
        <w:rPr>
          <w:sz w:val="28"/>
          <w:szCs w:val="28"/>
        </w:rPr>
        <w:t>метапредметная</w:t>
      </w:r>
      <w:proofErr w:type="spellEnd"/>
      <w:r w:rsidRPr="00C20F94">
        <w:rPr>
          <w:sz w:val="28"/>
          <w:szCs w:val="28"/>
        </w:rPr>
        <w:t xml:space="preserve"> продуктивная задача, которая </w:t>
      </w:r>
      <w:r w:rsidR="002132C3">
        <w:rPr>
          <w:sz w:val="28"/>
          <w:szCs w:val="28"/>
        </w:rPr>
        <w:t xml:space="preserve">выявляет </w:t>
      </w:r>
      <w:r w:rsidRPr="00C20F94">
        <w:rPr>
          <w:sz w:val="28"/>
          <w:szCs w:val="28"/>
        </w:rPr>
        <w:t>применение учащимися способов действия, средств и приемов в ситуации, по форме и содержанию при</w:t>
      </w:r>
      <w:r>
        <w:rPr>
          <w:sz w:val="28"/>
          <w:szCs w:val="28"/>
        </w:rPr>
        <w:t xml:space="preserve">ближенной к реальной практике. </w:t>
      </w:r>
      <w:r w:rsidRPr="00C20F94">
        <w:rPr>
          <w:sz w:val="28"/>
          <w:szCs w:val="28"/>
        </w:rPr>
        <w:t xml:space="preserve">Другим инструментом оценки </w:t>
      </w:r>
      <w:proofErr w:type="spellStart"/>
      <w:r w:rsidRPr="00C20F94">
        <w:rPr>
          <w:sz w:val="28"/>
          <w:szCs w:val="28"/>
        </w:rPr>
        <w:t>метапредметных</w:t>
      </w:r>
      <w:proofErr w:type="spellEnd"/>
      <w:r w:rsidRPr="00C20F94">
        <w:rPr>
          <w:sz w:val="28"/>
          <w:szCs w:val="28"/>
        </w:rPr>
        <w:t xml:space="preserve"> результатов образования выступает разработанная «Экспертная карта оценки </w:t>
      </w:r>
      <w:proofErr w:type="spellStart"/>
      <w:r w:rsidRPr="00C20F94">
        <w:rPr>
          <w:sz w:val="28"/>
          <w:szCs w:val="28"/>
        </w:rPr>
        <w:t>метапредметных</w:t>
      </w:r>
      <w:proofErr w:type="spellEnd"/>
      <w:r w:rsidRPr="00C20F94">
        <w:rPr>
          <w:sz w:val="28"/>
          <w:szCs w:val="28"/>
        </w:rPr>
        <w:t xml:space="preserve"> результатов общего образования», построенная на основе таксономии учебных задач</w:t>
      </w:r>
      <w:r w:rsidR="006F452B">
        <w:rPr>
          <w:sz w:val="28"/>
          <w:szCs w:val="28"/>
        </w:rPr>
        <w:t xml:space="preserve"> Блюма</w:t>
      </w:r>
      <w:r w:rsidRPr="00C20F94">
        <w:rPr>
          <w:sz w:val="28"/>
          <w:szCs w:val="28"/>
        </w:rPr>
        <w:t xml:space="preserve">. </w:t>
      </w:r>
      <w:r>
        <w:rPr>
          <w:sz w:val="28"/>
          <w:szCs w:val="28"/>
        </w:rPr>
        <w:t>Ещё один инструмент</w:t>
      </w:r>
      <w:r w:rsidRPr="00C20F94">
        <w:rPr>
          <w:sz w:val="28"/>
          <w:szCs w:val="28"/>
        </w:rPr>
        <w:t xml:space="preserve"> оценки –</w:t>
      </w:r>
      <w:r w:rsidR="006F452B">
        <w:rPr>
          <w:sz w:val="28"/>
          <w:szCs w:val="28"/>
        </w:rPr>
        <w:t xml:space="preserve"> </w:t>
      </w:r>
      <w:r w:rsidRPr="00C20F94">
        <w:rPr>
          <w:sz w:val="28"/>
          <w:szCs w:val="28"/>
        </w:rPr>
        <w:t xml:space="preserve">тесты креативности П. </w:t>
      </w:r>
      <w:proofErr w:type="spellStart"/>
      <w:r w:rsidRPr="00C20F94">
        <w:rPr>
          <w:sz w:val="28"/>
          <w:szCs w:val="28"/>
        </w:rPr>
        <w:t>Торренса</w:t>
      </w:r>
      <w:proofErr w:type="spellEnd"/>
      <w:r w:rsidRPr="00C20F94">
        <w:rPr>
          <w:sz w:val="28"/>
          <w:szCs w:val="28"/>
        </w:rPr>
        <w:t>, подобранные в разных модификациях для различных возрастных групп.</w:t>
      </w:r>
      <w:r>
        <w:rPr>
          <w:sz w:val="28"/>
          <w:szCs w:val="28"/>
        </w:rPr>
        <w:t xml:space="preserve"> </w:t>
      </w:r>
    </w:p>
    <w:p w:rsidR="00C22BD6" w:rsidRDefault="00C22BD6" w:rsidP="00C22BD6">
      <w:pPr>
        <w:ind w:firstLine="567"/>
        <w:jc w:val="right"/>
        <w:rPr>
          <w:sz w:val="28"/>
          <w:szCs w:val="28"/>
        </w:rPr>
      </w:pPr>
      <w:r w:rsidRPr="001A74C4">
        <w:rPr>
          <w:i/>
          <w:sz w:val="28"/>
          <w:szCs w:val="28"/>
        </w:rPr>
        <w:t>Таблица 1.</w:t>
      </w:r>
      <w:r>
        <w:rPr>
          <w:sz w:val="28"/>
          <w:szCs w:val="28"/>
        </w:rPr>
        <w:t xml:space="preserve"> </w:t>
      </w:r>
    </w:p>
    <w:p w:rsidR="00540D76" w:rsidRDefault="00540D76" w:rsidP="00C22BD6">
      <w:pPr>
        <w:jc w:val="center"/>
        <w:rPr>
          <w:sz w:val="28"/>
          <w:szCs w:val="28"/>
        </w:rPr>
      </w:pPr>
      <w:r w:rsidRPr="008C6773">
        <w:rPr>
          <w:sz w:val="28"/>
          <w:szCs w:val="28"/>
        </w:rPr>
        <w:t xml:space="preserve">Процентное </w:t>
      </w:r>
      <w:r>
        <w:rPr>
          <w:sz w:val="28"/>
          <w:szCs w:val="28"/>
        </w:rPr>
        <w:t>распределение учащихся начальной ступени</w:t>
      </w:r>
      <w:r w:rsidRPr="008C6773">
        <w:rPr>
          <w:sz w:val="28"/>
          <w:szCs w:val="28"/>
        </w:rPr>
        <w:t xml:space="preserve"> по уровням </w:t>
      </w:r>
      <w:r w:rsidRPr="008F77D4">
        <w:rPr>
          <w:sz w:val="28"/>
          <w:szCs w:val="28"/>
        </w:rPr>
        <w:t xml:space="preserve">решения </w:t>
      </w:r>
      <w:proofErr w:type="spellStart"/>
      <w:r w:rsidRPr="008F77D4">
        <w:rPr>
          <w:sz w:val="28"/>
          <w:szCs w:val="28"/>
        </w:rPr>
        <w:t>метапредметных</w:t>
      </w:r>
      <w:proofErr w:type="spellEnd"/>
      <w:r w:rsidRPr="008F77D4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и результатам заполнения </w:t>
      </w:r>
      <w:r>
        <w:rPr>
          <w:spacing w:val="-2"/>
          <w:sz w:val="28"/>
          <w:szCs w:val="28"/>
        </w:rPr>
        <w:t xml:space="preserve">«Экспертных карт оценки </w:t>
      </w:r>
      <w:proofErr w:type="spellStart"/>
      <w:r w:rsidRPr="007235DA">
        <w:rPr>
          <w:sz w:val="28"/>
          <w:szCs w:val="28"/>
        </w:rPr>
        <w:t>метапредметных</w:t>
      </w:r>
      <w:proofErr w:type="spellEnd"/>
      <w:r w:rsidRPr="007235DA">
        <w:rPr>
          <w:sz w:val="28"/>
          <w:szCs w:val="28"/>
        </w:rPr>
        <w:t xml:space="preserve"> результатов общего обр</w:t>
      </w:r>
      <w:r w:rsidRPr="007235DA">
        <w:rPr>
          <w:sz w:val="28"/>
          <w:szCs w:val="28"/>
        </w:rPr>
        <w:t>а</w:t>
      </w:r>
      <w:r w:rsidRPr="007235DA">
        <w:rPr>
          <w:sz w:val="28"/>
          <w:szCs w:val="28"/>
        </w:rPr>
        <w:t>зования</w:t>
      </w:r>
      <w:r>
        <w:rPr>
          <w:sz w:val="28"/>
          <w:szCs w:val="28"/>
        </w:rPr>
        <w:t>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1134"/>
        <w:gridCol w:w="1276"/>
        <w:gridCol w:w="1275"/>
      </w:tblGrid>
      <w:tr w:rsidR="00540D76" w:rsidRPr="008C6773" w:rsidTr="00636A2B">
        <w:tc>
          <w:tcPr>
            <w:tcW w:w="1843" w:type="dxa"/>
            <w:shd w:val="clear" w:color="auto" w:fill="auto"/>
          </w:tcPr>
          <w:p w:rsidR="00540D76" w:rsidRDefault="00685FB6" w:rsidP="00685FB6">
            <w:pPr>
              <w:jc w:val="center"/>
            </w:pPr>
            <w:r>
              <w:t>ф</w:t>
            </w:r>
            <w:r w:rsidR="00540D76">
              <w:t>ормы оценки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D76" w:rsidRDefault="00540D76" w:rsidP="00685FB6">
            <w:pPr>
              <w:jc w:val="center"/>
            </w:pPr>
            <w:r w:rsidRPr="008B4272">
              <w:t>решени</w:t>
            </w:r>
            <w:r>
              <w:t>е</w:t>
            </w:r>
            <w:r w:rsidRPr="008B4272">
              <w:t xml:space="preserve"> </w:t>
            </w:r>
            <w:proofErr w:type="spellStart"/>
            <w:r w:rsidRPr="008B4272">
              <w:t>метапредметных</w:t>
            </w:r>
            <w:proofErr w:type="spellEnd"/>
            <w:r w:rsidRPr="008B4272">
              <w:t xml:space="preserve"> задач</w:t>
            </w:r>
          </w:p>
        </w:tc>
        <w:tc>
          <w:tcPr>
            <w:tcW w:w="3685" w:type="dxa"/>
            <w:gridSpan w:val="3"/>
          </w:tcPr>
          <w:p w:rsidR="00540D76" w:rsidRDefault="00540D76" w:rsidP="00685FB6">
            <w:pPr>
              <w:jc w:val="center"/>
            </w:pPr>
            <w:proofErr w:type="spellStart"/>
            <w:r>
              <w:t>критериальные</w:t>
            </w:r>
            <w:proofErr w:type="spellEnd"/>
            <w:r>
              <w:t xml:space="preserve"> экспертные карты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C22BD6" w:rsidP="00C22BD6">
            <w:r>
              <w:t>у</w:t>
            </w:r>
            <w:r w:rsidR="00540D76">
              <w:t>ровни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2017 г.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2015 г.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C22BD6" w:rsidP="00C22BD6">
            <w:pPr>
              <w:jc w:val="center"/>
            </w:pPr>
            <w:r>
              <w:t>2017 г.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C22BD6" w:rsidP="00C22BD6">
            <w:pPr>
              <w:jc w:val="both"/>
            </w:pPr>
            <w:r>
              <w:t>в</w:t>
            </w:r>
            <w:r w:rsidR="00540D76" w:rsidRPr="008C6773">
              <w:t>ысокий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12%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28</w:t>
            </w:r>
            <w:r w:rsidR="00540D76">
              <w:t>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16%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20%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C22BD6" w:rsidP="00C22BD6">
            <w:pPr>
              <w:jc w:val="center"/>
            </w:pPr>
            <w:r>
              <w:t>28</w:t>
            </w:r>
            <w:r w:rsidR="00540D76">
              <w:t>%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540D76" w:rsidP="00C22BD6">
            <w:pPr>
              <w:jc w:val="both"/>
            </w:pPr>
            <w:r w:rsidRPr="008C6773">
              <w:t>выше среднего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20%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2</w:t>
            </w:r>
            <w:r w:rsidR="00540D76">
              <w:t>4%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32%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C22BD6" w:rsidP="00C22BD6">
            <w:pPr>
              <w:jc w:val="center"/>
            </w:pPr>
            <w:r>
              <w:t>2</w:t>
            </w:r>
            <w:r w:rsidR="00540D76">
              <w:t>8%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C22BD6" w:rsidP="00C22BD6">
            <w:pPr>
              <w:jc w:val="both"/>
            </w:pPr>
            <w:r>
              <w:t>с</w:t>
            </w:r>
            <w:r w:rsidR="00540D76" w:rsidRPr="008C6773">
              <w:t>редний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24%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32%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2</w:t>
            </w:r>
            <w:r w:rsidR="00540D76">
              <w:t>8%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20%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28%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C22BD6" w:rsidP="00C22BD6">
            <w:pPr>
              <w:jc w:val="center"/>
            </w:pPr>
            <w:r>
              <w:t>2</w:t>
            </w:r>
            <w:r w:rsidR="00540D76">
              <w:t>8%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540D76" w:rsidP="00C22BD6">
            <w:pPr>
              <w:jc w:val="both"/>
            </w:pPr>
            <w:r w:rsidRPr="008C6773">
              <w:t>ниже среднего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12%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12</w:t>
            </w:r>
            <w:r w:rsidR="00540D76">
              <w:t>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16%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8%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C22BD6" w:rsidP="00C22BD6">
            <w:pPr>
              <w:jc w:val="both"/>
            </w:pPr>
            <w:r>
              <w:t>н</w:t>
            </w:r>
            <w:r w:rsidR="00540D76" w:rsidRPr="008C6773">
              <w:t>изкий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28%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12%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8</w:t>
            </w:r>
            <w:r w:rsidR="00540D76">
              <w:t>%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16%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4%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C22BD6" w:rsidP="00C22BD6">
            <w:pPr>
              <w:jc w:val="center"/>
            </w:pPr>
            <w:r>
              <w:t>8</w:t>
            </w:r>
            <w:r w:rsidR="00540D76">
              <w:t>%</w:t>
            </w:r>
          </w:p>
        </w:tc>
      </w:tr>
    </w:tbl>
    <w:p w:rsidR="00540D76" w:rsidRPr="008B4272" w:rsidRDefault="00540D76" w:rsidP="00C22BD6">
      <w:pPr>
        <w:ind w:firstLine="567"/>
        <w:jc w:val="both"/>
        <w:rPr>
          <w:sz w:val="20"/>
          <w:szCs w:val="20"/>
        </w:rPr>
      </w:pPr>
    </w:p>
    <w:p w:rsidR="00C22BD6" w:rsidRDefault="00AD5DF1" w:rsidP="00C22BD6">
      <w:pPr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C22BD6" w:rsidRPr="001A74C4">
        <w:rPr>
          <w:i/>
          <w:sz w:val="28"/>
          <w:szCs w:val="28"/>
        </w:rPr>
        <w:lastRenderedPageBreak/>
        <w:t xml:space="preserve">Таблица </w:t>
      </w:r>
      <w:r w:rsidR="00C22BD6">
        <w:rPr>
          <w:i/>
          <w:sz w:val="28"/>
          <w:szCs w:val="28"/>
        </w:rPr>
        <w:t>2</w:t>
      </w:r>
      <w:r w:rsidR="00C22BD6" w:rsidRPr="001A74C4">
        <w:rPr>
          <w:i/>
          <w:sz w:val="28"/>
          <w:szCs w:val="28"/>
        </w:rPr>
        <w:t>.</w:t>
      </w:r>
      <w:r w:rsidR="00C22BD6">
        <w:rPr>
          <w:sz w:val="28"/>
          <w:szCs w:val="28"/>
        </w:rPr>
        <w:t xml:space="preserve"> </w:t>
      </w:r>
    </w:p>
    <w:p w:rsidR="00540D76" w:rsidRDefault="00540D76" w:rsidP="002132C3">
      <w:pPr>
        <w:jc w:val="center"/>
        <w:rPr>
          <w:sz w:val="28"/>
          <w:szCs w:val="28"/>
        </w:rPr>
      </w:pPr>
      <w:r w:rsidRPr="008C6773">
        <w:rPr>
          <w:sz w:val="28"/>
          <w:szCs w:val="28"/>
        </w:rPr>
        <w:t xml:space="preserve">Процентное </w:t>
      </w:r>
      <w:r>
        <w:rPr>
          <w:sz w:val="28"/>
          <w:szCs w:val="28"/>
        </w:rPr>
        <w:t>распределение учащихся основной ступени</w:t>
      </w:r>
      <w:r w:rsidRPr="008C6773">
        <w:rPr>
          <w:sz w:val="28"/>
          <w:szCs w:val="28"/>
        </w:rPr>
        <w:t xml:space="preserve"> по уровням </w:t>
      </w:r>
      <w:r w:rsidRPr="008F77D4">
        <w:rPr>
          <w:sz w:val="28"/>
          <w:szCs w:val="28"/>
        </w:rPr>
        <w:t xml:space="preserve">решения </w:t>
      </w:r>
      <w:proofErr w:type="spellStart"/>
      <w:r w:rsidRPr="008F77D4">
        <w:rPr>
          <w:sz w:val="28"/>
          <w:szCs w:val="28"/>
        </w:rPr>
        <w:t>метапредметных</w:t>
      </w:r>
      <w:proofErr w:type="spellEnd"/>
      <w:r w:rsidRPr="008F77D4">
        <w:rPr>
          <w:sz w:val="28"/>
          <w:szCs w:val="28"/>
        </w:rPr>
        <w:t xml:space="preserve"> задач</w:t>
      </w:r>
      <w:r w:rsidRPr="008B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результатам заполнения </w:t>
      </w:r>
      <w:r>
        <w:rPr>
          <w:spacing w:val="-2"/>
          <w:sz w:val="28"/>
          <w:szCs w:val="28"/>
        </w:rPr>
        <w:t xml:space="preserve">«Экспертных карт оценки </w:t>
      </w:r>
      <w:proofErr w:type="spellStart"/>
      <w:r w:rsidRPr="007235DA">
        <w:rPr>
          <w:sz w:val="28"/>
          <w:szCs w:val="28"/>
        </w:rPr>
        <w:t>метапредметных</w:t>
      </w:r>
      <w:proofErr w:type="spellEnd"/>
      <w:r w:rsidRPr="007235DA">
        <w:rPr>
          <w:sz w:val="28"/>
          <w:szCs w:val="28"/>
        </w:rPr>
        <w:t xml:space="preserve"> результатов общего обр</w:t>
      </w:r>
      <w:r w:rsidRPr="007235DA">
        <w:rPr>
          <w:sz w:val="28"/>
          <w:szCs w:val="28"/>
        </w:rPr>
        <w:t>а</w:t>
      </w:r>
      <w:r w:rsidRPr="007235DA">
        <w:rPr>
          <w:sz w:val="28"/>
          <w:szCs w:val="28"/>
        </w:rPr>
        <w:t>зования</w:t>
      </w:r>
      <w:r w:rsidR="002132C3">
        <w:rPr>
          <w:sz w:val="28"/>
          <w:szCs w:val="28"/>
        </w:rPr>
        <w:t>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1276"/>
        <w:gridCol w:w="1134"/>
        <w:gridCol w:w="1275"/>
      </w:tblGrid>
      <w:tr w:rsidR="00540D76" w:rsidRPr="008C6773" w:rsidTr="00636A2B">
        <w:tc>
          <w:tcPr>
            <w:tcW w:w="1843" w:type="dxa"/>
            <w:shd w:val="clear" w:color="auto" w:fill="auto"/>
          </w:tcPr>
          <w:p w:rsidR="00540D76" w:rsidRDefault="00685FB6" w:rsidP="00685FB6">
            <w:pPr>
              <w:jc w:val="center"/>
            </w:pPr>
            <w:r>
              <w:t>ф</w:t>
            </w:r>
            <w:r w:rsidR="00540D76">
              <w:t>ормы оценки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D76" w:rsidRDefault="00540D76" w:rsidP="00685FB6">
            <w:pPr>
              <w:jc w:val="center"/>
            </w:pPr>
            <w:r w:rsidRPr="008B4272">
              <w:t>решени</w:t>
            </w:r>
            <w:r>
              <w:t>е</w:t>
            </w:r>
            <w:r w:rsidRPr="008B4272">
              <w:t xml:space="preserve"> </w:t>
            </w:r>
            <w:proofErr w:type="spellStart"/>
            <w:r w:rsidRPr="008B4272">
              <w:t>метапредметных</w:t>
            </w:r>
            <w:proofErr w:type="spellEnd"/>
            <w:r w:rsidRPr="008B4272">
              <w:t xml:space="preserve"> задач</w:t>
            </w:r>
          </w:p>
        </w:tc>
        <w:tc>
          <w:tcPr>
            <w:tcW w:w="3685" w:type="dxa"/>
            <w:gridSpan w:val="3"/>
          </w:tcPr>
          <w:p w:rsidR="00540D76" w:rsidRDefault="00540D76" w:rsidP="00685FB6">
            <w:pPr>
              <w:jc w:val="center"/>
            </w:pPr>
            <w:proofErr w:type="spellStart"/>
            <w:r>
              <w:t>критериальные</w:t>
            </w:r>
            <w:proofErr w:type="spellEnd"/>
            <w:r>
              <w:t xml:space="preserve"> экспертные карты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685FB6" w:rsidP="00C22BD6">
            <w:r>
              <w:t>у</w:t>
            </w:r>
            <w:r w:rsidR="00540D76">
              <w:t>ровни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540D76" w:rsidRPr="008C6773" w:rsidRDefault="00C22BD6" w:rsidP="00C22BD6">
            <w:pPr>
              <w:jc w:val="center"/>
            </w:pPr>
            <w:r>
              <w:t>2017 г.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C22BD6" w:rsidP="00C22BD6">
            <w:pPr>
              <w:jc w:val="center"/>
            </w:pPr>
            <w:r>
              <w:t>2017 г.</w:t>
            </w:r>
          </w:p>
        </w:tc>
      </w:tr>
      <w:tr w:rsidR="00C22BD6" w:rsidRPr="008C6773" w:rsidTr="00636A2B">
        <w:tc>
          <w:tcPr>
            <w:tcW w:w="1843" w:type="dxa"/>
            <w:shd w:val="clear" w:color="auto" w:fill="auto"/>
          </w:tcPr>
          <w:p w:rsidR="00C22BD6" w:rsidRPr="008C6773" w:rsidRDefault="00685FB6" w:rsidP="00C22BD6">
            <w:pPr>
              <w:jc w:val="both"/>
            </w:pPr>
            <w:r>
              <w:t>в</w:t>
            </w:r>
            <w:r w:rsidR="00C22BD6" w:rsidRPr="008C6773">
              <w:t>ысокий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28%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</w:tcPr>
          <w:p w:rsidR="00C22BD6" w:rsidRPr="008C6773" w:rsidRDefault="00C22BD6" w:rsidP="00C22BD6">
            <w:pPr>
              <w:jc w:val="center"/>
            </w:pPr>
            <w:r>
              <w:t>24%</w:t>
            </w:r>
          </w:p>
        </w:tc>
        <w:tc>
          <w:tcPr>
            <w:tcW w:w="1275" w:type="dxa"/>
          </w:tcPr>
          <w:p w:rsidR="00C22BD6" w:rsidRPr="008C6773" w:rsidRDefault="00C22BD6" w:rsidP="003A0205">
            <w:pPr>
              <w:jc w:val="center"/>
            </w:pPr>
            <w:r>
              <w:t>32%</w:t>
            </w:r>
          </w:p>
        </w:tc>
      </w:tr>
      <w:tr w:rsidR="00C22BD6" w:rsidRPr="008C6773" w:rsidTr="00636A2B">
        <w:tc>
          <w:tcPr>
            <w:tcW w:w="1843" w:type="dxa"/>
            <w:shd w:val="clear" w:color="auto" w:fill="auto"/>
          </w:tcPr>
          <w:p w:rsidR="00C22BD6" w:rsidRPr="008C6773" w:rsidRDefault="00C22BD6" w:rsidP="00C22BD6">
            <w:pPr>
              <w:jc w:val="both"/>
            </w:pPr>
            <w:r w:rsidRPr="008C6773">
              <w:t>выше среднего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</w:tcPr>
          <w:p w:rsidR="00C22BD6" w:rsidRPr="008C6773" w:rsidRDefault="00C22BD6" w:rsidP="00C22BD6">
            <w:pPr>
              <w:jc w:val="center"/>
            </w:pPr>
            <w:r>
              <w:t>24%</w:t>
            </w:r>
          </w:p>
        </w:tc>
        <w:tc>
          <w:tcPr>
            <w:tcW w:w="1275" w:type="dxa"/>
          </w:tcPr>
          <w:p w:rsidR="00C22BD6" w:rsidRPr="008C6773" w:rsidRDefault="00C22BD6" w:rsidP="003A0205">
            <w:pPr>
              <w:jc w:val="center"/>
            </w:pPr>
            <w:r>
              <w:t>24%</w:t>
            </w:r>
          </w:p>
        </w:tc>
      </w:tr>
      <w:tr w:rsidR="00C22BD6" w:rsidRPr="008C6773" w:rsidTr="00636A2B">
        <w:tc>
          <w:tcPr>
            <w:tcW w:w="1843" w:type="dxa"/>
            <w:shd w:val="clear" w:color="auto" w:fill="auto"/>
          </w:tcPr>
          <w:p w:rsidR="00C22BD6" w:rsidRPr="008C6773" w:rsidRDefault="00685FB6" w:rsidP="00C22BD6">
            <w:pPr>
              <w:jc w:val="both"/>
            </w:pPr>
            <w:r>
              <w:t>с</w:t>
            </w:r>
            <w:r w:rsidR="00C22BD6" w:rsidRPr="008C6773">
              <w:t>редний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28%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32%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32%</w:t>
            </w:r>
          </w:p>
        </w:tc>
        <w:tc>
          <w:tcPr>
            <w:tcW w:w="1134" w:type="dxa"/>
          </w:tcPr>
          <w:p w:rsidR="00C22BD6" w:rsidRPr="008C6773" w:rsidRDefault="00C22BD6" w:rsidP="00C22BD6">
            <w:pPr>
              <w:jc w:val="center"/>
            </w:pPr>
            <w:r>
              <w:t>28%</w:t>
            </w:r>
          </w:p>
        </w:tc>
        <w:tc>
          <w:tcPr>
            <w:tcW w:w="1275" w:type="dxa"/>
          </w:tcPr>
          <w:p w:rsidR="00C22BD6" w:rsidRPr="008C6773" w:rsidRDefault="00C22BD6" w:rsidP="003A0205">
            <w:pPr>
              <w:jc w:val="center"/>
            </w:pPr>
            <w:r>
              <w:t>32%</w:t>
            </w:r>
          </w:p>
        </w:tc>
      </w:tr>
      <w:tr w:rsidR="00C22BD6" w:rsidRPr="008C6773" w:rsidTr="00636A2B">
        <w:tc>
          <w:tcPr>
            <w:tcW w:w="1843" w:type="dxa"/>
            <w:shd w:val="clear" w:color="auto" w:fill="auto"/>
          </w:tcPr>
          <w:p w:rsidR="00C22BD6" w:rsidRPr="008C6773" w:rsidRDefault="00C22BD6" w:rsidP="00C22BD6">
            <w:pPr>
              <w:jc w:val="both"/>
            </w:pPr>
            <w:r w:rsidRPr="008C6773">
              <w:t>ниже среднего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8%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12%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12%</w:t>
            </w:r>
          </w:p>
        </w:tc>
        <w:tc>
          <w:tcPr>
            <w:tcW w:w="1134" w:type="dxa"/>
          </w:tcPr>
          <w:p w:rsidR="00C22BD6" w:rsidRPr="008C6773" w:rsidRDefault="00C22BD6" w:rsidP="00C22BD6">
            <w:pPr>
              <w:jc w:val="center"/>
            </w:pPr>
            <w:r>
              <w:t>12%</w:t>
            </w:r>
          </w:p>
        </w:tc>
        <w:tc>
          <w:tcPr>
            <w:tcW w:w="1275" w:type="dxa"/>
          </w:tcPr>
          <w:p w:rsidR="00C22BD6" w:rsidRPr="008C6773" w:rsidRDefault="00C22BD6" w:rsidP="003A0205">
            <w:pPr>
              <w:jc w:val="center"/>
            </w:pPr>
            <w:r>
              <w:t>8%</w:t>
            </w:r>
          </w:p>
        </w:tc>
      </w:tr>
      <w:tr w:rsidR="00C22BD6" w:rsidRPr="008C6773" w:rsidTr="00636A2B">
        <w:trPr>
          <w:trHeight w:val="41"/>
        </w:trPr>
        <w:tc>
          <w:tcPr>
            <w:tcW w:w="1843" w:type="dxa"/>
            <w:shd w:val="clear" w:color="auto" w:fill="auto"/>
          </w:tcPr>
          <w:p w:rsidR="00C22BD6" w:rsidRPr="008C6773" w:rsidRDefault="00685FB6" w:rsidP="00C22BD6">
            <w:pPr>
              <w:jc w:val="both"/>
            </w:pPr>
            <w:r>
              <w:t>н</w:t>
            </w:r>
            <w:r w:rsidR="00C22BD6" w:rsidRPr="008C6773">
              <w:t>изкий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  <w:shd w:val="clear" w:color="auto" w:fill="auto"/>
          </w:tcPr>
          <w:p w:rsidR="00C22BD6" w:rsidRPr="008C6773" w:rsidRDefault="00C22BD6" w:rsidP="00C22BD6">
            <w:pPr>
              <w:jc w:val="center"/>
            </w:pPr>
            <w:r>
              <w:t>8%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4%</w:t>
            </w:r>
          </w:p>
        </w:tc>
        <w:tc>
          <w:tcPr>
            <w:tcW w:w="1276" w:type="dxa"/>
          </w:tcPr>
          <w:p w:rsidR="00C22BD6" w:rsidRPr="008C6773" w:rsidRDefault="00C22BD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</w:tcPr>
          <w:p w:rsidR="00C22BD6" w:rsidRPr="008C6773" w:rsidRDefault="00C22BD6" w:rsidP="00C22BD6">
            <w:pPr>
              <w:jc w:val="center"/>
            </w:pPr>
            <w:r>
              <w:t>12%</w:t>
            </w:r>
          </w:p>
        </w:tc>
        <w:tc>
          <w:tcPr>
            <w:tcW w:w="1275" w:type="dxa"/>
          </w:tcPr>
          <w:p w:rsidR="00C22BD6" w:rsidRPr="008C6773" w:rsidRDefault="00C22BD6" w:rsidP="003A0205">
            <w:pPr>
              <w:jc w:val="center"/>
            </w:pPr>
            <w:r>
              <w:t>4%</w:t>
            </w:r>
          </w:p>
        </w:tc>
      </w:tr>
    </w:tbl>
    <w:p w:rsidR="00540D76" w:rsidRPr="00C812F3" w:rsidRDefault="00540D76" w:rsidP="00C22BD6">
      <w:pPr>
        <w:ind w:firstLine="567"/>
        <w:jc w:val="both"/>
        <w:rPr>
          <w:sz w:val="16"/>
          <w:szCs w:val="16"/>
        </w:rPr>
      </w:pPr>
    </w:p>
    <w:p w:rsidR="00C22BD6" w:rsidRDefault="00C22BD6" w:rsidP="00C22BD6">
      <w:pPr>
        <w:ind w:firstLine="567"/>
        <w:jc w:val="right"/>
        <w:rPr>
          <w:sz w:val="28"/>
          <w:szCs w:val="28"/>
        </w:rPr>
      </w:pPr>
      <w:r w:rsidRPr="001A74C4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  <w:r w:rsidRPr="001A74C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0D76" w:rsidRDefault="00540D76" w:rsidP="002132C3">
      <w:pPr>
        <w:jc w:val="center"/>
        <w:rPr>
          <w:sz w:val="28"/>
          <w:szCs w:val="28"/>
        </w:rPr>
      </w:pPr>
      <w:r w:rsidRPr="008C6773">
        <w:rPr>
          <w:sz w:val="28"/>
          <w:szCs w:val="28"/>
        </w:rPr>
        <w:t xml:space="preserve">Процентное </w:t>
      </w:r>
      <w:r>
        <w:rPr>
          <w:sz w:val="28"/>
          <w:szCs w:val="28"/>
        </w:rPr>
        <w:t>распределение учащихся средней ступени</w:t>
      </w:r>
      <w:r w:rsidRPr="008C6773">
        <w:rPr>
          <w:sz w:val="28"/>
          <w:szCs w:val="28"/>
        </w:rPr>
        <w:t xml:space="preserve"> по уровням </w:t>
      </w:r>
      <w:r w:rsidRPr="008F77D4">
        <w:rPr>
          <w:sz w:val="28"/>
          <w:szCs w:val="28"/>
        </w:rPr>
        <w:t xml:space="preserve">решения </w:t>
      </w:r>
      <w:proofErr w:type="spellStart"/>
      <w:r w:rsidRPr="008F77D4">
        <w:rPr>
          <w:sz w:val="28"/>
          <w:szCs w:val="28"/>
        </w:rPr>
        <w:t>метапредметных</w:t>
      </w:r>
      <w:proofErr w:type="spellEnd"/>
      <w:r w:rsidRPr="008F77D4">
        <w:rPr>
          <w:sz w:val="28"/>
          <w:szCs w:val="28"/>
        </w:rPr>
        <w:t xml:space="preserve"> задач</w:t>
      </w:r>
      <w:r w:rsidRPr="008B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результатам заполнения </w:t>
      </w:r>
      <w:r>
        <w:rPr>
          <w:spacing w:val="-2"/>
          <w:sz w:val="28"/>
          <w:szCs w:val="28"/>
        </w:rPr>
        <w:t xml:space="preserve">«Экспертных карт оценки </w:t>
      </w:r>
      <w:proofErr w:type="spellStart"/>
      <w:r w:rsidRPr="007235DA">
        <w:rPr>
          <w:sz w:val="28"/>
          <w:szCs w:val="28"/>
        </w:rPr>
        <w:t>метапредметных</w:t>
      </w:r>
      <w:proofErr w:type="spellEnd"/>
      <w:r w:rsidRPr="007235DA">
        <w:rPr>
          <w:sz w:val="28"/>
          <w:szCs w:val="28"/>
        </w:rPr>
        <w:t xml:space="preserve"> результатов общего обр</w:t>
      </w:r>
      <w:r w:rsidRPr="007235DA">
        <w:rPr>
          <w:sz w:val="28"/>
          <w:szCs w:val="28"/>
        </w:rPr>
        <w:t>а</w:t>
      </w:r>
      <w:r w:rsidRPr="007235DA">
        <w:rPr>
          <w:sz w:val="28"/>
          <w:szCs w:val="28"/>
        </w:rPr>
        <w:t>зования</w:t>
      </w:r>
      <w:r w:rsidR="002132C3">
        <w:rPr>
          <w:sz w:val="28"/>
          <w:szCs w:val="28"/>
        </w:rPr>
        <w:t>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1276"/>
        <w:gridCol w:w="1134"/>
        <w:gridCol w:w="1275"/>
      </w:tblGrid>
      <w:tr w:rsidR="00540D76" w:rsidRPr="008C6773" w:rsidTr="00636A2B">
        <w:tc>
          <w:tcPr>
            <w:tcW w:w="1843" w:type="dxa"/>
            <w:shd w:val="clear" w:color="auto" w:fill="auto"/>
          </w:tcPr>
          <w:p w:rsidR="00540D76" w:rsidRDefault="00685FB6" w:rsidP="00685FB6">
            <w:pPr>
              <w:jc w:val="center"/>
            </w:pPr>
            <w:r>
              <w:t>ф</w:t>
            </w:r>
            <w:r w:rsidR="00540D76">
              <w:t>ормы оценки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0D76" w:rsidRDefault="00540D76" w:rsidP="00685FB6">
            <w:pPr>
              <w:jc w:val="center"/>
            </w:pPr>
            <w:r w:rsidRPr="008B4272">
              <w:t>решени</w:t>
            </w:r>
            <w:r>
              <w:t>е</w:t>
            </w:r>
            <w:r w:rsidRPr="008B4272">
              <w:t xml:space="preserve"> </w:t>
            </w:r>
            <w:proofErr w:type="spellStart"/>
            <w:r w:rsidRPr="008B4272">
              <w:t>метапредметных</w:t>
            </w:r>
            <w:proofErr w:type="spellEnd"/>
            <w:r w:rsidRPr="008B4272">
              <w:t xml:space="preserve"> задач</w:t>
            </w:r>
          </w:p>
        </w:tc>
        <w:tc>
          <w:tcPr>
            <w:tcW w:w="3685" w:type="dxa"/>
            <w:gridSpan w:val="3"/>
          </w:tcPr>
          <w:p w:rsidR="00540D76" w:rsidRDefault="00540D76" w:rsidP="00685FB6">
            <w:pPr>
              <w:jc w:val="center"/>
            </w:pPr>
            <w:proofErr w:type="spellStart"/>
            <w:r>
              <w:t>критериальные</w:t>
            </w:r>
            <w:proofErr w:type="spellEnd"/>
            <w:r>
              <w:t xml:space="preserve"> экспертные карты</w:t>
            </w:r>
          </w:p>
        </w:tc>
      </w:tr>
      <w:tr w:rsidR="00540D76" w:rsidRPr="008C6773" w:rsidTr="00636A2B">
        <w:tc>
          <w:tcPr>
            <w:tcW w:w="1843" w:type="dxa"/>
            <w:shd w:val="clear" w:color="auto" w:fill="auto"/>
          </w:tcPr>
          <w:p w:rsidR="00540D76" w:rsidRPr="008C6773" w:rsidRDefault="00685FB6" w:rsidP="00C22BD6">
            <w:r>
              <w:t>у</w:t>
            </w:r>
            <w:r w:rsidR="00540D76">
              <w:t>ровни</w:t>
            </w:r>
          </w:p>
        </w:tc>
        <w:tc>
          <w:tcPr>
            <w:tcW w:w="1134" w:type="dxa"/>
            <w:shd w:val="clear" w:color="auto" w:fill="auto"/>
          </w:tcPr>
          <w:p w:rsidR="00540D76" w:rsidRPr="008C6773" w:rsidRDefault="00540D76" w:rsidP="00C22BD6">
            <w:pPr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2016 г.</w:t>
            </w:r>
          </w:p>
        </w:tc>
        <w:tc>
          <w:tcPr>
            <w:tcW w:w="1276" w:type="dxa"/>
          </w:tcPr>
          <w:p w:rsidR="00540D76" w:rsidRPr="008C6773" w:rsidRDefault="00685FB6" w:rsidP="00C22BD6">
            <w:pPr>
              <w:jc w:val="center"/>
            </w:pPr>
            <w:r w:rsidRPr="00685FB6">
              <w:t>2017 г.</w:t>
            </w:r>
          </w:p>
        </w:tc>
        <w:tc>
          <w:tcPr>
            <w:tcW w:w="1276" w:type="dxa"/>
          </w:tcPr>
          <w:p w:rsidR="00540D76" w:rsidRPr="008C6773" w:rsidRDefault="00540D76" w:rsidP="00C22BD6">
            <w:pPr>
              <w:jc w:val="center"/>
            </w:pPr>
            <w:r>
              <w:t>2015 г.</w:t>
            </w:r>
          </w:p>
        </w:tc>
        <w:tc>
          <w:tcPr>
            <w:tcW w:w="1134" w:type="dxa"/>
          </w:tcPr>
          <w:p w:rsidR="00540D76" w:rsidRPr="008C6773" w:rsidRDefault="00540D76" w:rsidP="00C22BD6">
            <w:pPr>
              <w:jc w:val="center"/>
            </w:pPr>
            <w:r>
              <w:t>2016 г.</w:t>
            </w:r>
          </w:p>
        </w:tc>
        <w:tc>
          <w:tcPr>
            <w:tcW w:w="1275" w:type="dxa"/>
            <w:shd w:val="clear" w:color="auto" w:fill="auto"/>
          </w:tcPr>
          <w:p w:rsidR="00540D76" w:rsidRPr="008C6773" w:rsidRDefault="00685FB6" w:rsidP="00C22BD6">
            <w:pPr>
              <w:jc w:val="center"/>
            </w:pPr>
            <w:r>
              <w:t>2017 г.</w:t>
            </w:r>
          </w:p>
        </w:tc>
      </w:tr>
      <w:tr w:rsidR="00685FB6" w:rsidRPr="008C6773" w:rsidTr="00636A2B">
        <w:tc>
          <w:tcPr>
            <w:tcW w:w="1843" w:type="dxa"/>
            <w:shd w:val="clear" w:color="auto" w:fill="auto"/>
          </w:tcPr>
          <w:p w:rsidR="00685FB6" w:rsidRPr="008C6773" w:rsidRDefault="00685FB6" w:rsidP="00C22BD6">
            <w:pPr>
              <w:jc w:val="both"/>
            </w:pPr>
            <w:r>
              <w:t>в</w:t>
            </w:r>
            <w:r w:rsidRPr="008C6773">
              <w:t>ысокий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685FB6" w:rsidRPr="008C6773" w:rsidRDefault="00685FB6" w:rsidP="00685FB6">
            <w:pPr>
              <w:jc w:val="center"/>
            </w:pPr>
            <w:r>
              <w:t>28%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</w:tcPr>
          <w:p w:rsidR="00685FB6" w:rsidRPr="008C6773" w:rsidRDefault="00685FB6" w:rsidP="00C22BD6">
            <w:pPr>
              <w:jc w:val="center"/>
            </w:pPr>
            <w:r>
              <w:t>20%</w:t>
            </w:r>
          </w:p>
        </w:tc>
        <w:tc>
          <w:tcPr>
            <w:tcW w:w="1275" w:type="dxa"/>
          </w:tcPr>
          <w:p w:rsidR="00685FB6" w:rsidRPr="008C6773" w:rsidRDefault="00685FB6" w:rsidP="003A0205">
            <w:pPr>
              <w:jc w:val="center"/>
            </w:pPr>
            <w:r>
              <w:t>24%</w:t>
            </w:r>
          </w:p>
        </w:tc>
      </w:tr>
      <w:tr w:rsidR="00685FB6" w:rsidRPr="008C6773" w:rsidTr="00636A2B">
        <w:tc>
          <w:tcPr>
            <w:tcW w:w="1843" w:type="dxa"/>
            <w:shd w:val="clear" w:color="auto" w:fill="auto"/>
          </w:tcPr>
          <w:p w:rsidR="00685FB6" w:rsidRPr="008C6773" w:rsidRDefault="00685FB6" w:rsidP="00C22BD6">
            <w:pPr>
              <w:jc w:val="both"/>
            </w:pPr>
            <w:r w:rsidRPr="008C6773">
              <w:t>выше среднего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28%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32%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</w:tcPr>
          <w:p w:rsidR="00685FB6" w:rsidRPr="008C6773" w:rsidRDefault="00685FB6" w:rsidP="00C22BD6">
            <w:pPr>
              <w:jc w:val="center"/>
            </w:pPr>
            <w:r>
              <w:t>24%</w:t>
            </w:r>
          </w:p>
        </w:tc>
        <w:tc>
          <w:tcPr>
            <w:tcW w:w="1275" w:type="dxa"/>
          </w:tcPr>
          <w:p w:rsidR="00685FB6" w:rsidRPr="008C6773" w:rsidRDefault="00685FB6" w:rsidP="003A0205">
            <w:pPr>
              <w:jc w:val="center"/>
            </w:pPr>
            <w:r>
              <w:t>32%</w:t>
            </w:r>
          </w:p>
        </w:tc>
      </w:tr>
      <w:tr w:rsidR="00685FB6" w:rsidRPr="008C6773" w:rsidTr="00636A2B">
        <w:tc>
          <w:tcPr>
            <w:tcW w:w="1843" w:type="dxa"/>
            <w:shd w:val="clear" w:color="auto" w:fill="auto"/>
          </w:tcPr>
          <w:p w:rsidR="00685FB6" w:rsidRPr="008C6773" w:rsidRDefault="00685FB6" w:rsidP="00C22BD6">
            <w:pPr>
              <w:jc w:val="both"/>
            </w:pPr>
            <w:r>
              <w:t>с</w:t>
            </w:r>
            <w:r w:rsidRPr="008C6773">
              <w:t>редний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28%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24%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32%</w:t>
            </w:r>
          </w:p>
        </w:tc>
        <w:tc>
          <w:tcPr>
            <w:tcW w:w="1134" w:type="dxa"/>
          </w:tcPr>
          <w:p w:rsidR="00685FB6" w:rsidRPr="008C6773" w:rsidRDefault="00685FB6" w:rsidP="00C22BD6">
            <w:pPr>
              <w:jc w:val="center"/>
            </w:pPr>
            <w:r>
              <w:t>36%</w:t>
            </w:r>
          </w:p>
        </w:tc>
        <w:tc>
          <w:tcPr>
            <w:tcW w:w="1275" w:type="dxa"/>
          </w:tcPr>
          <w:p w:rsidR="00685FB6" w:rsidRPr="008C6773" w:rsidRDefault="00685FB6" w:rsidP="003A0205">
            <w:pPr>
              <w:jc w:val="center"/>
            </w:pPr>
            <w:r>
              <w:t>28%</w:t>
            </w:r>
          </w:p>
        </w:tc>
      </w:tr>
      <w:tr w:rsidR="00685FB6" w:rsidRPr="008C6773" w:rsidTr="00636A2B">
        <w:tc>
          <w:tcPr>
            <w:tcW w:w="1843" w:type="dxa"/>
            <w:shd w:val="clear" w:color="auto" w:fill="auto"/>
          </w:tcPr>
          <w:p w:rsidR="00685FB6" w:rsidRPr="008C6773" w:rsidRDefault="00685FB6" w:rsidP="00C22BD6">
            <w:pPr>
              <w:jc w:val="both"/>
            </w:pPr>
            <w:r w:rsidRPr="008C6773">
              <w:t>ниже среднего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24%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12%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12%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20%</w:t>
            </w:r>
          </w:p>
        </w:tc>
        <w:tc>
          <w:tcPr>
            <w:tcW w:w="1134" w:type="dxa"/>
          </w:tcPr>
          <w:p w:rsidR="00685FB6" w:rsidRPr="008C6773" w:rsidRDefault="00685FB6" w:rsidP="00C22BD6">
            <w:pPr>
              <w:jc w:val="center"/>
            </w:pPr>
            <w:r>
              <w:t>8%</w:t>
            </w:r>
          </w:p>
        </w:tc>
        <w:tc>
          <w:tcPr>
            <w:tcW w:w="1275" w:type="dxa"/>
          </w:tcPr>
          <w:p w:rsidR="00685FB6" w:rsidRPr="008C6773" w:rsidRDefault="00685FB6" w:rsidP="003A0205">
            <w:pPr>
              <w:jc w:val="center"/>
            </w:pPr>
            <w:r>
              <w:t>8%</w:t>
            </w:r>
          </w:p>
        </w:tc>
      </w:tr>
      <w:tr w:rsidR="00685FB6" w:rsidRPr="008C6773" w:rsidTr="00636A2B">
        <w:tc>
          <w:tcPr>
            <w:tcW w:w="1843" w:type="dxa"/>
            <w:shd w:val="clear" w:color="auto" w:fill="auto"/>
          </w:tcPr>
          <w:p w:rsidR="00685FB6" w:rsidRPr="008C6773" w:rsidRDefault="00685FB6" w:rsidP="00C22BD6">
            <w:pPr>
              <w:jc w:val="both"/>
            </w:pPr>
            <w:r>
              <w:t>н</w:t>
            </w:r>
            <w:r w:rsidRPr="008C6773">
              <w:t>изкий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  <w:shd w:val="clear" w:color="auto" w:fill="auto"/>
          </w:tcPr>
          <w:p w:rsidR="00685FB6" w:rsidRPr="008C6773" w:rsidRDefault="00685FB6" w:rsidP="00C22BD6">
            <w:pPr>
              <w:jc w:val="center"/>
            </w:pPr>
            <w:r>
              <w:t>8%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4%</w:t>
            </w:r>
          </w:p>
        </w:tc>
        <w:tc>
          <w:tcPr>
            <w:tcW w:w="1276" w:type="dxa"/>
          </w:tcPr>
          <w:p w:rsidR="00685FB6" w:rsidRPr="008C6773" w:rsidRDefault="00685FB6" w:rsidP="00C22BD6">
            <w:pPr>
              <w:jc w:val="center"/>
            </w:pPr>
            <w:r>
              <w:t>16%</w:t>
            </w:r>
          </w:p>
        </w:tc>
        <w:tc>
          <w:tcPr>
            <w:tcW w:w="1134" w:type="dxa"/>
          </w:tcPr>
          <w:p w:rsidR="00685FB6" w:rsidRPr="008C6773" w:rsidRDefault="00685FB6" w:rsidP="00C22BD6">
            <w:pPr>
              <w:jc w:val="center"/>
            </w:pPr>
            <w:r>
              <w:t>12%</w:t>
            </w:r>
          </w:p>
        </w:tc>
        <w:tc>
          <w:tcPr>
            <w:tcW w:w="1275" w:type="dxa"/>
          </w:tcPr>
          <w:p w:rsidR="00685FB6" w:rsidRPr="008C6773" w:rsidRDefault="00685FB6" w:rsidP="003A0205">
            <w:pPr>
              <w:jc w:val="center"/>
            </w:pPr>
            <w:r>
              <w:t>8%</w:t>
            </w:r>
          </w:p>
        </w:tc>
      </w:tr>
    </w:tbl>
    <w:p w:rsidR="00540D76" w:rsidRPr="00C812F3" w:rsidRDefault="00540D76" w:rsidP="00C22BD6">
      <w:pPr>
        <w:ind w:firstLine="567"/>
        <w:jc w:val="both"/>
        <w:rPr>
          <w:sz w:val="16"/>
          <w:szCs w:val="16"/>
        </w:rPr>
      </w:pPr>
    </w:p>
    <w:p w:rsidR="00540D76" w:rsidRDefault="00540D76" w:rsidP="00540D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 всех возрастных группах отмечается положительная динамика показателей </w:t>
      </w:r>
      <w:r w:rsidR="00685FB6">
        <w:rPr>
          <w:spacing w:val="-2"/>
          <w:sz w:val="28"/>
          <w:szCs w:val="28"/>
        </w:rPr>
        <w:t>познавательных образовательных результатов</w:t>
      </w:r>
      <w:r w:rsidR="0068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уровням от среднего до высоко и отрицательная динамика показателей уровней ниже среднего и низкого. Если </w:t>
      </w:r>
      <w:r w:rsidRPr="00516B01">
        <w:rPr>
          <w:sz w:val="28"/>
          <w:szCs w:val="28"/>
        </w:rPr>
        <w:t xml:space="preserve">на старте инновации </w:t>
      </w:r>
      <w:r>
        <w:rPr>
          <w:sz w:val="28"/>
          <w:szCs w:val="28"/>
        </w:rPr>
        <w:t>в 2015 г.</w:t>
      </w:r>
      <w:r w:rsidRPr="00516B01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е значения показателей</w:t>
      </w:r>
      <w:r w:rsidRPr="00516B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были отмечены у </w:t>
      </w:r>
      <w:r w:rsidRPr="00516B01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 xml:space="preserve">трети обучающихся, то </w:t>
      </w:r>
      <w:r w:rsidR="002132C3">
        <w:rPr>
          <w:sz w:val="28"/>
          <w:szCs w:val="28"/>
        </w:rPr>
        <w:t>в 2017</w:t>
      </w:r>
      <w:r>
        <w:rPr>
          <w:sz w:val="28"/>
          <w:szCs w:val="28"/>
        </w:rPr>
        <w:t xml:space="preserve"> г. высокие значения отмечены уже более, чем у </w:t>
      </w:r>
      <w:r w:rsidR="002132C3">
        <w:rPr>
          <w:sz w:val="28"/>
          <w:szCs w:val="28"/>
        </w:rPr>
        <w:t xml:space="preserve">двух третей </w:t>
      </w:r>
      <w:r>
        <w:rPr>
          <w:sz w:val="28"/>
          <w:szCs w:val="28"/>
        </w:rPr>
        <w:t>от общего количества выборки.</w:t>
      </w:r>
    </w:p>
    <w:p w:rsidR="002132C3" w:rsidRDefault="00540D76" w:rsidP="00540D7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Творческие способности учащихся </w:t>
      </w:r>
      <w:r w:rsidR="002132C3">
        <w:rPr>
          <w:spacing w:val="-2"/>
          <w:sz w:val="28"/>
          <w:szCs w:val="28"/>
        </w:rPr>
        <w:t xml:space="preserve">также </w:t>
      </w:r>
      <w:r>
        <w:rPr>
          <w:spacing w:val="-2"/>
          <w:sz w:val="28"/>
          <w:szCs w:val="28"/>
        </w:rPr>
        <w:t>измерялись во всех возрастных группах модификаци</w:t>
      </w:r>
      <w:r w:rsidR="002132C3">
        <w:rPr>
          <w:spacing w:val="-2"/>
          <w:sz w:val="28"/>
          <w:szCs w:val="28"/>
        </w:rPr>
        <w:t>ям</w:t>
      </w:r>
      <w:r>
        <w:rPr>
          <w:spacing w:val="-2"/>
          <w:sz w:val="28"/>
          <w:szCs w:val="28"/>
        </w:rPr>
        <w:t xml:space="preserve">и теста П. </w:t>
      </w:r>
      <w:proofErr w:type="spellStart"/>
      <w:r>
        <w:rPr>
          <w:spacing w:val="-2"/>
          <w:sz w:val="28"/>
          <w:szCs w:val="28"/>
        </w:rPr>
        <w:t>Торренса</w:t>
      </w:r>
      <w:proofErr w:type="spellEnd"/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 xml:space="preserve">Мы отмечаем </w:t>
      </w:r>
      <w:r w:rsidR="00AD5DF1">
        <w:rPr>
          <w:sz w:val="28"/>
          <w:szCs w:val="28"/>
        </w:rPr>
        <w:t xml:space="preserve">позитивную динамику значений измеряемых показателей: </w:t>
      </w:r>
      <w:r>
        <w:rPr>
          <w:sz w:val="28"/>
          <w:szCs w:val="28"/>
        </w:rPr>
        <w:t xml:space="preserve">постепенное увеличение процента учащихся со средними и высокими значениями показателей креативности и снижение процента учащихся с низкими значениями. </w:t>
      </w:r>
      <w:r w:rsidR="00AD5DF1" w:rsidRPr="00AD5DF1">
        <w:rPr>
          <w:sz w:val="28"/>
          <w:szCs w:val="28"/>
        </w:rPr>
        <w:t>Таким образом,</w:t>
      </w:r>
      <w:r w:rsidR="00AD5DF1">
        <w:rPr>
          <w:sz w:val="28"/>
          <w:szCs w:val="28"/>
        </w:rPr>
        <w:t xml:space="preserve"> индивидуализация</w:t>
      </w:r>
      <w:r w:rsidR="00AD5DF1" w:rsidRPr="00AD5DF1">
        <w:rPr>
          <w:sz w:val="28"/>
          <w:szCs w:val="28"/>
        </w:rPr>
        <w:t xml:space="preserve"> образовательного процесса </w:t>
      </w:r>
      <w:r w:rsidR="00AD5DF1">
        <w:rPr>
          <w:sz w:val="28"/>
          <w:szCs w:val="28"/>
        </w:rPr>
        <w:t>способствует росту значений</w:t>
      </w:r>
      <w:r w:rsidR="00AD5DF1" w:rsidRPr="00AD5DF1">
        <w:rPr>
          <w:sz w:val="28"/>
          <w:szCs w:val="28"/>
        </w:rPr>
        <w:t xml:space="preserve"> показателей </w:t>
      </w:r>
      <w:r w:rsidR="00AD5DF1">
        <w:rPr>
          <w:sz w:val="28"/>
          <w:szCs w:val="28"/>
        </w:rPr>
        <w:t xml:space="preserve">познавательных </w:t>
      </w:r>
      <w:r w:rsidR="00AD5DF1" w:rsidRPr="00AD5DF1">
        <w:rPr>
          <w:sz w:val="28"/>
          <w:szCs w:val="28"/>
        </w:rPr>
        <w:t>результатов.</w:t>
      </w:r>
    </w:p>
    <w:p w:rsidR="00AD5DF1" w:rsidRDefault="00AD5DF1" w:rsidP="00AD5DF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11EDE">
        <w:rPr>
          <w:b/>
          <w:sz w:val="28"/>
          <w:szCs w:val="28"/>
        </w:rPr>
        <w:t>. Результативность</w:t>
      </w:r>
    </w:p>
    <w:p w:rsidR="00B56D7E" w:rsidRPr="002F1AF9" w:rsidRDefault="00B56D7E" w:rsidP="00B56D7E">
      <w:pPr>
        <w:spacing w:line="360" w:lineRule="auto"/>
        <w:ind w:firstLine="567"/>
        <w:jc w:val="both"/>
        <w:rPr>
          <w:sz w:val="28"/>
          <w:szCs w:val="28"/>
        </w:rPr>
      </w:pPr>
      <w:r w:rsidRPr="002F1AF9">
        <w:rPr>
          <w:sz w:val="28"/>
          <w:szCs w:val="28"/>
        </w:rPr>
        <w:t>В 2016 г. были разработаны и приняты Положение «О порядке обучения по индивидуальному учебному плану МАОУ</w:t>
      </w:r>
      <w:r>
        <w:rPr>
          <w:sz w:val="28"/>
          <w:szCs w:val="28"/>
        </w:rPr>
        <w:t xml:space="preserve"> </w:t>
      </w:r>
      <w:r w:rsidRPr="002F1AF9">
        <w:rPr>
          <w:sz w:val="28"/>
          <w:szCs w:val="28"/>
        </w:rPr>
        <w:t xml:space="preserve">гимназии № 36 г. Краснодара» и Положение «О </w:t>
      </w:r>
      <w:proofErr w:type="spellStart"/>
      <w:r w:rsidRPr="002F1AF9">
        <w:rPr>
          <w:sz w:val="28"/>
          <w:szCs w:val="28"/>
        </w:rPr>
        <w:t>тьюторском</w:t>
      </w:r>
      <w:proofErr w:type="spellEnd"/>
      <w:r w:rsidRPr="002F1AF9">
        <w:rPr>
          <w:sz w:val="28"/>
          <w:szCs w:val="28"/>
        </w:rPr>
        <w:t xml:space="preserve"> сопровождении реализации индивидуальной образовательной программы».</w:t>
      </w:r>
      <w:r w:rsidRPr="00B5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лиагностики</w:t>
      </w:r>
      <w:proofErr w:type="spellEnd"/>
      <w:r>
        <w:rPr>
          <w:sz w:val="28"/>
          <w:szCs w:val="28"/>
        </w:rPr>
        <w:t xml:space="preserve"> позволяют сделать вывод о позитивном влиянии осуществляемой в гимназии индивидуализации обучения посредством моделирования </w:t>
      </w:r>
      <w:proofErr w:type="spellStart"/>
      <w:r>
        <w:rPr>
          <w:sz w:val="28"/>
          <w:szCs w:val="28"/>
        </w:rPr>
        <w:t>тьюторского</w:t>
      </w:r>
      <w:proofErr w:type="spellEnd"/>
      <w:r>
        <w:rPr>
          <w:sz w:val="28"/>
          <w:szCs w:val="28"/>
        </w:rPr>
        <w:t xml:space="preserve"> сопровождения. В</w:t>
      </w:r>
      <w:r w:rsidRPr="002132C3">
        <w:rPr>
          <w:sz w:val="28"/>
          <w:szCs w:val="28"/>
        </w:rPr>
        <w:t xml:space="preserve"> экспериментальных группах осуществлялась целенаправленная педагогическая деят</w:t>
      </w:r>
      <w:r>
        <w:rPr>
          <w:sz w:val="28"/>
          <w:szCs w:val="28"/>
        </w:rPr>
        <w:t xml:space="preserve">ельность по формированию </w:t>
      </w:r>
      <w:proofErr w:type="spellStart"/>
      <w:r>
        <w:rPr>
          <w:sz w:val="28"/>
          <w:szCs w:val="28"/>
        </w:rPr>
        <w:t>метапре</w:t>
      </w:r>
      <w:r w:rsidRPr="002132C3">
        <w:rPr>
          <w:sz w:val="28"/>
          <w:szCs w:val="28"/>
        </w:rPr>
        <w:t>дметных</w:t>
      </w:r>
      <w:proofErr w:type="spellEnd"/>
      <w:r w:rsidRPr="002132C3">
        <w:rPr>
          <w:sz w:val="28"/>
          <w:szCs w:val="28"/>
        </w:rPr>
        <w:t xml:space="preserve"> результатов, в ходе обучения учащимся приходилось решать ситуационные и </w:t>
      </w:r>
      <w:proofErr w:type="spellStart"/>
      <w:r w:rsidRPr="002132C3">
        <w:rPr>
          <w:sz w:val="28"/>
          <w:szCs w:val="28"/>
        </w:rPr>
        <w:t>метапредметные</w:t>
      </w:r>
      <w:proofErr w:type="spellEnd"/>
      <w:r w:rsidRPr="002132C3">
        <w:rPr>
          <w:sz w:val="28"/>
          <w:szCs w:val="28"/>
        </w:rPr>
        <w:t xml:space="preserve"> задачи.</w:t>
      </w:r>
    </w:p>
    <w:p w:rsidR="00A15A63" w:rsidRPr="00BC5F28" w:rsidRDefault="00BC5F28" w:rsidP="00A15A63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BC5F28">
        <w:rPr>
          <w:b/>
          <w:i/>
          <w:sz w:val="28"/>
          <w:szCs w:val="28"/>
        </w:rPr>
        <w:t xml:space="preserve">3.1. Описание созданной в рамках проекта </w:t>
      </w:r>
      <w:proofErr w:type="spellStart"/>
      <w:r w:rsidRPr="00BC5F28">
        <w:rPr>
          <w:b/>
          <w:i/>
          <w:sz w:val="28"/>
          <w:szCs w:val="28"/>
        </w:rPr>
        <w:t>тьюторской</w:t>
      </w:r>
      <w:proofErr w:type="spellEnd"/>
      <w:r w:rsidRPr="00BC5F28">
        <w:rPr>
          <w:b/>
          <w:i/>
          <w:sz w:val="28"/>
          <w:szCs w:val="28"/>
        </w:rPr>
        <w:t xml:space="preserve"> </w:t>
      </w:r>
      <w:r w:rsidR="00A15A63" w:rsidRPr="00BC5F28">
        <w:rPr>
          <w:b/>
          <w:i/>
          <w:sz w:val="28"/>
          <w:szCs w:val="28"/>
        </w:rPr>
        <w:t>модели индивидуализации образования как к</w:t>
      </w:r>
      <w:r>
        <w:rPr>
          <w:b/>
          <w:i/>
          <w:sz w:val="28"/>
          <w:szCs w:val="28"/>
        </w:rPr>
        <w:t>омплекса педагогических условий</w:t>
      </w:r>
    </w:p>
    <w:p w:rsidR="00A15A63" w:rsidRPr="00A15A63" w:rsidRDefault="00A15A63" w:rsidP="00A15A6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15A63">
        <w:rPr>
          <w:sz w:val="28"/>
          <w:szCs w:val="28"/>
        </w:rPr>
        <w:t>- цели образования проектируются в контексте реализации принципов индивидуализации, вариативности, ориентации на деятельность;</w:t>
      </w:r>
    </w:p>
    <w:p w:rsidR="00A15A63" w:rsidRPr="00A15A63" w:rsidRDefault="00A15A63" w:rsidP="00A15A6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15A63">
        <w:rPr>
          <w:sz w:val="28"/>
          <w:szCs w:val="28"/>
        </w:rPr>
        <w:t>- содержание общего образования составляют не столько знания, сколько универсальные способы деятельности</w:t>
      </w:r>
      <w:r w:rsidR="00B56D7E">
        <w:rPr>
          <w:sz w:val="28"/>
          <w:szCs w:val="28"/>
        </w:rPr>
        <w:t>, используются активные методы</w:t>
      </w:r>
      <w:r w:rsidRPr="00A15A63">
        <w:rPr>
          <w:sz w:val="28"/>
          <w:szCs w:val="28"/>
        </w:rPr>
        <w:t xml:space="preserve"> развивающего образования;</w:t>
      </w:r>
    </w:p>
    <w:p w:rsidR="00A15A63" w:rsidRPr="00A15A63" w:rsidRDefault="00A15A63" w:rsidP="00A15A6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15A63">
        <w:rPr>
          <w:sz w:val="28"/>
          <w:szCs w:val="28"/>
        </w:rPr>
        <w:t xml:space="preserve">- базовой институциональной формой образования выступает ИОП, сопровождаемая </w:t>
      </w:r>
      <w:r w:rsidR="00B56D7E">
        <w:rPr>
          <w:sz w:val="28"/>
          <w:szCs w:val="28"/>
        </w:rPr>
        <w:t>учителями-</w:t>
      </w:r>
      <w:proofErr w:type="spellStart"/>
      <w:r w:rsidRPr="00A15A63">
        <w:rPr>
          <w:sz w:val="28"/>
          <w:szCs w:val="28"/>
        </w:rPr>
        <w:t>тьюторами</w:t>
      </w:r>
      <w:proofErr w:type="spellEnd"/>
      <w:r w:rsidRPr="00A15A63">
        <w:rPr>
          <w:sz w:val="28"/>
          <w:szCs w:val="28"/>
        </w:rPr>
        <w:t>;</w:t>
      </w:r>
    </w:p>
    <w:p w:rsidR="00A15A63" w:rsidRPr="00A15A63" w:rsidRDefault="00A15A63" w:rsidP="00BC5F28">
      <w:pPr>
        <w:spacing w:line="360" w:lineRule="auto"/>
        <w:ind w:firstLine="567"/>
        <w:jc w:val="both"/>
        <w:rPr>
          <w:sz w:val="28"/>
          <w:szCs w:val="28"/>
        </w:rPr>
      </w:pPr>
      <w:r w:rsidRPr="00A15A63">
        <w:rPr>
          <w:sz w:val="28"/>
          <w:szCs w:val="28"/>
        </w:rPr>
        <w:t>- учащи</w:t>
      </w:r>
      <w:r w:rsidR="00B56D7E">
        <w:rPr>
          <w:sz w:val="28"/>
          <w:szCs w:val="28"/>
        </w:rPr>
        <w:t>еся</w:t>
      </w:r>
      <w:r w:rsidRPr="00A15A63">
        <w:rPr>
          <w:sz w:val="28"/>
          <w:szCs w:val="28"/>
        </w:rPr>
        <w:t xml:space="preserve"> находя</w:t>
      </w:r>
      <w:r w:rsidR="00B56D7E">
        <w:rPr>
          <w:sz w:val="28"/>
          <w:szCs w:val="28"/>
        </w:rPr>
        <w:t>т</w:t>
      </w:r>
      <w:r w:rsidRPr="00A15A63">
        <w:rPr>
          <w:sz w:val="28"/>
          <w:szCs w:val="28"/>
        </w:rPr>
        <w:t>ся в пространстве индивидуализации</w:t>
      </w:r>
      <w:r w:rsidR="00B56D7E">
        <w:rPr>
          <w:sz w:val="28"/>
          <w:szCs w:val="28"/>
        </w:rPr>
        <w:t>,</w:t>
      </w:r>
      <w:r w:rsidR="00BC5F28">
        <w:rPr>
          <w:rFonts w:eastAsia="Cambria"/>
          <w:sz w:val="28"/>
          <w:szCs w:val="28"/>
        </w:rPr>
        <w:t xml:space="preserve"> осваиваю</w:t>
      </w:r>
      <w:r w:rsidR="00B56D7E">
        <w:rPr>
          <w:rFonts w:eastAsia="Cambria"/>
          <w:sz w:val="28"/>
          <w:szCs w:val="28"/>
        </w:rPr>
        <w:t>т</w:t>
      </w:r>
      <w:r w:rsidR="00BC5F28">
        <w:rPr>
          <w:rFonts w:eastAsia="Cambria"/>
          <w:sz w:val="28"/>
          <w:szCs w:val="28"/>
        </w:rPr>
        <w:t xml:space="preserve"> </w:t>
      </w:r>
      <w:r w:rsidR="00BC5F28" w:rsidRPr="000A43FC">
        <w:rPr>
          <w:rFonts w:eastAsia="Cambria"/>
          <w:sz w:val="28"/>
          <w:szCs w:val="28"/>
        </w:rPr>
        <w:t>инд</w:t>
      </w:r>
      <w:r w:rsidR="00BC5F28">
        <w:rPr>
          <w:rFonts w:eastAsia="Cambria"/>
          <w:sz w:val="28"/>
          <w:szCs w:val="28"/>
        </w:rPr>
        <w:t>ивидуальные</w:t>
      </w:r>
      <w:r w:rsidR="00BC5F28" w:rsidRPr="000A43FC">
        <w:rPr>
          <w:rFonts w:eastAsia="Cambria"/>
          <w:sz w:val="28"/>
          <w:szCs w:val="28"/>
        </w:rPr>
        <w:t xml:space="preserve"> траектори</w:t>
      </w:r>
      <w:r w:rsidR="00BC5F28">
        <w:rPr>
          <w:rFonts w:eastAsia="Cambria"/>
          <w:sz w:val="28"/>
          <w:szCs w:val="28"/>
        </w:rPr>
        <w:t>и</w:t>
      </w:r>
      <w:r w:rsidR="00BC5F28" w:rsidRPr="000A43FC">
        <w:rPr>
          <w:rFonts w:eastAsia="Cambria"/>
          <w:sz w:val="28"/>
          <w:szCs w:val="28"/>
        </w:rPr>
        <w:t xml:space="preserve"> движения </w:t>
      </w:r>
      <w:r w:rsidR="00681062">
        <w:rPr>
          <w:rFonts w:eastAsia="Cambria"/>
          <w:sz w:val="28"/>
          <w:szCs w:val="28"/>
        </w:rPr>
        <w:t>как</w:t>
      </w:r>
      <w:r w:rsidR="00B56D7E" w:rsidRPr="00B56D7E">
        <w:rPr>
          <w:rFonts w:eastAsia="Cambria"/>
          <w:sz w:val="28"/>
          <w:szCs w:val="28"/>
        </w:rPr>
        <w:t xml:space="preserve"> </w:t>
      </w:r>
      <w:r w:rsidR="00B56D7E">
        <w:rPr>
          <w:rFonts w:eastAsia="Cambria"/>
          <w:sz w:val="28"/>
          <w:szCs w:val="28"/>
        </w:rPr>
        <w:t xml:space="preserve">на </w:t>
      </w:r>
      <w:r w:rsidR="00B56D7E" w:rsidRPr="000A43FC">
        <w:rPr>
          <w:rFonts w:eastAsia="Cambria"/>
          <w:sz w:val="28"/>
          <w:szCs w:val="28"/>
        </w:rPr>
        <w:t>материале</w:t>
      </w:r>
      <w:r w:rsidR="00681062">
        <w:rPr>
          <w:rFonts w:eastAsia="Cambria"/>
          <w:sz w:val="28"/>
          <w:szCs w:val="28"/>
        </w:rPr>
        <w:t xml:space="preserve"> учебных предметов, так и во </w:t>
      </w:r>
      <w:proofErr w:type="spellStart"/>
      <w:r w:rsidR="00681062">
        <w:rPr>
          <w:rFonts w:eastAsia="Cambria"/>
          <w:sz w:val="28"/>
          <w:szCs w:val="28"/>
        </w:rPr>
        <w:t>внеучебной</w:t>
      </w:r>
      <w:proofErr w:type="spellEnd"/>
      <w:r w:rsidR="00681062">
        <w:rPr>
          <w:rFonts w:eastAsia="Cambria"/>
          <w:sz w:val="28"/>
          <w:szCs w:val="28"/>
        </w:rPr>
        <w:t xml:space="preserve"> деятельности</w:t>
      </w:r>
      <w:r w:rsidRPr="00A15A63">
        <w:rPr>
          <w:sz w:val="28"/>
          <w:szCs w:val="28"/>
        </w:rPr>
        <w:t xml:space="preserve">; </w:t>
      </w:r>
    </w:p>
    <w:p w:rsidR="00F90C48" w:rsidRPr="000A43FC" w:rsidRDefault="00A15A63" w:rsidP="00F90C48">
      <w:pPr>
        <w:spacing w:line="360" w:lineRule="auto"/>
        <w:ind w:firstLine="567"/>
        <w:contextualSpacing/>
        <w:jc w:val="both"/>
        <w:rPr>
          <w:rFonts w:eastAsia="Cambria"/>
          <w:sz w:val="28"/>
          <w:szCs w:val="28"/>
        </w:rPr>
      </w:pPr>
      <w:r w:rsidRPr="00A15A63">
        <w:rPr>
          <w:sz w:val="28"/>
          <w:szCs w:val="28"/>
        </w:rPr>
        <w:t xml:space="preserve">- учащиеся </w:t>
      </w:r>
      <w:r w:rsidR="00B56D7E">
        <w:rPr>
          <w:sz w:val="28"/>
          <w:szCs w:val="28"/>
        </w:rPr>
        <w:t xml:space="preserve">осуществляют </w:t>
      </w:r>
      <w:r w:rsidRPr="00A15A63">
        <w:rPr>
          <w:sz w:val="28"/>
          <w:szCs w:val="28"/>
        </w:rPr>
        <w:t xml:space="preserve">самообразование, </w:t>
      </w:r>
      <w:r w:rsidR="00BC5F28">
        <w:rPr>
          <w:sz w:val="28"/>
          <w:szCs w:val="28"/>
        </w:rPr>
        <w:t xml:space="preserve">приобретают </w:t>
      </w:r>
      <w:r w:rsidR="00BC5F28">
        <w:rPr>
          <w:rFonts w:eastAsia="Cambria"/>
          <w:sz w:val="28"/>
          <w:szCs w:val="28"/>
        </w:rPr>
        <w:t>опыт</w:t>
      </w:r>
      <w:r w:rsidR="00F90C48" w:rsidRPr="000A43FC">
        <w:rPr>
          <w:rFonts w:eastAsia="Cambria"/>
          <w:sz w:val="28"/>
          <w:szCs w:val="28"/>
        </w:rPr>
        <w:t xml:space="preserve"> собственной учебной деятельности, </w:t>
      </w:r>
      <w:r w:rsidR="00BC5F28">
        <w:rPr>
          <w:rFonts w:eastAsia="Cambria"/>
          <w:sz w:val="28"/>
          <w:szCs w:val="28"/>
        </w:rPr>
        <w:t xml:space="preserve">учатся </w:t>
      </w:r>
      <w:r w:rsidR="00F90C48" w:rsidRPr="000A43FC">
        <w:rPr>
          <w:rFonts w:eastAsia="Cambria"/>
          <w:sz w:val="28"/>
          <w:szCs w:val="28"/>
        </w:rPr>
        <w:t xml:space="preserve">действовать по собственному замыслу, в соответствии с самостоятельно поставленными целями;   </w:t>
      </w:r>
    </w:p>
    <w:p w:rsidR="00F90C48" w:rsidRDefault="00F90C48" w:rsidP="00F90C48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0A43FC">
        <w:rPr>
          <w:rFonts w:eastAsia="Cambria"/>
          <w:sz w:val="28"/>
          <w:szCs w:val="28"/>
        </w:rPr>
        <w:t xml:space="preserve">- </w:t>
      </w:r>
      <w:r w:rsidR="00BC5F28" w:rsidRPr="00A15A63">
        <w:rPr>
          <w:sz w:val="28"/>
          <w:szCs w:val="28"/>
        </w:rPr>
        <w:t>учащи</w:t>
      </w:r>
      <w:r w:rsidR="00BC5F28">
        <w:rPr>
          <w:sz w:val="28"/>
          <w:szCs w:val="28"/>
        </w:rPr>
        <w:t>м</w:t>
      </w:r>
      <w:r w:rsidR="00BC5F28" w:rsidRPr="00A15A63">
        <w:rPr>
          <w:sz w:val="28"/>
          <w:szCs w:val="28"/>
        </w:rPr>
        <w:t xml:space="preserve">ся </w:t>
      </w:r>
      <w:r w:rsidR="00BC5F28">
        <w:rPr>
          <w:sz w:val="28"/>
          <w:szCs w:val="28"/>
        </w:rPr>
        <w:t>созда</w:t>
      </w:r>
      <w:r>
        <w:rPr>
          <w:rFonts w:eastAsia="Cambria"/>
          <w:sz w:val="28"/>
          <w:szCs w:val="28"/>
        </w:rPr>
        <w:t>ны</w:t>
      </w:r>
      <w:r w:rsidRPr="000A43FC">
        <w:rPr>
          <w:rFonts w:eastAsia="Cambria"/>
          <w:sz w:val="28"/>
          <w:szCs w:val="28"/>
        </w:rPr>
        <w:t xml:space="preserve"> </w:t>
      </w:r>
      <w:r w:rsidR="00BC5F28">
        <w:rPr>
          <w:rFonts w:eastAsia="Cambria"/>
          <w:sz w:val="28"/>
          <w:szCs w:val="28"/>
        </w:rPr>
        <w:t xml:space="preserve">условия для </w:t>
      </w:r>
      <w:r w:rsidRPr="000A43FC">
        <w:rPr>
          <w:rFonts w:eastAsia="Cambria"/>
          <w:sz w:val="28"/>
          <w:szCs w:val="28"/>
        </w:rPr>
        <w:t xml:space="preserve">экспериментирования с собственным действием, </w:t>
      </w:r>
      <w:r w:rsidR="00BC5F28">
        <w:rPr>
          <w:rFonts w:eastAsia="Cambria"/>
          <w:sz w:val="28"/>
          <w:szCs w:val="28"/>
        </w:rPr>
        <w:t>проб</w:t>
      </w:r>
      <w:r w:rsidRPr="000A43FC">
        <w:rPr>
          <w:rFonts w:eastAsia="Cambria"/>
          <w:sz w:val="28"/>
          <w:szCs w:val="28"/>
        </w:rPr>
        <w:t>, свободного выбора способов и источников</w:t>
      </w:r>
      <w:r w:rsidR="00BC5F28">
        <w:rPr>
          <w:rFonts w:eastAsia="Cambria"/>
          <w:sz w:val="28"/>
          <w:szCs w:val="28"/>
        </w:rPr>
        <w:t xml:space="preserve"> приобретения </w:t>
      </w:r>
      <w:r w:rsidRPr="000A43FC">
        <w:rPr>
          <w:rFonts w:eastAsia="Cambria"/>
          <w:sz w:val="28"/>
          <w:szCs w:val="28"/>
        </w:rPr>
        <w:t>информации</w:t>
      </w:r>
      <w:r w:rsidR="00B56D7E">
        <w:rPr>
          <w:rFonts w:eastAsia="Cambria"/>
          <w:sz w:val="28"/>
          <w:szCs w:val="28"/>
        </w:rPr>
        <w:t>,</w:t>
      </w:r>
      <w:r w:rsidRPr="000A43FC">
        <w:rPr>
          <w:rFonts w:eastAsia="Cambria"/>
          <w:sz w:val="28"/>
          <w:szCs w:val="28"/>
        </w:rPr>
        <w:t xml:space="preserve"> решения самостоятельно поставленных </w:t>
      </w:r>
      <w:r w:rsidR="00B56D7E">
        <w:rPr>
          <w:rFonts w:eastAsia="Cambria"/>
          <w:sz w:val="28"/>
          <w:szCs w:val="28"/>
        </w:rPr>
        <w:t>задач</w:t>
      </w:r>
      <w:r w:rsidRPr="000A43FC">
        <w:rPr>
          <w:rFonts w:eastAsia="Cambria"/>
          <w:sz w:val="28"/>
          <w:szCs w:val="28"/>
        </w:rPr>
        <w:t>.</w:t>
      </w:r>
    </w:p>
    <w:p w:rsidR="00681062" w:rsidRDefault="00681062" w:rsidP="00681062">
      <w:pPr>
        <w:spacing w:line="360" w:lineRule="auto"/>
        <w:ind w:firstLine="567"/>
        <w:jc w:val="both"/>
        <w:rPr>
          <w:rFonts w:eastAsia="Cambria"/>
          <w:b/>
          <w:i/>
          <w:sz w:val="28"/>
          <w:szCs w:val="28"/>
        </w:rPr>
      </w:pPr>
      <w:r w:rsidRPr="00681062">
        <w:rPr>
          <w:rFonts w:eastAsia="Cambria"/>
          <w:b/>
          <w:i/>
          <w:sz w:val="28"/>
          <w:szCs w:val="28"/>
        </w:rPr>
        <w:t>3.2.</w:t>
      </w:r>
      <w:r w:rsidRPr="00681062">
        <w:t xml:space="preserve"> </w:t>
      </w:r>
      <w:r>
        <w:rPr>
          <w:rFonts w:eastAsia="Cambria"/>
          <w:b/>
          <w:i/>
          <w:sz w:val="28"/>
          <w:szCs w:val="28"/>
        </w:rPr>
        <w:t xml:space="preserve">Создана </w:t>
      </w:r>
      <w:proofErr w:type="spellStart"/>
      <w:r w:rsidRPr="00681062">
        <w:rPr>
          <w:rFonts w:eastAsia="Cambria"/>
          <w:b/>
          <w:i/>
          <w:sz w:val="28"/>
          <w:szCs w:val="28"/>
        </w:rPr>
        <w:t>внутришкольная</w:t>
      </w:r>
      <w:proofErr w:type="spellEnd"/>
      <w:r w:rsidRPr="00681062">
        <w:rPr>
          <w:rFonts w:eastAsia="Cambria"/>
          <w:b/>
          <w:i/>
          <w:sz w:val="28"/>
          <w:szCs w:val="28"/>
        </w:rPr>
        <w:t xml:space="preserve"> </w:t>
      </w:r>
      <w:r>
        <w:rPr>
          <w:rFonts w:eastAsia="Cambria"/>
          <w:b/>
          <w:i/>
          <w:sz w:val="28"/>
          <w:szCs w:val="28"/>
        </w:rPr>
        <w:t>концепция достижения и интегративной</w:t>
      </w:r>
      <w:r w:rsidRPr="00681062">
        <w:rPr>
          <w:rFonts w:eastAsia="Cambria"/>
          <w:b/>
          <w:i/>
          <w:sz w:val="28"/>
          <w:szCs w:val="28"/>
        </w:rPr>
        <w:t xml:space="preserve"> оценки качества</w:t>
      </w:r>
      <w:r>
        <w:rPr>
          <w:rFonts w:eastAsia="Cambria"/>
          <w:b/>
          <w:i/>
          <w:sz w:val="28"/>
          <w:szCs w:val="28"/>
        </w:rPr>
        <w:t xml:space="preserve"> образования.</w:t>
      </w:r>
    </w:p>
    <w:p w:rsidR="00681062" w:rsidRPr="00681062" w:rsidRDefault="00681062" w:rsidP="00681062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Включает в себя три взаимосвязанных концепта:</w:t>
      </w:r>
    </w:p>
    <w:p w:rsidR="00681062" w:rsidRPr="00681062" w:rsidRDefault="00681062" w:rsidP="00681062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681062">
        <w:rPr>
          <w:rFonts w:eastAsia="Cambria"/>
          <w:sz w:val="28"/>
          <w:szCs w:val="28"/>
        </w:rPr>
        <w:t xml:space="preserve">- интеграция оценки личностных, </w:t>
      </w:r>
      <w:proofErr w:type="spellStart"/>
      <w:r w:rsidRPr="00681062">
        <w:rPr>
          <w:rFonts w:eastAsia="Cambria"/>
          <w:sz w:val="28"/>
          <w:szCs w:val="28"/>
        </w:rPr>
        <w:t>метапредметных</w:t>
      </w:r>
      <w:proofErr w:type="spellEnd"/>
      <w:r w:rsidRPr="00681062">
        <w:rPr>
          <w:rFonts w:eastAsia="Cambria"/>
          <w:sz w:val="28"/>
          <w:szCs w:val="28"/>
        </w:rPr>
        <w:t xml:space="preserve"> и предметных результатов образования в единый оценочный комплекс, рассмотрение их динамики на всех уровнях общего образования;</w:t>
      </w:r>
    </w:p>
    <w:p w:rsidR="00681062" w:rsidRPr="00681062" w:rsidRDefault="00681062" w:rsidP="00681062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681062">
        <w:rPr>
          <w:rFonts w:eastAsia="Cambria"/>
          <w:sz w:val="28"/>
          <w:szCs w:val="28"/>
        </w:rPr>
        <w:t>- интеграция образовательных результато</w:t>
      </w:r>
      <w:r>
        <w:rPr>
          <w:rFonts w:eastAsia="Cambria"/>
          <w:sz w:val="28"/>
          <w:szCs w:val="28"/>
        </w:rPr>
        <w:t>в и образовательных технологий путем применения</w:t>
      </w:r>
      <w:r w:rsidRPr="00681062">
        <w:rPr>
          <w:rFonts w:eastAsia="Cambria"/>
          <w:sz w:val="28"/>
          <w:szCs w:val="28"/>
        </w:rPr>
        <w:t xml:space="preserve"> адекватных технологий обучения и, наоборот, </w:t>
      </w:r>
      <w:r>
        <w:rPr>
          <w:rFonts w:eastAsia="Cambria"/>
          <w:sz w:val="28"/>
          <w:szCs w:val="28"/>
        </w:rPr>
        <w:t xml:space="preserve">контроль </w:t>
      </w:r>
      <w:r w:rsidRPr="00681062">
        <w:rPr>
          <w:rFonts w:eastAsia="Cambria"/>
          <w:sz w:val="28"/>
          <w:szCs w:val="28"/>
        </w:rPr>
        <w:t>те</w:t>
      </w:r>
      <w:r>
        <w:rPr>
          <w:rFonts w:eastAsia="Cambria"/>
          <w:sz w:val="28"/>
          <w:szCs w:val="28"/>
        </w:rPr>
        <w:t>х</w:t>
      </w:r>
      <w:r w:rsidRPr="00681062">
        <w:rPr>
          <w:rFonts w:eastAsia="Cambria"/>
          <w:sz w:val="28"/>
          <w:szCs w:val="28"/>
        </w:rPr>
        <w:t xml:space="preserve"> результат</w:t>
      </w:r>
      <w:r>
        <w:rPr>
          <w:rFonts w:eastAsia="Cambria"/>
          <w:sz w:val="28"/>
          <w:szCs w:val="28"/>
        </w:rPr>
        <w:t>ов</w:t>
      </w:r>
      <w:r w:rsidRPr="00681062">
        <w:rPr>
          <w:rFonts w:eastAsia="Cambria"/>
          <w:sz w:val="28"/>
          <w:szCs w:val="28"/>
        </w:rPr>
        <w:t>, на достижение которых ориентирован образовательный процесс;</w:t>
      </w:r>
    </w:p>
    <w:p w:rsidR="00681062" w:rsidRPr="00681062" w:rsidRDefault="00681062" w:rsidP="00681062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681062">
        <w:rPr>
          <w:rFonts w:eastAsia="Cambria"/>
          <w:sz w:val="28"/>
          <w:szCs w:val="28"/>
        </w:rPr>
        <w:t>- интеграция форм, методов и темпа образовательной деятельности обучающихся в проектировании и реализации ими индивидуальных образовательных маршрутов, опора на самооценку, самоконтроль и саморазвитие.</w:t>
      </w:r>
    </w:p>
    <w:p w:rsidR="00681062" w:rsidRPr="00681062" w:rsidRDefault="00681062" w:rsidP="00A15A63">
      <w:pPr>
        <w:spacing w:line="360" w:lineRule="auto"/>
        <w:ind w:firstLine="567"/>
        <w:jc w:val="both"/>
        <w:rPr>
          <w:rFonts w:eastAsia="Cambria"/>
          <w:b/>
          <w:i/>
          <w:sz w:val="28"/>
          <w:szCs w:val="28"/>
        </w:rPr>
      </w:pPr>
      <w:r>
        <w:rPr>
          <w:rFonts w:eastAsia="Cambria"/>
          <w:b/>
          <w:i/>
          <w:sz w:val="28"/>
          <w:szCs w:val="28"/>
        </w:rPr>
        <w:t>3.3.</w:t>
      </w:r>
      <w:r w:rsidRPr="00681062">
        <w:rPr>
          <w:rFonts w:eastAsia="Cambria"/>
          <w:b/>
          <w:i/>
          <w:sz w:val="28"/>
          <w:szCs w:val="28"/>
        </w:rPr>
        <w:t xml:space="preserve"> Ра</w:t>
      </w:r>
      <w:r w:rsidR="00A15A63" w:rsidRPr="00681062">
        <w:rPr>
          <w:rFonts w:eastAsia="Cambria"/>
          <w:b/>
          <w:i/>
          <w:sz w:val="28"/>
          <w:szCs w:val="28"/>
        </w:rPr>
        <w:t xml:space="preserve">зработан психолого-педагогический инструментарий оценки </w:t>
      </w:r>
      <w:proofErr w:type="spellStart"/>
      <w:r w:rsidR="00A15A63" w:rsidRPr="00681062">
        <w:rPr>
          <w:rFonts w:eastAsia="Cambria"/>
          <w:b/>
          <w:i/>
          <w:sz w:val="28"/>
          <w:szCs w:val="28"/>
        </w:rPr>
        <w:t>метапредметных</w:t>
      </w:r>
      <w:proofErr w:type="spellEnd"/>
      <w:r w:rsidR="00A15A63" w:rsidRPr="00681062">
        <w:rPr>
          <w:rFonts w:eastAsia="Cambria"/>
          <w:b/>
          <w:i/>
          <w:sz w:val="28"/>
          <w:szCs w:val="28"/>
        </w:rPr>
        <w:t xml:space="preserve"> результатов учащихся</w:t>
      </w:r>
      <w:r w:rsidRPr="00681062">
        <w:rPr>
          <w:rFonts w:eastAsia="Cambria"/>
          <w:b/>
          <w:i/>
          <w:sz w:val="28"/>
          <w:szCs w:val="28"/>
        </w:rPr>
        <w:t>.</w:t>
      </w:r>
    </w:p>
    <w:p w:rsidR="00A15A63" w:rsidRPr="00A15A63" w:rsidRDefault="00681062" w:rsidP="00681062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Это – </w:t>
      </w:r>
      <w:r w:rsidR="00A15A63" w:rsidRPr="00A15A63">
        <w:rPr>
          <w:rFonts w:eastAsia="Cambria"/>
          <w:sz w:val="28"/>
          <w:szCs w:val="28"/>
        </w:rPr>
        <w:t xml:space="preserve">экспертные карты, </w:t>
      </w:r>
      <w:proofErr w:type="spellStart"/>
      <w:r w:rsidR="00A15A63" w:rsidRPr="00A15A63">
        <w:rPr>
          <w:rFonts w:eastAsia="Cambria"/>
          <w:sz w:val="28"/>
          <w:szCs w:val="28"/>
        </w:rPr>
        <w:t>метапредметные</w:t>
      </w:r>
      <w:proofErr w:type="spellEnd"/>
      <w:r w:rsidR="00A15A63" w:rsidRPr="00A15A63">
        <w:rPr>
          <w:rFonts w:eastAsia="Cambria"/>
          <w:sz w:val="28"/>
          <w:szCs w:val="28"/>
        </w:rPr>
        <w:t xml:space="preserve"> контрольно-оценочные задания. Инструментарий дифференцирован по возрастам, в соответствии со ступенями общего образования. </w:t>
      </w:r>
    </w:p>
    <w:p w:rsidR="00A15A63" w:rsidRPr="00A15A63" w:rsidRDefault="00A65C76" w:rsidP="00A15A63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1.</w:t>
      </w:r>
      <w:r w:rsidR="00A15A63" w:rsidRPr="00A15A63">
        <w:rPr>
          <w:rFonts w:eastAsia="Cambria"/>
          <w:sz w:val="28"/>
          <w:szCs w:val="28"/>
        </w:rPr>
        <w:t xml:space="preserve"> </w:t>
      </w:r>
      <w:proofErr w:type="spellStart"/>
      <w:r w:rsidR="00A15A63" w:rsidRPr="00A15A63">
        <w:rPr>
          <w:rFonts w:eastAsia="Cambria"/>
          <w:sz w:val="28"/>
          <w:szCs w:val="28"/>
        </w:rPr>
        <w:t>Метапредметная</w:t>
      </w:r>
      <w:proofErr w:type="spellEnd"/>
      <w:r w:rsidR="00A15A63" w:rsidRPr="00A15A63">
        <w:rPr>
          <w:rFonts w:eastAsia="Cambria"/>
          <w:sz w:val="28"/>
          <w:szCs w:val="28"/>
        </w:rPr>
        <w:t xml:space="preserve"> продуктивная задача, </w:t>
      </w:r>
      <w:r w:rsidR="00681062">
        <w:rPr>
          <w:rFonts w:eastAsia="Cambria"/>
          <w:sz w:val="28"/>
          <w:szCs w:val="28"/>
        </w:rPr>
        <w:t>и</w:t>
      </w:r>
      <w:r w:rsidR="00A15A63" w:rsidRPr="00A15A63">
        <w:rPr>
          <w:rFonts w:eastAsia="Cambria"/>
          <w:sz w:val="28"/>
          <w:szCs w:val="28"/>
        </w:rPr>
        <w:t xml:space="preserve">тогом решения </w:t>
      </w:r>
      <w:r w:rsidR="00681062">
        <w:rPr>
          <w:rFonts w:eastAsia="Cambria"/>
          <w:sz w:val="28"/>
          <w:szCs w:val="28"/>
        </w:rPr>
        <w:t xml:space="preserve">которой </w:t>
      </w:r>
      <w:r w:rsidR="00A15A63" w:rsidRPr="00A15A63">
        <w:rPr>
          <w:rFonts w:eastAsia="Cambria"/>
          <w:sz w:val="28"/>
          <w:szCs w:val="28"/>
        </w:rPr>
        <w:t>всегда будет реальный «продукт», созданный учениками. Педагогическое условие –</w:t>
      </w:r>
      <w:r>
        <w:rPr>
          <w:rFonts w:eastAsia="Cambria"/>
          <w:sz w:val="28"/>
          <w:szCs w:val="28"/>
        </w:rPr>
        <w:t xml:space="preserve"> </w:t>
      </w:r>
      <w:r w:rsidR="00681062">
        <w:rPr>
          <w:rFonts w:eastAsia="Cambria"/>
          <w:sz w:val="28"/>
          <w:szCs w:val="28"/>
        </w:rPr>
        <w:t xml:space="preserve">конструирование </w:t>
      </w:r>
      <w:r w:rsidR="00A15A63" w:rsidRPr="00A15A63">
        <w:rPr>
          <w:rFonts w:eastAsia="Cambria"/>
          <w:sz w:val="28"/>
          <w:szCs w:val="28"/>
        </w:rPr>
        <w:t>возможности переноса известных учащимся способов действий в новую для них ситуацию.</w:t>
      </w:r>
    </w:p>
    <w:p w:rsidR="00A15A63" w:rsidRPr="00A15A63" w:rsidRDefault="00A65C76" w:rsidP="00A15A63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2.</w:t>
      </w:r>
      <w:r w:rsidR="00A15A63" w:rsidRPr="00A15A63">
        <w:rPr>
          <w:rFonts w:eastAsia="Cambria"/>
          <w:sz w:val="28"/>
          <w:szCs w:val="28"/>
        </w:rPr>
        <w:t xml:space="preserve"> Участие обучающихся в проектной деятельности, которое оценивается путём листа экспертной оценки проектной деятельности и оценки проекта как итогового продукта деятельности обучающихся.</w:t>
      </w:r>
    </w:p>
    <w:p w:rsidR="00A15A63" w:rsidRDefault="00A65C76" w:rsidP="00A15A63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3.</w:t>
      </w:r>
      <w:r w:rsidR="00A15A63" w:rsidRPr="00A15A63">
        <w:rPr>
          <w:rFonts w:eastAsia="Cambria"/>
          <w:sz w:val="28"/>
          <w:szCs w:val="28"/>
        </w:rPr>
        <w:t xml:space="preserve"> Участие обучающихся в образовательном событии, которое оценивается путём листа экспертной оценки деятельности и оценки итогового продукта событийной деятельности обучающихся.</w:t>
      </w:r>
    </w:p>
    <w:p w:rsidR="00337AB5" w:rsidRDefault="00681062" w:rsidP="00F90C48">
      <w:pPr>
        <w:spacing w:line="360" w:lineRule="auto"/>
        <w:ind w:firstLine="567"/>
        <w:jc w:val="both"/>
        <w:rPr>
          <w:sz w:val="28"/>
          <w:szCs w:val="28"/>
        </w:rPr>
      </w:pPr>
      <w:r w:rsidRPr="00337AB5">
        <w:rPr>
          <w:b/>
          <w:i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337AB5">
        <w:rPr>
          <w:b/>
          <w:i/>
          <w:sz w:val="28"/>
          <w:szCs w:val="28"/>
        </w:rPr>
        <w:t>И</w:t>
      </w:r>
      <w:r w:rsidR="00F90C48" w:rsidRPr="00337AB5">
        <w:rPr>
          <w:b/>
          <w:i/>
          <w:sz w:val="28"/>
          <w:szCs w:val="28"/>
        </w:rPr>
        <w:t>зменения в Основн</w:t>
      </w:r>
      <w:r w:rsidRPr="00337AB5">
        <w:rPr>
          <w:b/>
          <w:i/>
          <w:sz w:val="28"/>
          <w:szCs w:val="28"/>
        </w:rPr>
        <w:t>ой</w:t>
      </w:r>
      <w:r w:rsidR="00F90C48" w:rsidRPr="00337AB5">
        <w:rPr>
          <w:b/>
          <w:i/>
          <w:sz w:val="28"/>
          <w:szCs w:val="28"/>
        </w:rPr>
        <w:t xml:space="preserve"> образовательн</w:t>
      </w:r>
      <w:r w:rsidRPr="00337AB5">
        <w:rPr>
          <w:b/>
          <w:i/>
          <w:sz w:val="28"/>
          <w:szCs w:val="28"/>
        </w:rPr>
        <w:t>ой</w:t>
      </w:r>
      <w:r w:rsidR="00F90C48" w:rsidRPr="00337AB5">
        <w:rPr>
          <w:b/>
          <w:i/>
          <w:sz w:val="28"/>
          <w:szCs w:val="28"/>
        </w:rPr>
        <w:t xml:space="preserve"> программ</w:t>
      </w:r>
      <w:r w:rsidRPr="00337AB5">
        <w:rPr>
          <w:b/>
          <w:i/>
          <w:sz w:val="28"/>
          <w:szCs w:val="28"/>
        </w:rPr>
        <w:t>е</w:t>
      </w:r>
      <w:r w:rsidR="00F90C48" w:rsidRPr="00337AB5">
        <w:rPr>
          <w:b/>
          <w:i/>
          <w:sz w:val="28"/>
          <w:szCs w:val="28"/>
        </w:rPr>
        <w:t xml:space="preserve"> общего образования (основной ступени)</w:t>
      </w:r>
      <w:r w:rsidR="00F90C48" w:rsidRPr="004E47C8">
        <w:rPr>
          <w:sz w:val="28"/>
          <w:szCs w:val="28"/>
        </w:rPr>
        <w:t xml:space="preserve"> </w:t>
      </w:r>
    </w:p>
    <w:p w:rsidR="00F90C48" w:rsidRDefault="00337AB5" w:rsidP="00337A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0C48" w:rsidRPr="004E47C8">
        <w:rPr>
          <w:sz w:val="28"/>
          <w:szCs w:val="28"/>
        </w:rPr>
        <w:t xml:space="preserve"> </w:t>
      </w:r>
      <w:proofErr w:type="spellStart"/>
      <w:r w:rsidR="00F90C48" w:rsidRPr="004E47C8">
        <w:rPr>
          <w:sz w:val="28"/>
          <w:szCs w:val="28"/>
        </w:rPr>
        <w:t>подглаву</w:t>
      </w:r>
      <w:proofErr w:type="spellEnd"/>
      <w:r w:rsidR="00F90C48" w:rsidRPr="004E47C8">
        <w:rPr>
          <w:sz w:val="28"/>
          <w:szCs w:val="28"/>
        </w:rPr>
        <w:t xml:space="preserve"> «1.3 Система оценки достижения планируемых результатов освоения основной образовательной программы основного общего образования» по совершенствованию сложившейся </w:t>
      </w:r>
      <w:proofErr w:type="spellStart"/>
      <w:r w:rsidR="00F90C48" w:rsidRPr="004E47C8">
        <w:rPr>
          <w:sz w:val="28"/>
          <w:szCs w:val="28"/>
        </w:rPr>
        <w:t>внутришкольной</w:t>
      </w:r>
      <w:proofErr w:type="spellEnd"/>
      <w:r w:rsidR="00F90C48" w:rsidRPr="004E47C8">
        <w:rPr>
          <w:sz w:val="28"/>
          <w:szCs w:val="28"/>
        </w:rPr>
        <w:t xml:space="preserve"> системы оценки качества общего образования, системному описанию процедур оценки и использования результатов оценки качества образования в принятии управленческих решений, совершенствованию инструментария оценки качества образования</w:t>
      </w:r>
      <w:r w:rsidR="00F90C48">
        <w:rPr>
          <w:sz w:val="28"/>
          <w:szCs w:val="28"/>
        </w:rPr>
        <w:t>.</w:t>
      </w:r>
      <w:r w:rsidRPr="00337AB5">
        <w:t xml:space="preserve"> </w:t>
      </w:r>
      <w:r w:rsidRPr="00337AB5">
        <w:rPr>
          <w:sz w:val="28"/>
          <w:szCs w:val="28"/>
        </w:rPr>
        <w:t xml:space="preserve">Внесены предложения по </w:t>
      </w:r>
      <w:r>
        <w:rPr>
          <w:sz w:val="28"/>
          <w:szCs w:val="28"/>
        </w:rPr>
        <w:t>усилению</w:t>
      </w:r>
      <w:r w:rsidRPr="00337AB5">
        <w:rPr>
          <w:sz w:val="28"/>
          <w:szCs w:val="28"/>
        </w:rPr>
        <w:t xml:space="preserve"> линии на индивидуализацию образования, расширени</w:t>
      </w:r>
      <w:r>
        <w:rPr>
          <w:sz w:val="28"/>
          <w:szCs w:val="28"/>
        </w:rPr>
        <w:t>ю</w:t>
      </w:r>
      <w:r w:rsidRPr="00337AB5">
        <w:rPr>
          <w:sz w:val="28"/>
          <w:szCs w:val="28"/>
        </w:rPr>
        <w:t xml:space="preserve"> пространства выбора подростка, уточнены педагогические задачи </w:t>
      </w:r>
      <w:proofErr w:type="gramStart"/>
      <w:r w:rsidRPr="00337AB5">
        <w:rPr>
          <w:sz w:val="28"/>
          <w:szCs w:val="28"/>
        </w:rPr>
        <w:t>организации  контрольно</w:t>
      </w:r>
      <w:proofErr w:type="gramEnd"/>
      <w:r w:rsidRPr="00337AB5">
        <w:rPr>
          <w:sz w:val="28"/>
          <w:szCs w:val="28"/>
        </w:rPr>
        <w:t>-оценочных действий педагогов при организации формирующего и рефлексивного оценивания.</w:t>
      </w:r>
      <w:r>
        <w:rPr>
          <w:sz w:val="28"/>
          <w:szCs w:val="28"/>
        </w:rPr>
        <w:t xml:space="preserve"> </w:t>
      </w:r>
      <w:r w:rsidRPr="00337AB5">
        <w:rPr>
          <w:sz w:val="28"/>
          <w:szCs w:val="28"/>
        </w:rPr>
        <w:t>Выделены и добавлены в текст ООП сквозные личностные результаты в виде комплекса характеристик; уточнена оценка личностного компонента интегральной оценки образовательных результатов.</w:t>
      </w:r>
    </w:p>
    <w:p w:rsidR="00540D76" w:rsidRPr="00337AB5" w:rsidRDefault="00337AB5" w:rsidP="00540D7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337AB5">
        <w:rPr>
          <w:b/>
          <w:i/>
          <w:sz w:val="28"/>
          <w:szCs w:val="28"/>
        </w:rPr>
        <w:t xml:space="preserve">3.5. </w:t>
      </w:r>
      <w:r w:rsidR="00833448" w:rsidRPr="00337AB5">
        <w:rPr>
          <w:b/>
          <w:i/>
          <w:sz w:val="28"/>
          <w:szCs w:val="28"/>
        </w:rPr>
        <w:t xml:space="preserve">Методические рекомендации по обеспечению условий достижения и оценки </w:t>
      </w:r>
      <w:proofErr w:type="spellStart"/>
      <w:r w:rsidR="00833448" w:rsidRPr="00337AB5">
        <w:rPr>
          <w:b/>
          <w:i/>
          <w:sz w:val="28"/>
          <w:szCs w:val="28"/>
        </w:rPr>
        <w:t>метапредметных</w:t>
      </w:r>
      <w:proofErr w:type="spellEnd"/>
      <w:r w:rsidR="00833448" w:rsidRPr="00337AB5">
        <w:rPr>
          <w:b/>
          <w:i/>
          <w:sz w:val="28"/>
          <w:szCs w:val="28"/>
        </w:rPr>
        <w:t xml:space="preserve"> результатов общего образования</w:t>
      </w:r>
    </w:p>
    <w:p w:rsidR="00337AB5" w:rsidRPr="00337AB5" w:rsidRDefault="00337AB5" w:rsidP="00337AB5">
      <w:pPr>
        <w:spacing w:line="360" w:lineRule="auto"/>
        <w:ind w:firstLine="709"/>
        <w:jc w:val="both"/>
        <w:outlineLvl w:val="0"/>
        <w:rPr>
          <w:rFonts w:eastAsia="Cambria"/>
          <w:sz w:val="28"/>
          <w:szCs w:val="28"/>
        </w:rPr>
      </w:pPr>
      <w:r w:rsidRPr="00337AB5">
        <w:rPr>
          <w:rFonts w:eastAsia="Cambria"/>
          <w:sz w:val="28"/>
          <w:szCs w:val="28"/>
        </w:rPr>
        <w:t xml:space="preserve">В рекомендациях представлены: теоретико-методологическое обоснование выбранного нами подхода к обеспечению условий достижения и оценки </w:t>
      </w:r>
      <w:proofErr w:type="spellStart"/>
      <w:r w:rsidRPr="00337AB5">
        <w:rPr>
          <w:rFonts w:eastAsia="Cambria"/>
          <w:sz w:val="28"/>
          <w:szCs w:val="28"/>
        </w:rPr>
        <w:t>метапредметных</w:t>
      </w:r>
      <w:proofErr w:type="spellEnd"/>
      <w:r w:rsidRPr="00337AB5">
        <w:rPr>
          <w:rFonts w:eastAsia="Cambria"/>
          <w:sz w:val="28"/>
          <w:szCs w:val="28"/>
        </w:rPr>
        <w:t xml:space="preserve"> результатов общего образования, разработанная </w:t>
      </w:r>
      <w:proofErr w:type="spellStart"/>
      <w:r>
        <w:rPr>
          <w:rFonts w:eastAsia="Cambria"/>
          <w:sz w:val="28"/>
          <w:szCs w:val="28"/>
        </w:rPr>
        <w:t>тьюторская</w:t>
      </w:r>
      <w:proofErr w:type="spellEnd"/>
      <w:r>
        <w:rPr>
          <w:rFonts w:eastAsia="Cambria"/>
          <w:sz w:val="28"/>
          <w:szCs w:val="28"/>
        </w:rPr>
        <w:t xml:space="preserve"> </w:t>
      </w:r>
      <w:r w:rsidRPr="00337AB5">
        <w:rPr>
          <w:rFonts w:eastAsia="Cambria"/>
          <w:sz w:val="28"/>
          <w:szCs w:val="28"/>
        </w:rPr>
        <w:t xml:space="preserve">модель </w:t>
      </w:r>
      <w:r>
        <w:rPr>
          <w:rFonts w:eastAsia="Cambria"/>
          <w:sz w:val="28"/>
          <w:szCs w:val="28"/>
        </w:rPr>
        <w:t xml:space="preserve">индивидуализации </w:t>
      </w:r>
      <w:r w:rsidRPr="00337AB5">
        <w:rPr>
          <w:rFonts w:eastAsia="Cambria"/>
          <w:sz w:val="28"/>
          <w:szCs w:val="28"/>
        </w:rPr>
        <w:t xml:space="preserve">образования, конкретные методические рекомендации, которые могут быть полезны </w:t>
      </w:r>
      <w:r>
        <w:rPr>
          <w:rFonts w:eastAsia="Cambria"/>
          <w:sz w:val="28"/>
          <w:szCs w:val="28"/>
        </w:rPr>
        <w:t xml:space="preserve">практикам </w:t>
      </w:r>
      <w:r w:rsidRPr="00337AB5">
        <w:rPr>
          <w:rFonts w:eastAsia="Cambria"/>
          <w:sz w:val="28"/>
          <w:szCs w:val="28"/>
        </w:rPr>
        <w:t>и методистам региональн</w:t>
      </w:r>
      <w:r>
        <w:rPr>
          <w:rFonts w:eastAsia="Cambria"/>
          <w:sz w:val="28"/>
          <w:szCs w:val="28"/>
        </w:rPr>
        <w:t>ой</w:t>
      </w:r>
      <w:r w:rsidRPr="00337AB5">
        <w:rPr>
          <w:rFonts w:eastAsia="Cambria"/>
          <w:sz w:val="28"/>
          <w:szCs w:val="28"/>
        </w:rPr>
        <w:t xml:space="preserve"> и муниципальных систем образования, общеобразовательных организаций, представителям органов государственно-общественного управления образованием.</w:t>
      </w:r>
    </w:p>
    <w:p w:rsidR="00337AB5" w:rsidRPr="00337AB5" w:rsidRDefault="00337AB5" w:rsidP="00337AB5">
      <w:pPr>
        <w:spacing w:line="336" w:lineRule="auto"/>
        <w:ind w:firstLine="567"/>
        <w:jc w:val="both"/>
        <w:outlineLvl w:val="0"/>
        <w:rPr>
          <w:rFonts w:eastAsia="Cambria"/>
          <w:sz w:val="28"/>
          <w:szCs w:val="28"/>
        </w:rPr>
      </w:pPr>
      <w:r w:rsidRPr="00337AB5">
        <w:rPr>
          <w:rFonts w:eastAsia="Cambria"/>
          <w:sz w:val="28"/>
          <w:szCs w:val="28"/>
        </w:rPr>
        <w:t xml:space="preserve">Методические рекомендации отражают инновационный опыт работы всего педагогического коллектива на протяжении ряда лет по </w:t>
      </w:r>
      <w:r>
        <w:rPr>
          <w:rFonts w:eastAsia="Cambria"/>
          <w:sz w:val="28"/>
          <w:szCs w:val="28"/>
        </w:rPr>
        <w:t xml:space="preserve">индивидуализации обучения и </w:t>
      </w:r>
      <w:r w:rsidRPr="00337AB5">
        <w:rPr>
          <w:rFonts w:eastAsia="Cambria"/>
          <w:sz w:val="28"/>
          <w:szCs w:val="28"/>
        </w:rPr>
        <w:t>управлению качеством образования.</w:t>
      </w:r>
      <w:r w:rsidRPr="00337AB5">
        <w:rPr>
          <w:rFonts w:eastAsia="Cambria"/>
        </w:rPr>
        <w:t xml:space="preserve"> </w:t>
      </w:r>
      <w:r w:rsidRPr="00337AB5">
        <w:rPr>
          <w:rFonts w:eastAsia="Cambria"/>
          <w:sz w:val="28"/>
          <w:szCs w:val="28"/>
        </w:rPr>
        <w:t xml:space="preserve">В рекомендациях представлен алгоритм выбора подходов и процедур по оценке </w:t>
      </w:r>
      <w:proofErr w:type="spellStart"/>
      <w:r>
        <w:rPr>
          <w:rFonts w:eastAsia="Cambria"/>
          <w:sz w:val="28"/>
          <w:szCs w:val="28"/>
        </w:rPr>
        <w:t>метапредметных</w:t>
      </w:r>
      <w:proofErr w:type="spellEnd"/>
      <w:r>
        <w:rPr>
          <w:rFonts w:eastAsia="Cambria"/>
          <w:sz w:val="28"/>
          <w:szCs w:val="28"/>
        </w:rPr>
        <w:t xml:space="preserve"> </w:t>
      </w:r>
      <w:r w:rsidRPr="00337AB5">
        <w:rPr>
          <w:rFonts w:eastAsia="Cambria"/>
          <w:sz w:val="28"/>
          <w:szCs w:val="28"/>
        </w:rPr>
        <w:t>образова</w:t>
      </w:r>
      <w:r>
        <w:rPr>
          <w:rFonts w:eastAsia="Cambria"/>
          <w:sz w:val="28"/>
          <w:szCs w:val="28"/>
        </w:rPr>
        <w:t>тельных результатов обучающихся</w:t>
      </w:r>
      <w:r w:rsidRPr="00337AB5">
        <w:rPr>
          <w:rFonts w:eastAsia="Cambria"/>
          <w:sz w:val="28"/>
          <w:szCs w:val="28"/>
        </w:rPr>
        <w:t>.</w:t>
      </w:r>
    </w:p>
    <w:p w:rsidR="0020429B" w:rsidRDefault="00B56D7E" w:rsidP="0020429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Также </w:t>
      </w:r>
      <w:r w:rsidR="00337AB5" w:rsidRPr="00337AB5">
        <w:rPr>
          <w:rFonts w:eastAsia="Cambria"/>
          <w:sz w:val="28"/>
          <w:szCs w:val="28"/>
        </w:rPr>
        <w:t xml:space="preserve">в рекомендациях отражены особенности образовательного процесса гимназии № 36 г. Краснодара – индивидуализация образовательного процесса и его </w:t>
      </w:r>
      <w:proofErr w:type="spellStart"/>
      <w:r w:rsidR="00337AB5" w:rsidRPr="00337AB5">
        <w:rPr>
          <w:rFonts w:eastAsia="Cambria"/>
          <w:sz w:val="28"/>
          <w:szCs w:val="28"/>
        </w:rPr>
        <w:t>тьюторское</w:t>
      </w:r>
      <w:proofErr w:type="spellEnd"/>
      <w:r w:rsidR="00337AB5" w:rsidRPr="00337AB5">
        <w:rPr>
          <w:rFonts w:eastAsia="Cambria"/>
          <w:sz w:val="28"/>
          <w:szCs w:val="28"/>
        </w:rPr>
        <w:t xml:space="preserve"> сопровождение на всех ступенях гимназического образования. В рамках этого подхода реализуется</w:t>
      </w:r>
      <w:r w:rsidR="0020429B" w:rsidRPr="0020429B">
        <w:rPr>
          <w:sz w:val="28"/>
          <w:szCs w:val="28"/>
        </w:rPr>
        <w:t xml:space="preserve"> </w:t>
      </w:r>
      <w:r w:rsidR="0020429B" w:rsidRPr="002F1AF9">
        <w:rPr>
          <w:sz w:val="28"/>
          <w:szCs w:val="28"/>
        </w:rPr>
        <w:t>индивидуальн</w:t>
      </w:r>
      <w:r w:rsidR="0020429B">
        <w:rPr>
          <w:sz w:val="28"/>
          <w:szCs w:val="28"/>
        </w:rPr>
        <w:t>ая</w:t>
      </w:r>
      <w:r w:rsidR="0020429B" w:rsidRPr="002F1AF9">
        <w:rPr>
          <w:sz w:val="28"/>
          <w:szCs w:val="28"/>
        </w:rPr>
        <w:t xml:space="preserve"> образовательн</w:t>
      </w:r>
      <w:r w:rsidR="0020429B">
        <w:rPr>
          <w:sz w:val="28"/>
          <w:szCs w:val="28"/>
        </w:rPr>
        <w:t>ая программа, включающая</w:t>
      </w:r>
      <w:r w:rsidR="0020429B" w:rsidRPr="002F1AF9">
        <w:rPr>
          <w:sz w:val="28"/>
          <w:szCs w:val="28"/>
        </w:rPr>
        <w:t>: анализ образовательных потребностей, цели и задачи образования на данный период, его смыслы и контексты, ресурсное обеспечение, оценка эффективности реализации индивидуальной образовательной программы.</w:t>
      </w:r>
      <w:r w:rsidR="0020429B" w:rsidRPr="0020429B">
        <w:rPr>
          <w:sz w:val="28"/>
          <w:szCs w:val="28"/>
        </w:rPr>
        <w:t xml:space="preserve"> </w:t>
      </w:r>
      <w:r w:rsidR="0020429B" w:rsidRPr="002F1AF9">
        <w:rPr>
          <w:sz w:val="28"/>
          <w:szCs w:val="28"/>
        </w:rPr>
        <w:t>Выявлены основные функции ИОП в системе индивидуализации обучения: оптимизационная, интенсификации, расширения содержания образования, обеспечения учебной мобильности.</w:t>
      </w:r>
    </w:p>
    <w:p w:rsidR="00B56D7E" w:rsidRDefault="00337AB5" w:rsidP="00337AB5">
      <w:pPr>
        <w:spacing w:line="336" w:lineRule="auto"/>
        <w:ind w:firstLine="567"/>
        <w:jc w:val="both"/>
        <w:rPr>
          <w:rFonts w:eastAsia="Cambria"/>
          <w:sz w:val="28"/>
          <w:szCs w:val="28"/>
        </w:rPr>
      </w:pPr>
      <w:r w:rsidRPr="00337AB5">
        <w:rPr>
          <w:rFonts w:eastAsia="Cambria"/>
          <w:sz w:val="28"/>
          <w:szCs w:val="28"/>
        </w:rPr>
        <w:t xml:space="preserve">В рекомендациях отражена </w:t>
      </w:r>
      <w:r w:rsidR="00B56D7E">
        <w:rPr>
          <w:rFonts w:eastAsia="Cambria"/>
          <w:sz w:val="28"/>
          <w:szCs w:val="28"/>
        </w:rPr>
        <w:t xml:space="preserve">общая </w:t>
      </w:r>
      <w:r w:rsidRPr="00337AB5">
        <w:rPr>
          <w:rFonts w:eastAsia="Cambria"/>
          <w:sz w:val="28"/>
          <w:szCs w:val="28"/>
        </w:rPr>
        <w:t>тенденция к</w:t>
      </w:r>
      <w:r w:rsidRPr="00337AB5">
        <w:rPr>
          <w:rFonts w:eastAsia="Cambria"/>
          <w:i/>
          <w:sz w:val="28"/>
          <w:szCs w:val="28"/>
        </w:rPr>
        <w:t xml:space="preserve"> </w:t>
      </w:r>
      <w:r w:rsidRPr="00337AB5">
        <w:rPr>
          <w:rFonts w:eastAsia="Cambria"/>
          <w:sz w:val="28"/>
          <w:szCs w:val="28"/>
        </w:rPr>
        <w:t xml:space="preserve">интеграции оценки личностных, </w:t>
      </w:r>
      <w:proofErr w:type="spellStart"/>
      <w:r w:rsidRPr="00337AB5">
        <w:rPr>
          <w:rFonts w:eastAsia="Cambria"/>
          <w:sz w:val="28"/>
          <w:szCs w:val="28"/>
        </w:rPr>
        <w:t>метапредметных</w:t>
      </w:r>
      <w:proofErr w:type="spellEnd"/>
      <w:r w:rsidRPr="00337AB5">
        <w:rPr>
          <w:rFonts w:eastAsia="Cambria"/>
          <w:sz w:val="28"/>
          <w:szCs w:val="28"/>
        </w:rPr>
        <w:t xml:space="preserve"> и предметных результатов образования, поиск комплексных оценочных процедур. Отмечается взаимосвязь образовательных результатов и индивидуализации образования. Предлагается использовать технологии формирующего оценивания. </w:t>
      </w:r>
    </w:p>
    <w:p w:rsidR="00337AB5" w:rsidRPr="00337AB5" w:rsidRDefault="00B56D7E" w:rsidP="00337AB5">
      <w:pPr>
        <w:spacing w:line="336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Подобран рабочий тезаурус</w:t>
      </w:r>
      <w:r w:rsidR="00337AB5" w:rsidRPr="00337AB5">
        <w:rPr>
          <w:rFonts w:eastAsia="Cambria"/>
          <w:sz w:val="28"/>
          <w:szCs w:val="28"/>
        </w:rPr>
        <w:t xml:space="preserve"> по проблеме оценки качества образования и «всеобщего» (интегрального) подхода к управлению качеством образования, представленного в TQM (</w:t>
      </w:r>
      <w:proofErr w:type="spellStart"/>
      <w:r w:rsidR="00337AB5" w:rsidRPr="00337AB5">
        <w:rPr>
          <w:rFonts w:eastAsia="Cambria"/>
          <w:sz w:val="28"/>
          <w:szCs w:val="28"/>
        </w:rPr>
        <w:t>Total</w:t>
      </w:r>
      <w:proofErr w:type="spellEnd"/>
      <w:r w:rsidR="00337AB5" w:rsidRPr="00337AB5">
        <w:rPr>
          <w:rFonts w:eastAsia="Cambria"/>
          <w:sz w:val="28"/>
          <w:szCs w:val="28"/>
        </w:rPr>
        <w:t xml:space="preserve"> </w:t>
      </w:r>
      <w:proofErr w:type="spellStart"/>
      <w:r w:rsidR="00337AB5" w:rsidRPr="00337AB5">
        <w:rPr>
          <w:rFonts w:eastAsia="Cambria"/>
          <w:sz w:val="28"/>
          <w:szCs w:val="28"/>
        </w:rPr>
        <w:t>Quality</w:t>
      </w:r>
      <w:proofErr w:type="spellEnd"/>
      <w:r w:rsidR="00337AB5" w:rsidRPr="00337AB5">
        <w:rPr>
          <w:rFonts w:eastAsia="Cambria"/>
          <w:sz w:val="28"/>
          <w:szCs w:val="28"/>
        </w:rPr>
        <w:t xml:space="preserve"> </w:t>
      </w:r>
      <w:proofErr w:type="spellStart"/>
      <w:r w:rsidR="00337AB5" w:rsidRPr="00337AB5">
        <w:rPr>
          <w:rFonts w:eastAsia="Cambria"/>
          <w:sz w:val="28"/>
          <w:szCs w:val="28"/>
        </w:rPr>
        <w:t>Management</w:t>
      </w:r>
      <w:proofErr w:type="spellEnd"/>
      <w:r w:rsidR="00337AB5" w:rsidRPr="00337AB5">
        <w:rPr>
          <w:rFonts w:eastAsia="Cambria"/>
          <w:sz w:val="28"/>
          <w:szCs w:val="28"/>
        </w:rPr>
        <w:t>).</w:t>
      </w:r>
    </w:p>
    <w:p w:rsidR="00337AB5" w:rsidRPr="00337AB5" w:rsidRDefault="00337AB5" w:rsidP="00337AB5">
      <w:pPr>
        <w:spacing w:line="336" w:lineRule="auto"/>
        <w:ind w:firstLine="567"/>
        <w:jc w:val="both"/>
        <w:rPr>
          <w:rFonts w:eastAsia="Cambria"/>
          <w:sz w:val="28"/>
          <w:szCs w:val="28"/>
        </w:rPr>
      </w:pPr>
      <w:r w:rsidRPr="00337AB5">
        <w:rPr>
          <w:rFonts w:eastAsia="Cambria"/>
          <w:sz w:val="28"/>
          <w:szCs w:val="28"/>
        </w:rPr>
        <w:t>Отдельное внимание в рекомендациях уделено возрастной специфике образовательных результатов и подбора инструментов для их оценки, в соответствии со ступенями общего образования.</w:t>
      </w:r>
    </w:p>
    <w:p w:rsidR="00337AB5" w:rsidRPr="00337AB5" w:rsidRDefault="00337AB5" w:rsidP="00337AB5">
      <w:pPr>
        <w:spacing w:line="336" w:lineRule="auto"/>
        <w:ind w:firstLine="567"/>
        <w:jc w:val="both"/>
        <w:rPr>
          <w:rFonts w:eastAsia="Cambria"/>
          <w:sz w:val="28"/>
          <w:szCs w:val="28"/>
        </w:rPr>
      </w:pPr>
      <w:r w:rsidRPr="00337AB5">
        <w:rPr>
          <w:rFonts w:eastAsia="Cambria"/>
          <w:sz w:val="28"/>
          <w:szCs w:val="28"/>
        </w:rPr>
        <w:t xml:space="preserve">Практическая значимость методических рекомендаций состоит в возможности их использования при построении современных систем оценки качества образования, при интеграции образовательных результатов (личностных, </w:t>
      </w:r>
      <w:proofErr w:type="spellStart"/>
      <w:r w:rsidRPr="00337AB5">
        <w:rPr>
          <w:rFonts w:eastAsia="Cambria"/>
          <w:sz w:val="28"/>
          <w:szCs w:val="28"/>
        </w:rPr>
        <w:t>метапредметных</w:t>
      </w:r>
      <w:proofErr w:type="spellEnd"/>
      <w:r w:rsidRPr="00337AB5">
        <w:rPr>
          <w:rFonts w:eastAsia="Cambria"/>
          <w:sz w:val="28"/>
          <w:szCs w:val="28"/>
        </w:rPr>
        <w:t xml:space="preserve">, предметных) в формирующей и оценочной практике </w:t>
      </w:r>
      <w:r w:rsidR="0020429B">
        <w:rPr>
          <w:rFonts w:eastAsia="Cambria"/>
          <w:sz w:val="28"/>
          <w:szCs w:val="28"/>
        </w:rPr>
        <w:t xml:space="preserve">индивидуализации </w:t>
      </w:r>
      <w:r w:rsidRPr="00337AB5">
        <w:rPr>
          <w:rFonts w:eastAsia="Cambria"/>
          <w:sz w:val="28"/>
          <w:szCs w:val="28"/>
        </w:rPr>
        <w:t xml:space="preserve">образования. </w:t>
      </w:r>
    </w:p>
    <w:p w:rsidR="00011EDE" w:rsidRDefault="0020429B" w:rsidP="00E931F8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011EDE" w:rsidRPr="00011EDE">
        <w:rPr>
          <w:b/>
          <w:spacing w:val="-4"/>
          <w:sz w:val="28"/>
          <w:szCs w:val="28"/>
        </w:rPr>
        <w:t>. Организация сетевого взаимодействия</w:t>
      </w:r>
    </w:p>
    <w:p w:rsidR="00947DCF" w:rsidRPr="00947DCF" w:rsidRDefault="00947DCF" w:rsidP="00947DCF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947DCF">
        <w:rPr>
          <w:spacing w:val="-4"/>
          <w:sz w:val="28"/>
          <w:szCs w:val="28"/>
        </w:rPr>
        <w:t xml:space="preserve">Гимназия № 36 г. Краснодара свою деятельность </w:t>
      </w:r>
      <w:r w:rsidR="0020429B">
        <w:rPr>
          <w:spacing w:val="-4"/>
          <w:sz w:val="28"/>
          <w:szCs w:val="28"/>
        </w:rPr>
        <w:t xml:space="preserve">осуществляет </w:t>
      </w:r>
      <w:r w:rsidRPr="00947DCF">
        <w:rPr>
          <w:spacing w:val="-4"/>
          <w:sz w:val="28"/>
          <w:szCs w:val="28"/>
        </w:rPr>
        <w:t>в сетевом взаимодействии с образовательными организациями-партнёрами</w:t>
      </w:r>
      <w:r w:rsidR="0020429B">
        <w:rPr>
          <w:spacing w:val="-4"/>
          <w:sz w:val="28"/>
          <w:szCs w:val="28"/>
        </w:rPr>
        <w:t>:</w:t>
      </w:r>
    </w:p>
    <w:p w:rsidR="00947DCF" w:rsidRPr="00947DCF" w:rsidRDefault="0020429B" w:rsidP="00947DCF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="00947DCF" w:rsidRPr="00947DCF">
        <w:rPr>
          <w:spacing w:val="-4"/>
          <w:sz w:val="28"/>
          <w:szCs w:val="28"/>
        </w:rPr>
        <w:t xml:space="preserve">о-первых, </w:t>
      </w:r>
      <w:r w:rsidR="007257C0">
        <w:rPr>
          <w:spacing w:val="-4"/>
          <w:sz w:val="28"/>
          <w:szCs w:val="28"/>
        </w:rPr>
        <w:t>как инициированный субъект</w:t>
      </w:r>
      <w:r w:rsidR="009507A1" w:rsidRPr="009507A1">
        <w:rPr>
          <w:spacing w:val="-4"/>
          <w:sz w:val="28"/>
          <w:szCs w:val="28"/>
        </w:rPr>
        <w:t xml:space="preserve"> </w:t>
      </w:r>
      <w:r w:rsidR="009507A1" w:rsidRPr="00947DCF">
        <w:rPr>
          <w:spacing w:val="-4"/>
          <w:sz w:val="28"/>
          <w:szCs w:val="28"/>
        </w:rPr>
        <w:t>иннов</w:t>
      </w:r>
      <w:r w:rsidR="009507A1">
        <w:rPr>
          <w:spacing w:val="-4"/>
          <w:sz w:val="28"/>
          <w:szCs w:val="28"/>
        </w:rPr>
        <w:t>ационной образовательной сети</w:t>
      </w:r>
      <w:r w:rsidR="007257C0">
        <w:rPr>
          <w:spacing w:val="-4"/>
          <w:sz w:val="28"/>
          <w:szCs w:val="28"/>
        </w:rPr>
        <w:t xml:space="preserve"> </w:t>
      </w:r>
      <w:r w:rsidR="009507A1">
        <w:rPr>
          <w:spacing w:val="-4"/>
          <w:sz w:val="28"/>
          <w:szCs w:val="28"/>
        </w:rPr>
        <w:t xml:space="preserve">(всего 12 школ края) </w:t>
      </w:r>
      <w:r w:rsidR="00947DCF" w:rsidRPr="00947DCF">
        <w:rPr>
          <w:spacing w:val="-4"/>
          <w:sz w:val="28"/>
          <w:szCs w:val="28"/>
        </w:rPr>
        <w:t xml:space="preserve">в рамках реализации </w:t>
      </w:r>
      <w:r>
        <w:rPr>
          <w:spacing w:val="-4"/>
          <w:sz w:val="28"/>
          <w:szCs w:val="28"/>
        </w:rPr>
        <w:t xml:space="preserve">ФИП </w:t>
      </w:r>
      <w:proofErr w:type="spellStart"/>
      <w:r w:rsidR="008E3DDC">
        <w:rPr>
          <w:spacing w:val="-4"/>
          <w:sz w:val="28"/>
          <w:szCs w:val="28"/>
        </w:rPr>
        <w:t>минобр</w:t>
      </w:r>
      <w:r w:rsidR="00947DCF" w:rsidRPr="00947DCF">
        <w:rPr>
          <w:spacing w:val="-4"/>
          <w:sz w:val="28"/>
          <w:szCs w:val="28"/>
        </w:rPr>
        <w:t>науки</w:t>
      </w:r>
      <w:proofErr w:type="spellEnd"/>
      <w:r w:rsidR="00947DCF" w:rsidRPr="00947DCF">
        <w:rPr>
          <w:spacing w:val="-4"/>
          <w:sz w:val="28"/>
          <w:szCs w:val="28"/>
        </w:rPr>
        <w:t xml:space="preserve"> РФ на базе ФГБОУ ВПО </w:t>
      </w:r>
      <w:proofErr w:type="spellStart"/>
      <w:r w:rsidR="009507A1">
        <w:rPr>
          <w:spacing w:val="-4"/>
          <w:sz w:val="28"/>
          <w:szCs w:val="28"/>
        </w:rPr>
        <w:t>КубГУ</w:t>
      </w:r>
      <w:proofErr w:type="spellEnd"/>
      <w:r w:rsidR="00947DCF" w:rsidRPr="00947DCF">
        <w:rPr>
          <w:spacing w:val="-4"/>
          <w:sz w:val="28"/>
          <w:szCs w:val="28"/>
        </w:rPr>
        <w:t xml:space="preserve"> по теме: «</w:t>
      </w:r>
      <w:r w:rsidR="00947DCF" w:rsidRPr="008E3DDC">
        <w:rPr>
          <w:spacing w:val="-6"/>
          <w:sz w:val="28"/>
          <w:szCs w:val="28"/>
        </w:rPr>
        <w:t>Формирование профессиональной готовности магистрантов педагогического</w:t>
      </w:r>
      <w:r w:rsidR="00947DCF" w:rsidRPr="00947DCF">
        <w:rPr>
          <w:spacing w:val="-4"/>
          <w:sz w:val="28"/>
          <w:szCs w:val="28"/>
        </w:rPr>
        <w:t xml:space="preserve"> и психолого-педагогического направлений подготовки к проектированию нового содержания образования и оценке его качества в условиях введения новых ФГОС через организацию педагогической практики на базе иннов</w:t>
      </w:r>
      <w:r>
        <w:rPr>
          <w:spacing w:val="-4"/>
          <w:sz w:val="28"/>
          <w:szCs w:val="28"/>
        </w:rPr>
        <w:t>ационной образовательной сети» (с</w:t>
      </w:r>
      <w:r w:rsidR="00947DCF" w:rsidRPr="00947DCF">
        <w:rPr>
          <w:spacing w:val="-4"/>
          <w:sz w:val="28"/>
          <w:szCs w:val="28"/>
        </w:rPr>
        <w:t>рок действия статуса ФИП – с 2013 г. по 2017 г.</w:t>
      </w:r>
      <w:r>
        <w:rPr>
          <w:spacing w:val="-4"/>
          <w:sz w:val="28"/>
          <w:szCs w:val="28"/>
        </w:rPr>
        <w:t>);</w:t>
      </w:r>
      <w:r w:rsidR="00947DCF" w:rsidRPr="00947DCF">
        <w:rPr>
          <w:spacing w:val="-4"/>
          <w:sz w:val="28"/>
          <w:szCs w:val="28"/>
        </w:rPr>
        <w:t xml:space="preserve"> </w:t>
      </w:r>
    </w:p>
    <w:p w:rsidR="0020429B" w:rsidRDefault="0020429B" w:rsidP="00947DCF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="00947DCF" w:rsidRPr="00947DCF">
        <w:rPr>
          <w:spacing w:val="-4"/>
          <w:sz w:val="28"/>
          <w:szCs w:val="28"/>
        </w:rPr>
        <w:t>о-вторых, гимназия № 36 г. Краснодара входит в сеть ассоциированных школ ЮНЕСКО (ПАШ) (срок действия договора – по октябрь 2017 г.), активно участвует в реализации межгосударственного проекта ЮНЕСКО «Школы: партнеры будущего» в цели которого входит: изучение, внедрение и распространение позитивного опыта в системе образования и воспитания; создание дополнительных возможностей для развития международных контактов ассоциированных школ; создание условий для творческого и научного развития учителей; оказание содействия в повышении качества образования через внедрение в систему образования новых прогрессивных форм обучения</w:t>
      </w:r>
      <w:r>
        <w:rPr>
          <w:spacing w:val="-4"/>
          <w:sz w:val="28"/>
          <w:szCs w:val="28"/>
        </w:rPr>
        <w:t>;</w:t>
      </w:r>
    </w:p>
    <w:p w:rsidR="0032171B" w:rsidRDefault="0020429B" w:rsidP="00947DCF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="007257C0">
        <w:rPr>
          <w:spacing w:val="-4"/>
          <w:sz w:val="28"/>
          <w:szCs w:val="28"/>
        </w:rPr>
        <w:t xml:space="preserve">-третьих, </w:t>
      </w:r>
      <w:r w:rsidR="00947DCF" w:rsidRPr="00947DCF">
        <w:rPr>
          <w:spacing w:val="-4"/>
          <w:sz w:val="28"/>
          <w:szCs w:val="28"/>
        </w:rPr>
        <w:t>гимназия № 36 г. Краснодара является сетевым партнёром в рамках Межрегиональной сети организаций общего образования</w:t>
      </w:r>
      <w:r w:rsidR="007257C0">
        <w:rPr>
          <w:spacing w:val="-4"/>
          <w:sz w:val="28"/>
          <w:szCs w:val="28"/>
        </w:rPr>
        <w:t xml:space="preserve"> (ФЦПРО)</w:t>
      </w:r>
      <w:r w:rsidR="00947DCF" w:rsidRPr="00947DCF">
        <w:rPr>
          <w:spacing w:val="-4"/>
          <w:sz w:val="28"/>
          <w:szCs w:val="28"/>
        </w:rPr>
        <w:t xml:space="preserve"> «Развитие </w:t>
      </w:r>
      <w:proofErr w:type="spellStart"/>
      <w:r w:rsidR="00947DCF" w:rsidRPr="00947DCF">
        <w:rPr>
          <w:spacing w:val="-4"/>
          <w:sz w:val="28"/>
          <w:szCs w:val="28"/>
        </w:rPr>
        <w:t>внутришкольных</w:t>
      </w:r>
      <w:proofErr w:type="spellEnd"/>
      <w:r w:rsidR="00947DCF" w:rsidRPr="00947DCF">
        <w:rPr>
          <w:spacing w:val="-4"/>
          <w:sz w:val="28"/>
          <w:szCs w:val="28"/>
        </w:rPr>
        <w:t xml:space="preserve"> систем оценки качества образования как современный механизм повышения его эффективности», с участием общеобразовательных организаций из </w:t>
      </w:r>
      <w:r w:rsidR="007257C0">
        <w:rPr>
          <w:spacing w:val="-4"/>
          <w:sz w:val="28"/>
          <w:szCs w:val="28"/>
        </w:rPr>
        <w:t>пяти Федеральных округов России;</w:t>
      </w:r>
    </w:p>
    <w:p w:rsidR="007257C0" w:rsidRDefault="007257C0" w:rsidP="00947DCF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в-четвертых, </w:t>
      </w:r>
      <w:r w:rsidRPr="00947DCF">
        <w:rPr>
          <w:spacing w:val="-4"/>
          <w:sz w:val="28"/>
          <w:szCs w:val="28"/>
        </w:rPr>
        <w:t>гимназия № 36 г. Краснодара</w:t>
      </w:r>
      <w:r>
        <w:rPr>
          <w:spacing w:val="-4"/>
          <w:sz w:val="28"/>
          <w:szCs w:val="28"/>
        </w:rPr>
        <w:t xml:space="preserve"> сама организует и принимает участие в сетевых мероприятиях, организуемых школами, являющимися краевыми и муниципальными (МО г. Краснодар)</w:t>
      </w:r>
      <w:r w:rsidRPr="007257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площадками.</w:t>
      </w:r>
    </w:p>
    <w:p w:rsidR="00011EDE" w:rsidRDefault="00371FB5" w:rsidP="00E931F8">
      <w:pPr>
        <w:spacing w:line="360" w:lineRule="auto"/>
        <w:ind w:firstLine="567"/>
        <w:jc w:val="both"/>
        <w:rPr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5</w:t>
      </w:r>
      <w:r w:rsidR="00011EDE" w:rsidRPr="00011EDE">
        <w:rPr>
          <w:b/>
          <w:spacing w:val="-4"/>
          <w:sz w:val="28"/>
          <w:szCs w:val="28"/>
        </w:rPr>
        <w:t xml:space="preserve">. Апробация и диссеминация результатов деятельности КИП </w:t>
      </w:r>
    </w:p>
    <w:p w:rsidR="002C4130" w:rsidRPr="008E3DDC" w:rsidRDefault="008E3DDC" w:rsidP="002C4130">
      <w:pPr>
        <w:spacing w:line="360" w:lineRule="auto"/>
        <w:ind w:firstLine="567"/>
        <w:jc w:val="both"/>
        <w:rPr>
          <w:sz w:val="28"/>
          <w:szCs w:val="28"/>
        </w:rPr>
      </w:pPr>
      <w:r w:rsidRPr="008E3DDC">
        <w:rPr>
          <w:sz w:val="28"/>
          <w:szCs w:val="28"/>
        </w:rPr>
        <w:t>Распространение отработанных моделей, технологий и методик осуществлялось в рамках реализации Конкурса ФЦПРО</w:t>
      </w:r>
      <w:r>
        <w:rPr>
          <w:sz w:val="28"/>
          <w:szCs w:val="28"/>
        </w:rPr>
        <w:t xml:space="preserve"> путем проведения</w:t>
      </w:r>
      <w:r w:rsidRPr="008E3DDC">
        <w:rPr>
          <w:sz w:val="28"/>
          <w:szCs w:val="28"/>
        </w:rPr>
        <w:t xml:space="preserve"> цикла </w:t>
      </w:r>
      <w:r>
        <w:rPr>
          <w:sz w:val="28"/>
          <w:szCs w:val="28"/>
        </w:rPr>
        <w:t xml:space="preserve">из пяти </w:t>
      </w:r>
      <w:proofErr w:type="spellStart"/>
      <w:r w:rsidRPr="008E3DDC">
        <w:rPr>
          <w:sz w:val="28"/>
          <w:szCs w:val="28"/>
        </w:rPr>
        <w:t>вебинаров</w:t>
      </w:r>
      <w:proofErr w:type="spellEnd"/>
      <w:r w:rsidRPr="008E3DDC">
        <w:rPr>
          <w:sz w:val="28"/>
          <w:szCs w:val="28"/>
        </w:rPr>
        <w:t xml:space="preserve">, в каждом из которых, согласно заключённым договорам и подсчётам регистрации, участвовало не менее 240 человек, </w:t>
      </w:r>
      <w:r>
        <w:rPr>
          <w:sz w:val="28"/>
          <w:szCs w:val="28"/>
        </w:rPr>
        <w:t xml:space="preserve">представлявших организации, географическое расположение </w:t>
      </w:r>
      <w:proofErr w:type="gramStart"/>
      <w:r>
        <w:rPr>
          <w:sz w:val="28"/>
          <w:szCs w:val="28"/>
        </w:rPr>
        <w:t xml:space="preserve">которых </w:t>
      </w:r>
      <w:r w:rsidRPr="008E3DDC">
        <w:rPr>
          <w:sz w:val="28"/>
          <w:szCs w:val="28"/>
        </w:rPr>
        <w:t xml:space="preserve"> охватыва</w:t>
      </w:r>
      <w:r>
        <w:rPr>
          <w:sz w:val="28"/>
          <w:szCs w:val="28"/>
        </w:rPr>
        <w:t>ет</w:t>
      </w:r>
      <w:proofErr w:type="gramEnd"/>
      <w:r w:rsidRPr="008E3DDC">
        <w:rPr>
          <w:sz w:val="28"/>
          <w:szCs w:val="28"/>
        </w:rPr>
        <w:t xml:space="preserve"> всю территорию РФ. На </w:t>
      </w:r>
      <w:proofErr w:type="spellStart"/>
      <w:r w:rsidRPr="008E3DDC">
        <w:rPr>
          <w:sz w:val="28"/>
          <w:szCs w:val="28"/>
        </w:rPr>
        <w:t>вебинарах</w:t>
      </w:r>
      <w:proofErr w:type="spellEnd"/>
      <w:r w:rsidRPr="008E3DDC">
        <w:rPr>
          <w:sz w:val="28"/>
          <w:szCs w:val="28"/>
        </w:rPr>
        <w:t xml:space="preserve"> десять учителей гимназии представили авторские методические разработки по использованию </w:t>
      </w:r>
      <w:proofErr w:type="spellStart"/>
      <w:r w:rsidRPr="008E3DDC">
        <w:rPr>
          <w:sz w:val="28"/>
          <w:szCs w:val="28"/>
        </w:rPr>
        <w:t>межпредметных</w:t>
      </w:r>
      <w:proofErr w:type="spellEnd"/>
      <w:r w:rsidRPr="008E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тьюторских</w:t>
      </w:r>
      <w:proofErr w:type="spellEnd"/>
      <w:r>
        <w:rPr>
          <w:sz w:val="28"/>
          <w:szCs w:val="28"/>
        </w:rPr>
        <w:t xml:space="preserve"> </w:t>
      </w:r>
      <w:r w:rsidRPr="008E3DDC">
        <w:rPr>
          <w:sz w:val="28"/>
          <w:szCs w:val="28"/>
        </w:rPr>
        <w:t>технологий, ориентированных на достижение и контроль современных образовательных результатов.</w:t>
      </w:r>
      <w:r w:rsidR="002C4130" w:rsidRPr="002C4130">
        <w:rPr>
          <w:sz w:val="28"/>
          <w:szCs w:val="28"/>
        </w:rPr>
        <w:t xml:space="preserve"> </w:t>
      </w:r>
      <w:r w:rsidR="002C4130" w:rsidRPr="008E3DDC">
        <w:rPr>
          <w:sz w:val="28"/>
          <w:szCs w:val="28"/>
        </w:rPr>
        <w:t xml:space="preserve">Материалы инновационной деятельности </w:t>
      </w:r>
      <w:r w:rsidR="002C4130">
        <w:rPr>
          <w:sz w:val="28"/>
          <w:szCs w:val="28"/>
        </w:rPr>
        <w:t xml:space="preserve">гимназии </w:t>
      </w:r>
      <w:r w:rsidR="002C4130" w:rsidRPr="008E3DDC">
        <w:rPr>
          <w:sz w:val="28"/>
          <w:szCs w:val="28"/>
        </w:rPr>
        <w:t xml:space="preserve">размещены на </w:t>
      </w:r>
      <w:r w:rsidR="002C4130">
        <w:rPr>
          <w:sz w:val="28"/>
          <w:szCs w:val="28"/>
        </w:rPr>
        <w:t xml:space="preserve">методических </w:t>
      </w:r>
      <w:r w:rsidR="002C4130" w:rsidRPr="008E3DDC">
        <w:rPr>
          <w:sz w:val="28"/>
          <w:szCs w:val="28"/>
        </w:rPr>
        <w:t xml:space="preserve">сайтах: www.nsportal.ru; www.infourok.ru; </w:t>
      </w:r>
      <w:proofErr w:type="spellStart"/>
      <w:r w:rsidR="002C4130" w:rsidRPr="008E3DDC">
        <w:rPr>
          <w:sz w:val="28"/>
          <w:szCs w:val="28"/>
        </w:rPr>
        <w:t>конкурсшкол.рф</w:t>
      </w:r>
      <w:proofErr w:type="spellEnd"/>
      <w:r w:rsidR="002C4130" w:rsidRPr="008E3DDC">
        <w:rPr>
          <w:sz w:val="28"/>
          <w:szCs w:val="28"/>
        </w:rPr>
        <w:t>.</w:t>
      </w:r>
    </w:p>
    <w:p w:rsidR="008E3DDC" w:rsidRPr="008E3DDC" w:rsidRDefault="008E3DDC" w:rsidP="008E3DDC">
      <w:pPr>
        <w:spacing w:line="360" w:lineRule="auto"/>
        <w:ind w:firstLine="567"/>
        <w:jc w:val="both"/>
        <w:rPr>
          <w:sz w:val="28"/>
          <w:szCs w:val="28"/>
        </w:rPr>
      </w:pPr>
      <w:r w:rsidRPr="008E3DDC">
        <w:rPr>
          <w:sz w:val="28"/>
          <w:szCs w:val="28"/>
        </w:rPr>
        <w:t>В 2016</w:t>
      </w:r>
      <w:r w:rsidR="00C84A92">
        <w:rPr>
          <w:sz w:val="28"/>
          <w:szCs w:val="28"/>
        </w:rPr>
        <w:t xml:space="preserve"> и 2017</w:t>
      </w:r>
      <w:r w:rsidRPr="008E3DDC">
        <w:rPr>
          <w:sz w:val="28"/>
          <w:szCs w:val="28"/>
        </w:rPr>
        <w:t xml:space="preserve"> </w:t>
      </w:r>
      <w:r w:rsidR="00C84A92">
        <w:rPr>
          <w:sz w:val="28"/>
          <w:szCs w:val="28"/>
        </w:rPr>
        <w:t>г</w:t>
      </w:r>
      <w:r w:rsidRPr="008E3DDC">
        <w:rPr>
          <w:sz w:val="28"/>
          <w:szCs w:val="28"/>
        </w:rPr>
        <w:t>г</w:t>
      </w:r>
      <w:r w:rsidR="00C84A92">
        <w:rPr>
          <w:sz w:val="28"/>
          <w:szCs w:val="28"/>
        </w:rPr>
        <w:t>.</w:t>
      </w:r>
      <w:r w:rsidRPr="008E3DDC">
        <w:rPr>
          <w:sz w:val="28"/>
          <w:szCs w:val="28"/>
        </w:rPr>
        <w:t xml:space="preserve"> на базе гимназии был</w:t>
      </w:r>
      <w:r w:rsidR="002C4130">
        <w:rPr>
          <w:sz w:val="28"/>
          <w:szCs w:val="28"/>
        </w:rPr>
        <w:t>и проведе</w:t>
      </w:r>
      <w:r w:rsidRPr="008E3DDC">
        <w:rPr>
          <w:sz w:val="28"/>
          <w:szCs w:val="28"/>
        </w:rPr>
        <w:t>н</w:t>
      </w:r>
      <w:r w:rsidR="002C4130">
        <w:rPr>
          <w:sz w:val="28"/>
          <w:szCs w:val="28"/>
        </w:rPr>
        <w:t>ы краевые</w:t>
      </w:r>
      <w:r w:rsidRPr="008E3DDC">
        <w:rPr>
          <w:sz w:val="28"/>
          <w:szCs w:val="28"/>
        </w:rPr>
        <w:t xml:space="preserve"> семинар</w:t>
      </w:r>
      <w:r w:rsidR="002C4130">
        <w:rPr>
          <w:sz w:val="28"/>
          <w:szCs w:val="28"/>
        </w:rPr>
        <w:t>ы</w:t>
      </w:r>
      <w:r w:rsidRPr="008E3DDC">
        <w:rPr>
          <w:sz w:val="28"/>
          <w:szCs w:val="28"/>
        </w:rPr>
        <w:t xml:space="preserve"> по теме «Оценка эффективности </w:t>
      </w:r>
      <w:proofErr w:type="spellStart"/>
      <w:r w:rsidRPr="008E3DDC">
        <w:rPr>
          <w:sz w:val="28"/>
          <w:szCs w:val="28"/>
        </w:rPr>
        <w:t>тьюторских</w:t>
      </w:r>
      <w:proofErr w:type="spellEnd"/>
      <w:r w:rsidRPr="008E3DDC">
        <w:rPr>
          <w:sz w:val="28"/>
          <w:szCs w:val="28"/>
        </w:rPr>
        <w:t xml:space="preserve"> практик индивидуализации общего образования», с участием представителей </w:t>
      </w:r>
      <w:proofErr w:type="spellStart"/>
      <w:r w:rsidRPr="008E3DDC">
        <w:rPr>
          <w:sz w:val="28"/>
          <w:szCs w:val="28"/>
        </w:rPr>
        <w:t>Куб</w:t>
      </w:r>
      <w:r w:rsidR="002C4130">
        <w:rPr>
          <w:sz w:val="28"/>
          <w:szCs w:val="28"/>
        </w:rPr>
        <w:t>ГУ</w:t>
      </w:r>
      <w:proofErr w:type="spellEnd"/>
      <w:r w:rsidRPr="008E3DDC">
        <w:rPr>
          <w:sz w:val="28"/>
          <w:szCs w:val="28"/>
        </w:rPr>
        <w:t>, краевого ИРО, краевых и муниципальных инновационных площадок.</w:t>
      </w:r>
      <w:r w:rsidR="002C4130" w:rsidRPr="002C4130">
        <w:t xml:space="preserve"> </w:t>
      </w:r>
      <w:r w:rsidR="002C4130">
        <w:t>М</w:t>
      </w:r>
      <w:r w:rsidR="002C4130" w:rsidRPr="002C4130">
        <w:rPr>
          <w:sz w:val="28"/>
          <w:szCs w:val="28"/>
        </w:rPr>
        <w:t xml:space="preserve">атериалы инновационной деятельности </w:t>
      </w:r>
      <w:r w:rsidR="002C4130">
        <w:rPr>
          <w:sz w:val="28"/>
          <w:szCs w:val="28"/>
        </w:rPr>
        <w:t>были представлены</w:t>
      </w:r>
      <w:r w:rsidR="002C4130" w:rsidRPr="002C4130">
        <w:rPr>
          <w:sz w:val="28"/>
          <w:szCs w:val="28"/>
        </w:rPr>
        <w:t xml:space="preserve"> на фестивале </w:t>
      </w:r>
      <w:r w:rsidR="002C4130">
        <w:rPr>
          <w:sz w:val="28"/>
          <w:szCs w:val="28"/>
        </w:rPr>
        <w:t xml:space="preserve">«Инновационный поиск», а также </w:t>
      </w:r>
      <w:r w:rsidR="002C4130" w:rsidRPr="002C4130">
        <w:rPr>
          <w:sz w:val="28"/>
          <w:szCs w:val="28"/>
        </w:rPr>
        <w:t>на базе ГБОУ ДПО ИРО Краснодарского края в рамках фестиваля образовательных инноваций «От инновационных идей до методических пособий». Лучшие учителя гимназии регулярно проводят мастер-классы в рамках курсов повышения квалификации, проводимых институтом развития образования.</w:t>
      </w:r>
    </w:p>
    <w:p w:rsidR="008E3DDC" w:rsidRDefault="008E3DDC" w:rsidP="008E3DDC">
      <w:pPr>
        <w:spacing w:line="360" w:lineRule="auto"/>
        <w:ind w:firstLine="567"/>
        <w:jc w:val="both"/>
        <w:rPr>
          <w:sz w:val="28"/>
          <w:szCs w:val="28"/>
        </w:rPr>
      </w:pPr>
      <w:r w:rsidRPr="008E3DDC">
        <w:rPr>
          <w:sz w:val="28"/>
          <w:szCs w:val="28"/>
        </w:rPr>
        <w:t>Педагоги гимназии принимали участие в краевой научно-практической конференции «Инновационная деятельность педагогов Краснодарского края как ресурс развития региональной системы образования» в 2015 и 2016 гг. в городе Геленджике.</w:t>
      </w:r>
    </w:p>
    <w:p w:rsidR="008E3DDC" w:rsidRDefault="00C84A92" w:rsidP="00C84A92">
      <w:pPr>
        <w:spacing w:line="360" w:lineRule="auto"/>
        <w:ind w:firstLine="567"/>
        <w:jc w:val="both"/>
        <w:rPr>
          <w:sz w:val="28"/>
          <w:szCs w:val="28"/>
        </w:rPr>
      </w:pPr>
      <w:r w:rsidRPr="00C84A92">
        <w:rPr>
          <w:sz w:val="28"/>
          <w:szCs w:val="28"/>
        </w:rPr>
        <w:t>Гимназия также активно участвует в разнообразной инновационной деятельности МО г. Краснодар, в том числе – как участник сетевого проекта ГИНМЦ, получившего статус КИП.</w:t>
      </w:r>
    </w:p>
    <w:sectPr w:rsidR="008E3DDC" w:rsidSect="009D117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E3" w:rsidRDefault="005861E3">
      <w:r>
        <w:separator/>
      </w:r>
    </w:p>
  </w:endnote>
  <w:endnote w:type="continuationSeparator" w:id="0">
    <w:p w:rsidR="005861E3" w:rsidRDefault="005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05" w:rsidRDefault="003A020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C43FC">
      <w:rPr>
        <w:noProof/>
      </w:rPr>
      <w:t>9</w:t>
    </w:r>
    <w:r>
      <w:fldChar w:fldCharType="end"/>
    </w:r>
  </w:p>
  <w:p w:rsidR="003A0205" w:rsidRDefault="003A02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E3" w:rsidRDefault="005861E3">
      <w:r>
        <w:separator/>
      </w:r>
    </w:p>
  </w:footnote>
  <w:footnote w:type="continuationSeparator" w:id="0">
    <w:p w:rsidR="005861E3" w:rsidRDefault="0058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4D5"/>
    <w:multiLevelType w:val="hybridMultilevel"/>
    <w:tmpl w:val="0DF6D8A0"/>
    <w:lvl w:ilvl="0" w:tplc="AFC83386">
      <w:numFmt w:val="bullet"/>
      <w:lvlText w:val="•"/>
      <w:lvlJc w:val="left"/>
      <w:pPr>
        <w:ind w:left="1539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B1D3D"/>
    <w:multiLevelType w:val="hybridMultilevel"/>
    <w:tmpl w:val="BE44B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B3C2E"/>
    <w:multiLevelType w:val="hybridMultilevel"/>
    <w:tmpl w:val="EDD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D4ABC"/>
    <w:multiLevelType w:val="hybridMultilevel"/>
    <w:tmpl w:val="884E7CB2"/>
    <w:lvl w:ilvl="0" w:tplc="779860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C318E"/>
    <w:multiLevelType w:val="hybridMultilevel"/>
    <w:tmpl w:val="CFBE3F20"/>
    <w:lvl w:ilvl="0" w:tplc="96D02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5"/>
  </w:num>
  <w:num w:numId="5">
    <w:abstractNumId w:val="5"/>
  </w:num>
  <w:num w:numId="6">
    <w:abstractNumId w:val="22"/>
  </w:num>
  <w:num w:numId="7">
    <w:abstractNumId w:val="23"/>
  </w:num>
  <w:num w:numId="8">
    <w:abstractNumId w:val="14"/>
  </w:num>
  <w:num w:numId="9">
    <w:abstractNumId w:val="20"/>
  </w:num>
  <w:num w:numId="10">
    <w:abstractNumId w:val="21"/>
  </w:num>
  <w:num w:numId="11">
    <w:abstractNumId w:val="13"/>
  </w:num>
  <w:num w:numId="12">
    <w:abstractNumId w:val="27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8"/>
  </w:num>
  <w:num w:numId="19">
    <w:abstractNumId w:val="19"/>
  </w:num>
  <w:num w:numId="20">
    <w:abstractNumId w:val="24"/>
  </w:num>
  <w:num w:numId="21">
    <w:abstractNumId w:val="29"/>
  </w:num>
  <w:num w:numId="22">
    <w:abstractNumId w:val="9"/>
  </w:num>
  <w:num w:numId="23">
    <w:abstractNumId w:val="11"/>
  </w:num>
  <w:num w:numId="24">
    <w:abstractNumId w:val="28"/>
  </w:num>
  <w:num w:numId="25">
    <w:abstractNumId w:val="26"/>
  </w:num>
  <w:num w:numId="26">
    <w:abstractNumId w:val="30"/>
  </w:num>
  <w:num w:numId="27">
    <w:abstractNumId w:val="4"/>
  </w:num>
  <w:num w:numId="28">
    <w:abstractNumId w:val="17"/>
  </w:num>
  <w:num w:numId="29">
    <w:abstractNumId w:val="1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11EDE"/>
    <w:rsid w:val="0001505A"/>
    <w:rsid w:val="00024740"/>
    <w:rsid w:val="000307C0"/>
    <w:rsid w:val="00031B8D"/>
    <w:rsid w:val="00033239"/>
    <w:rsid w:val="000342E6"/>
    <w:rsid w:val="000346B8"/>
    <w:rsid w:val="00040C6E"/>
    <w:rsid w:val="000567A4"/>
    <w:rsid w:val="00075587"/>
    <w:rsid w:val="00090272"/>
    <w:rsid w:val="00092FDA"/>
    <w:rsid w:val="00094F70"/>
    <w:rsid w:val="000A139E"/>
    <w:rsid w:val="000A43FC"/>
    <w:rsid w:val="000B5194"/>
    <w:rsid w:val="000B7428"/>
    <w:rsid w:val="000C00A5"/>
    <w:rsid w:val="000D1C28"/>
    <w:rsid w:val="000D3C8D"/>
    <w:rsid w:val="00100485"/>
    <w:rsid w:val="00104664"/>
    <w:rsid w:val="00105190"/>
    <w:rsid w:val="00113E85"/>
    <w:rsid w:val="00120FA6"/>
    <w:rsid w:val="001253AC"/>
    <w:rsid w:val="00126EFD"/>
    <w:rsid w:val="00131887"/>
    <w:rsid w:val="00140490"/>
    <w:rsid w:val="001427FB"/>
    <w:rsid w:val="00151168"/>
    <w:rsid w:val="00183F0D"/>
    <w:rsid w:val="001854C2"/>
    <w:rsid w:val="00193E42"/>
    <w:rsid w:val="001942CE"/>
    <w:rsid w:val="00196F39"/>
    <w:rsid w:val="001B0E0C"/>
    <w:rsid w:val="001B79A0"/>
    <w:rsid w:val="001F76F7"/>
    <w:rsid w:val="00201F78"/>
    <w:rsid w:val="0020429B"/>
    <w:rsid w:val="0021291D"/>
    <w:rsid w:val="002132C3"/>
    <w:rsid w:val="00263055"/>
    <w:rsid w:val="002640D1"/>
    <w:rsid w:val="00272112"/>
    <w:rsid w:val="0027303A"/>
    <w:rsid w:val="00292A3D"/>
    <w:rsid w:val="002930D6"/>
    <w:rsid w:val="002C4130"/>
    <w:rsid w:val="002D75D7"/>
    <w:rsid w:val="002E207B"/>
    <w:rsid w:val="002F1AF9"/>
    <w:rsid w:val="002F7820"/>
    <w:rsid w:val="00305AF1"/>
    <w:rsid w:val="00315D86"/>
    <w:rsid w:val="0032171B"/>
    <w:rsid w:val="00326A49"/>
    <w:rsid w:val="00326F6A"/>
    <w:rsid w:val="00337AB5"/>
    <w:rsid w:val="00350062"/>
    <w:rsid w:val="00367858"/>
    <w:rsid w:val="00367FF3"/>
    <w:rsid w:val="00371FB5"/>
    <w:rsid w:val="003913FB"/>
    <w:rsid w:val="0039366D"/>
    <w:rsid w:val="003A0205"/>
    <w:rsid w:val="003E3437"/>
    <w:rsid w:val="003F14AF"/>
    <w:rsid w:val="003F48EB"/>
    <w:rsid w:val="0040551B"/>
    <w:rsid w:val="00405D29"/>
    <w:rsid w:val="00412760"/>
    <w:rsid w:val="004136F3"/>
    <w:rsid w:val="00433020"/>
    <w:rsid w:val="004676E1"/>
    <w:rsid w:val="00467F5D"/>
    <w:rsid w:val="00490288"/>
    <w:rsid w:val="004928DC"/>
    <w:rsid w:val="00497C55"/>
    <w:rsid w:val="004A0B25"/>
    <w:rsid w:val="004C5A9F"/>
    <w:rsid w:val="004E47C8"/>
    <w:rsid w:val="004F64BD"/>
    <w:rsid w:val="004F75D2"/>
    <w:rsid w:val="00516B01"/>
    <w:rsid w:val="00517E58"/>
    <w:rsid w:val="00522752"/>
    <w:rsid w:val="005321F2"/>
    <w:rsid w:val="00540D76"/>
    <w:rsid w:val="005426BB"/>
    <w:rsid w:val="00546C69"/>
    <w:rsid w:val="00547123"/>
    <w:rsid w:val="005602C3"/>
    <w:rsid w:val="00584953"/>
    <w:rsid w:val="00584AF5"/>
    <w:rsid w:val="005861E3"/>
    <w:rsid w:val="00591D78"/>
    <w:rsid w:val="005A1880"/>
    <w:rsid w:val="005A41B0"/>
    <w:rsid w:val="005B443C"/>
    <w:rsid w:val="005C34BE"/>
    <w:rsid w:val="005D241F"/>
    <w:rsid w:val="005E2F0B"/>
    <w:rsid w:val="005F03C5"/>
    <w:rsid w:val="005F5A0B"/>
    <w:rsid w:val="00610EBC"/>
    <w:rsid w:val="006125E5"/>
    <w:rsid w:val="006132A5"/>
    <w:rsid w:val="00620B16"/>
    <w:rsid w:val="00622A01"/>
    <w:rsid w:val="00624201"/>
    <w:rsid w:val="00627E4E"/>
    <w:rsid w:val="00636A2B"/>
    <w:rsid w:val="006457BC"/>
    <w:rsid w:val="00674C77"/>
    <w:rsid w:val="00676F37"/>
    <w:rsid w:val="00681062"/>
    <w:rsid w:val="00681D6E"/>
    <w:rsid w:val="00685FB6"/>
    <w:rsid w:val="00687A5D"/>
    <w:rsid w:val="00692E9A"/>
    <w:rsid w:val="00693C56"/>
    <w:rsid w:val="006C43FC"/>
    <w:rsid w:val="006C6112"/>
    <w:rsid w:val="006C77B7"/>
    <w:rsid w:val="006D4996"/>
    <w:rsid w:val="006F452B"/>
    <w:rsid w:val="006F49F9"/>
    <w:rsid w:val="0070280E"/>
    <w:rsid w:val="007050EE"/>
    <w:rsid w:val="007103F0"/>
    <w:rsid w:val="00720463"/>
    <w:rsid w:val="007257C0"/>
    <w:rsid w:val="00740625"/>
    <w:rsid w:val="007570DF"/>
    <w:rsid w:val="00757330"/>
    <w:rsid w:val="007719A5"/>
    <w:rsid w:val="0077368B"/>
    <w:rsid w:val="0079599B"/>
    <w:rsid w:val="007A4732"/>
    <w:rsid w:val="007B5385"/>
    <w:rsid w:val="007C2FB0"/>
    <w:rsid w:val="007D3E0D"/>
    <w:rsid w:val="007D78EB"/>
    <w:rsid w:val="007E7638"/>
    <w:rsid w:val="007F19FC"/>
    <w:rsid w:val="00807857"/>
    <w:rsid w:val="008102B2"/>
    <w:rsid w:val="0081216C"/>
    <w:rsid w:val="00830C54"/>
    <w:rsid w:val="00833448"/>
    <w:rsid w:val="00840C82"/>
    <w:rsid w:val="008424E7"/>
    <w:rsid w:val="0085382E"/>
    <w:rsid w:val="008B4272"/>
    <w:rsid w:val="008C6773"/>
    <w:rsid w:val="008D3DF0"/>
    <w:rsid w:val="008D64CD"/>
    <w:rsid w:val="008E2C2C"/>
    <w:rsid w:val="008E3DDC"/>
    <w:rsid w:val="008E593D"/>
    <w:rsid w:val="008F7283"/>
    <w:rsid w:val="008F77D4"/>
    <w:rsid w:val="0090285C"/>
    <w:rsid w:val="00904B9C"/>
    <w:rsid w:val="0092266C"/>
    <w:rsid w:val="00935C02"/>
    <w:rsid w:val="009424E3"/>
    <w:rsid w:val="00943011"/>
    <w:rsid w:val="00947DCF"/>
    <w:rsid w:val="009507A1"/>
    <w:rsid w:val="00965345"/>
    <w:rsid w:val="00974DEB"/>
    <w:rsid w:val="00987B53"/>
    <w:rsid w:val="00990898"/>
    <w:rsid w:val="009A5983"/>
    <w:rsid w:val="009D1176"/>
    <w:rsid w:val="009D4F11"/>
    <w:rsid w:val="00A15A63"/>
    <w:rsid w:val="00A42969"/>
    <w:rsid w:val="00A65C76"/>
    <w:rsid w:val="00A67DD9"/>
    <w:rsid w:val="00A73334"/>
    <w:rsid w:val="00A766FC"/>
    <w:rsid w:val="00A906E1"/>
    <w:rsid w:val="00AA53B6"/>
    <w:rsid w:val="00AA68F9"/>
    <w:rsid w:val="00AD5DF1"/>
    <w:rsid w:val="00AE5AAA"/>
    <w:rsid w:val="00B30745"/>
    <w:rsid w:val="00B3150F"/>
    <w:rsid w:val="00B47E90"/>
    <w:rsid w:val="00B56B39"/>
    <w:rsid w:val="00B56D7E"/>
    <w:rsid w:val="00B663B0"/>
    <w:rsid w:val="00B710BD"/>
    <w:rsid w:val="00B712EE"/>
    <w:rsid w:val="00B75FC6"/>
    <w:rsid w:val="00B94144"/>
    <w:rsid w:val="00BA4297"/>
    <w:rsid w:val="00BC01A7"/>
    <w:rsid w:val="00BC3D7C"/>
    <w:rsid w:val="00BC5F28"/>
    <w:rsid w:val="00BE4E4E"/>
    <w:rsid w:val="00BF7F26"/>
    <w:rsid w:val="00C12011"/>
    <w:rsid w:val="00C20F94"/>
    <w:rsid w:val="00C22A65"/>
    <w:rsid w:val="00C22BD6"/>
    <w:rsid w:val="00C25C1F"/>
    <w:rsid w:val="00C37911"/>
    <w:rsid w:val="00C40DC8"/>
    <w:rsid w:val="00C573C6"/>
    <w:rsid w:val="00C812F3"/>
    <w:rsid w:val="00C84A92"/>
    <w:rsid w:val="00C9089E"/>
    <w:rsid w:val="00C9560E"/>
    <w:rsid w:val="00CA66C0"/>
    <w:rsid w:val="00CB5906"/>
    <w:rsid w:val="00CC196C"/>
    <w:rsid w:val="00CC6049"/>
    <w:rsid w:val="00CD36D6"/>
    <w:rsid w:val="00CD6E42"/>
    <w:rsid w:val="00CE4A0D"/>
    <w:rsid w:val="00CF4E43"/>
    <w:rsid w:val="00D1087A"/>
    <w:rsid w:val="00D142BB"/>
    <w:rsid w:val="00D369EC"/>
    <w:rsid w:val="00D42085"/>
    <w:rsid w:val="00D575D3"/>
    <w:rsid w:val="00D61100"/>
    <w:rsid w:val="00D64D28"/>
    <w:rsid w:val="00D924D2"/>
    <w:rsid w:val="00DC0A48"/>
    <w:rsid w:val="00DC73AA"/>
    <w:rsid w:val="00DD0228"/>
    <w:rsid w:val="00DD2CDA"/>
    <w:rsid w:val="00DE657E"/>
    <w:rsid w:val="00E03231"/>
    <w:rsid w:val="00E26102"/>
    <w:rsid w:val="00E3244B"/>
    <w:rsid w:val="00E33A6D"/>
    <w:rsid w:val="00E34784"/>
    <w:rsid w:val="00E372A7"/>
    <w:rsid w:val="00E7079A"/>
    <w:rsid w:val="00E708CC"/>
    <w:rsid w:val="00E87FED"/>
    <w:rsid w:val="00E910BC"/>
    <w:rsid w:val="00E931F8"/>
    <w:rsid w:val="00E93C56"/>
    <w:rsid w:val="00EA4235"/>
    <w:rsid w:val="00EB4064"/>
    <w:rsid w:val="00EB70A0"/>
    <w:rsid w:val="00EC2AE6"/>
    <w:rsid w:val="00ED247D"/>
    <w:rsid w:val="00EF084C"/>
    <w:rsid w:val="00EF30B2"/>
    <w:rsid w:val="00F10FEA"/>
    <w:rsid w:val="00F418D2"/>
    <w:rsid w:val="00F621B9"/>
    <w:rsid w:val="00F637AB"/>
    <w:rsid w:val="00F90C48"/>
    <w:rsid w:val="00F959EE"/>
    <w:rsid w:val="00F9725D"/>
    <w:rsid w:val="00FB06BA"/>
    <w:rsid w:val="00FB2D3A"/>
    <w:rsid w:val="00FC2C0C"/>
    <w:rsid w:val="00FD562B"/>
    <w:rsid w:val="00FD7E24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524BF7-C30C-46CF-9A80-0A5BB87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D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D11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uiPriority w:val="9"/>
    <w:rsid w:val="000D3C8D"/>
    <w:rPr>
      <w:b/>
      <w:bCs/>
      <w:kern w:val="36"/>
      <w:sz w:val="48"/>
      <w:szCs w:val="48"/>
    </w:rPr>
  </w:style>
  <w:style w:type="character" w:styleId="ae">
    <w:name w:val="Emphasis"/>
    <w:qFormat/>
    <w:rsid w:val="007A4732"/>
    <w:rPr>
      <w:rFonts w:cs="Times New Roman"/>
      <w:i/>
      <w:iCs/>
    </w:rPr>
  </w:style>
  <w:style w:type="table" w:styleId="af">
    <w:name w:val="Table Grid"/>
    <w:basedOn w:val="a1"/>
    <w:rsid w:val="008C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5CFC-B5BE-484E-B42B-6825F51D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Владислав Е. Кравченко</cp:lastModifiedBy>
  <cp:revision>2</cp:revision>
  <dcterms:created xsi:type="dcterms:W3CDTF">2018-01-11T11:33:00Z</dcterms:created>
  <dcterms:modified xsi:type="dcterms:W3CDTF">2018-01-11T11:33:00Z</dcterms:modified>
</cp:coreProperties>
</file>