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краевой инновационной площадки (КИП-2016)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 год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A9A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бюджетного общеобразовательного учреждения </w:t>
      </w:r>
      <w:proofErr w:type="gramStart"/>
      <w:r w:rsidRPr="009C617E">
        <w:rPr>
          <w:rFonts w:ascii="Times New Roman" w:hAnsi="Times New Roman" w:cs="Times New Roman"/>
          <w:b/>
          <w:i/>
          <w:sz w:val="32"/>
          <w:szCs w:val="32"/>
        </w:rPr>
        <w:t>средней</w:t>
      </w:r>
      <w:proofErr w:type="gramEnd"/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 общеобразовательной  </w:t>
      </w:r>
    </w:p>
    <w:p w:rsidR="009C617E" w:rsidRPr="009C617E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школы № 18 поселка Паркового </w:t>
      </w:r>
    </w:p>
    <w:p w:rsidR="009C617E" w:rsidRPr="009C617E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образования </w:t>
      </w:r>
      <w:proofErr w:type="spellStart"/>
      <w:r w:rsidRPr="009C617E">
        <w:rPr>
          <w:rFonts w:ascii="Times New Roman" w:hAnsi="Times New Roman" w:cs="Times New Roman"/>
          <w:b/>
          <w:i/>
          <w:sz w:val="32"/>
          <w:szCs w:val="32"/>
        </w:rPr>
        <w:t>Тихорецкий</w:t>
      </w:r>
      <w:proofErr w:type="spellEnd"/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</w:p>
    <w:p w:rsidR="009C617E" w:rsidRP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P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17E">
        <w:rPr>
          <w:rFonts w:ascii="Times New Roman" w:hAnsi="Times New Roman" w:cs="Times New Roman"/>
          <w:sz w:val="32"/>
          <w:szCs w:val="32"/>
        </w:rPr>
        <w:t>по теме: 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 социально-профессионального самоопределения»)»</w:t>
      </w: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9C617E" w:rsidRDefault="009C617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895"/>
        <w:gridCol w:w="7325"/>
      </w:tblGrid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273DCB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18 поселка Паркового муниципального образования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МБОУ СОШ № 18 пос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аркового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352104, Россия, Краснодарский край,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Парковый, улица Гагарина, 26</w:t>
            </w:r>
          </w:p>
          <w:p w:rsidR="009C617E" w:rsidRPr="00652101" w:rsidRDefault="008C6A9A" w:rsidP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352104, Россия, Краснодарский край,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Парковый, улица Дружбы, 9</w:t>
            </w:r>
          </w:p>
        </w:tc>
      </w:tr>
      <w:tr w:rsidR="009C617E" w:rsidRPr="00C37BD8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567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8 (86196) 47-2-73</w:t>
            </w:r>
          </w:p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</w:t>
            </w:r>
            <w:hyperlink r:id="rId5" w:history="1">
              <w:r w:rsidRPr="00652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school18@tihor.kubannet.ru</w:t>
              </w:r>
            </w:hyperlink>
          </w:p>
          <w:p w:rsidR="009C617E" w:rsidRPr="00652101" w:rsidRDefault="009C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</w:t>
            </w:r>
          </w:p>
        </w:tc>
      </w:tr>
      <w:tr w:rsidR="009C617E" w:rsidRPr="00652101" w:rsidTr="00273DCB">
        <w:trPr>
          <w:trHeight w:val="113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 - </w:t>
            </w:r>
            <w:r w:rsidRPr="006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к.п.н., доцент </w:t>
            </w:r>
            <w:proofErr w:type="spellStart"/>
            <w:r w:rsidRPr="00652101">
              <w:rPr>
                <w:rFonts w:ascii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 – директор</w:t>
            </w:r>
          </w:p>
          <w:p w:rsidR="009C617E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Ющенко Елена Владимировна - заместитель директора по учебно-методической работе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 социально-профессионального самоопределения»)»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12" w:rsidRPr="00652101" w:rsidRDefault="00807812" w:rsidP="00807812">
            <w:pPr>
              <w:tabs>
                <w:tab w:val="left" w:pos="142"/>
                <w:tab w:val="left" w:pos="426"/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основании проекта положены следующие   базовые идеи:</w:t>
            </w:r>
          </w:p>
          <w:p w:rsidR="00807812" w:rsidRPr="00652101" w:rsidRDefault="00807812" w:rsidP="00807812">
            <w:pPr>
              <w:tabs>
                <w:tab w:val="left" w:pos="142"/>
                <w:tab w:val="left" w:pos="426"/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1.Развитие социально - профессионального самоопределения является процессом непрерывным и постепенным.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2.Е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динство социально – профессионального, образовательного и социального самоопределения.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3.Организационно-педагогическое сопровождение социально-профессионального самоопределения школьников -  равноценная (наряду с обучением и воспитанием) составляющая  образовательного процесса школы. 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как методологическое основание   организационно - педагогического  сопровождения социально - профессионального самоопределения.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5.Семья как субъект и объект организационно-педагогического сопровождения социально - профессионального самоопределения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6.Практикоориентированность процесса организационно - педагогического сопровождения социально-профессионального самоопределения </w:t>
            </w:r>
          </w:p>
          <w:p w:rsidR="009C617E" w:rsidRPr="00652101" w:rsidRDefault="00807812" w:rsidP="008078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7.Сетевой характер </w:t>
            </w:r>
            <w:proofErr w:type="spellStart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взаимодействия</w:t>
            </w:r>
            <w:proofErr w:type="spellEnd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организациями и  специализированными организациями </w:t>
            </w:r>
            <w:proofErr w:type="spellStart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профориентационнои</w:t>
            </w:r>
            <w:proofErr w:type="spellEnd"/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̆ направленности.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Теоретически обосновать, разработать и апробировать комплексную модель организационно- педагогического сопровождения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социально-профессионального самоопределения детей в условиях непрерывного образования.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1.Осуществить анализ российских и зарубежных исследований по проблематике проекта.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нормативно-правовое, организационно-управленческое обеспечение проекта: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систему организационно-педагогического сопровождения социально – профессионального самоопределения для всех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уровнеи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образовательного процесса школы,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обладающеи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признаками непрерывности и преемственности;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нормативно-правовое обеспечение модели на всех уровнях образовательного процесса школы;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-определить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гарантированный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независимо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-разработать, апробировать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формы, модели и механизмы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взаимодействия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, социального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партнерства в решении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и технологии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3.Создать инфраструктуру, обеспечивающую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-изучить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опыт и определить условия эффективности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модели;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интеграции и взаимодействия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модели;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-сформировать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4.Разработать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, программно- и учебно-методическое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  <w:p w:rsidR="00273DCB" w:rsidRPr="00652101" w:rsidRDefault="00273DCB" w:rsidP="00204F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-подготовить серию научно-методических статей по проблематике проекта;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-подготовить методические рекомендации «Организационно – педагогическое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образования”.</w:t>
            </w:r>
            <w:proofErr w:type="gramEnd"/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-уточнить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пути и способы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аспектов в содержание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 в условиях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действующих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ФГОС;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к содержанию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 (по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проекта), и на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этои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основе – создание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экспертизы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программ, учебников, электронных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ресурсов;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программы и методики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обучающихся, основанные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подходах и отвечающих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требованиям к результатам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proofErr w:type="gramEnd"/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содержание и методическое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(ориентационные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ориентированные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проекты, профессиональные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пробы,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др.);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-осуществить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поиск и отбор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практик, обеспечивающих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педагогическому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proofErr w:type="gramEnd"/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категорий обучающихся (одаренные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дети и подростки, лица с ограниченными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возможностями, сироты и др.);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5. Осуществить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проекта: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педагогическому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-развить в рамках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подготовки и повышения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необходимые (для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проекта)  компетенции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школы;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и организационно- методического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школы, отвечающих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9C617E" w:rsidRPr="00652101" w:rsidRDefault="00273DCB" w:rsidP="00204F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-создать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для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экспертов (специалистов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представителеи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работодателеи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̆, служб</w:t>
            </w:r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занятости и др.) к решению</w:t>
            </w:r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 в школе.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 от 29 декабря 2012 г. № 273-ФЗ;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Национальная образовательная инициатива «Наша новая школа» (Пр-271 Президента РФ Д.А. Медведева от 04.02.2010):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 инновационного развития Российской Федерации на период до 2020 г. (утверждена распоряжением Правительства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8 декабря 2011 г.  № 2227-р);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7 мая 2012 г. № 596 «О долгосрочной государственной экономической политике»;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-Распоряжение Правительства РФ 15 мая 2013. № 792-р «Об утверждении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Государственнои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программы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Федерации «Развитие образования» на 2013- 2020 годы» (в части поддержки региональных программ модернизации профессионального образования,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начатои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в 2011 году в рамках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Федеральнои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целевои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программы развития образования на 2011-2015 гг.);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-Распоряжение Правительства РФ от 05 марта 2015 № 366-р «Об утверждении Плана мероприятий, направленных на популяризацию рабочих и инженерных профессий»;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Приказ Федерального агентства по делам молодежи от 30 сентября 2013 № 266 «Об утверждения </w:t>
            </w:r>
            <w:proofErr w:type="gramStart"/>
            <w:r w:rsidRPr="00652101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Всероссийском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 конкурсе на присуждение Премии «Траектория» за лучшие проекты,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содействующие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 профессиональному самоопределению молодежи»;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>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Совместныи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приказ Минтруда РФ и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 РФ от 27 июля 2013. № 90/985 «О межведомственном координационном совете по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профессиональнои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ориентации молодежи»;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Приказ Минтруда РФ от 23 августа 2013 № 380н «Об утверждении федерального государственного стандарта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государственнои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услуги по организации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профессиональнои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ориентации граждан в целях выбора сферы деятельности (профессии),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трудоустройства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, прохождения профессионального обучения и получения дополнительного профессионального образования»;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Стратегия развития системы подготовки рабочих кадров и формирования прикладных квалификаций в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Федерации на период до 2010 года (одобрена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Коллегиеи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52101">
              <w:rPr>
                <w:rFonts w:ascii="Times New Roman" w:hAnsi="Times New Roman"/>
                <w:sz w:val="24"/>
                <w:szCs w:val="24"/>
              </w:rPr>
              <w:t xml:space="preserve"> России, протокол от 18 июля 2013 №  ПК-5вн);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науки Российской Федерации (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-Концепция профильного обучения на старшей ступени общего образования (Приказ Минобразования России от 18.07.2002 № 2783);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-Концепция развития дополнительного образования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̆, утверждена распоряжением Правительства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Федерации от 4 сентября 2014 г. № 1726-р.;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развития технологического образования в Краснодарском крае (проект);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1180; 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науки Краснодарского края от 13.02.2015 г. № 563 «Об утверждении Положения об образовательном Форуме Краснодарского края «Инновационный поиск»;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образования, науки и молодежной политики Краснодарского края от 25.03.2016 г. № 1616 «О внесении изменений в приказ министерства образования и науки Краснодарского края от 13 февраля 2015 года № 563 «Об утверждении Положения об образовательном Форуме Краснодарского края «Инновационный поиск»;</w:t>
            </w:r>
          </w:p>
          <w:p w:rsidR="009C617E" w:rsidRPr="00652101" w:rsidRDefault="00807812" w:rsidP="008078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муниципального образования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образования на 2015-2017 годы».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Значимость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для развития системы образования Краснодарского края  артикулирована в следующих документах: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1)«Концепция профессионального самоопределения молодежи» (РАО, В.А.Поляков, С.Н.Чистякова, И.А.Сасова и др., 1993), которая стала  основой для большинства разработок в области профориентации на протяжении последних двух десятилетий (проект Концепции педагогического сопровождения социально-профессионального самоопределения школьников в условиях перехода на 12-летнее образование (РАО, Н.С. 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, 2001);проект Концепции педагогической поддержки профессионального самоопределения школьников (РАО, Н.Ф. Родичев, 2006);проект Концепции профессиональной ориентации учащейся молодёжи в условиях сетевого взаимодействия образовательных учреждений (ФИРО, Е.А. Рыкова, 2009);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2)«Концепция профильного обучения на старшей ступени общего образования» (Приказ Минобразования России от 18.07.2002 № 2783), в которой</w:t>
            </w: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определены цели профильного обучения;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3)Национальная образовательная инициатива «Наша новая школа» (Утв. Пр-271 Президента РФ Д.А. Медведева от 04.02.2010), в которой сказано, что «…в любой образовательной программе будет две части: обязательная и та, которая формируется школой. Чем старше ступень, тем больше возможности выбора …Старшеклассникам нужно предоставить возможность … осваивать программы профильной подготовки»;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4)Закон «Об образовании в Российской Федерации» (Федеральный закон Российской Федерации от 29 декабря 2012 г. №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273-ФЗ) содержит положения о профессиональной ориентации обучающихся, согласно которым: детям, испытывающим трудности в освоении основных общеобразовательных программ, развитии и социальной адаптации, в центрах психолого-педагогической, медицинской и социальной помощи, оказывается помощь, в том числе, в профориентации и получении профессии (Ст. 42.2)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;в старшей школе предусматривается индивидуализация и профессиональная ориентация содержания среднего общего образования (Ст. 66.3);дополнительное образование детей направлено, в том числе, на обеспечение их профессиональной ориентации (Ст. 75.1).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5)Федеральный государственный образовательный стандарт основного общего образования (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Федеральныи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государственныи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образовательныи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стандарт основного общего образования (ФГОС).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№ 1897 Министра образования и науки РФ от 17 декабря 2010 г.) в числе личностных характеристик определяет   способность обучаемого  ориентироваться в мире профессий и 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значение </w:t>
            </w:r>
            <w:proofErr w:type="spellStart"/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профессиональнои</w:t>
            </w:r>
            <w:proofErr w:type="spellEnd"/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̆ деятельности для человека в интересах </w:t>
            </w:r>
            <w:proofErr w:type="spellStart"/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устойчивого</w:t>
            </w:r>
            <w:proofErr w:type="spellEnd"/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общества и природы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Раздел II «Требований к результатам освоения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основнои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программы основного общего образования»  среди личностных требований ФГОС к выпускнику  определяет в числе приоритетных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отовность и способность обучающихся к ... личностному самоопределению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», одним из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важнейших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компонентов, составных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частеи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которых выступает готовность к социально-профессиональному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П. 9 раздела II ФГОС конкретизирует личностные результаты освоения программы общего образования до «осознанного выбора и построения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дальнейшеи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индивидуальнои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траектории образования на базе ориентировки в мире профессий и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предпочтений» (подпункт 2), в основе которого лежит готовность к социально- профессиональному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П. 10 раздела II ФГОС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основнои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программы основного общего образования, не только включает положения, подтверждающие личностную значимость готовности обучаемых к социально-профессиональному самоопределению, но и содержит сведения о назначении, компонентах, внешних и внутренних связях готовности к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«Умение самостоятельно планировать пути достижения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и выбирать наиболее эффективные способы их достижения» (подпункт 2) формируется и реализуется на основе позиции обучаемого как субъекта деятельности, т.е. является самоопределением.</w:t>
            </w:r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«определять способы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в рамках предложенных условий и требований,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..корректировать свои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изменяющейся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ситуациеи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̆» (подпункт 3) без соотнесения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собственнои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позиции и требований социума в жизненных (в настоящем и будущем) и профессиональных (в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будущем) ситуациях (такое соотнесение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личнои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позиции и требований социума в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каждои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конкретнои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ситуации есть ничто иное, как акт самоопределения).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трактовка приведенных положений ФГОС приводит к пониманию того, что социально-профессиональное самоопределение следует рассматривать не только как ценность, цель и результат, но и как средство достижения 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обучаемыми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и профессиональных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̆, средство реализации собственных интересов без ущемления интересов окружающих. ФГОС дает основания для  рассмотрения социально-профессионального самоопределения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важнейшего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достижения «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устойчивого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общества и природы».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и осуществление осознанного выбора в деятельности» (подпункт 5), «нахождение общих решений и разрешение конфликтов на основе согласования позиций и учета интересов» (подпункт 9) также может быть реализовано только через соотнесение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личнои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позиции и требований социума, т.е. 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посредством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самоопределения. Социально-профессиональное самоопределение обучаемых является средством «самоконтроля и самооценки» (подпункт 5), в основе которых соотнесение собственных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ценностеи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и смыслов с условиями и промежуточными результатами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собственнои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достижение цели в изменяющихся социальных условиях.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П. 11 раздела II ФГОС, представляющего предметные результаты освоения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основнои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программы основного общего образования, свидетельствует, как и предыдущие 8, 9 и 10-й пункты, о признании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личностнои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̆ значимости готовности обучаемых к социально-профессиональному самоопределению и раскрывает содержание и значение этого качества личности старших школьников в многопредметном контекст.</w:t>
            </w:r>
            <w:proofErr w:type="gramEnd"/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анализ содержания Федерального государственного образовательного стандарта свидетельствует о необходимости  формирования готовности обучаемых к социально-профессиональному самоопределению в числе целевых приоритетов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политики в области основного общего образования. Об этом свидетельствуют положения стандарта, которые подтверждают социальную и личную значимость данного качества личности школьников и содержат сведения о назначении, компонентах, содержании, внешних и внутренних связях готовности к социально-профессиональному самоопределению. Такая законодательная инициатива со стороны государства в лице Министерства образования и науки РФ, отвечающего за реализацию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политики в области образования, создает на федеральном уровне условия для формирования готовности выпускников общеобразовательных школ к социально-профессиональному самоопределению на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всеи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территории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Федерации.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-в марте 2015 г. </w:t>
            </w:r>
            <w:proofErr w:type="spellStart"/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утверждён</w:t>
            </w:r>
            <w:proofErr w:type="spellEnd"/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Профессиональныи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стандарт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 профессионального обучения, профессионального образования и дополнительного профессионального образования».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стандарта выделено, в качестве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однои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из обобщенных трудовых функций, «проведение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профоориентационных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мероприятий со школьниками и их родителями (законными представителями)», включая: </w:t>
            </w:r>
            <w:proofErr w:type="gramEnd"/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и консультирование школьников и их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родителеи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(законных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представителеи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̆) по вопросам профессионального самоопределения и профессионального выбора; </w:t>
            </w:r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практико-ориентированных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со школьниками и их родителями (законными представителями). </w:t>
            </w:r>
          </w:p>
          <w:p w:rsidR="009C617E" w:rsidRPr="00652101" w:rsidRDefault="0062530C" w:rsidP="006253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Приведенные выше факты позволяют утверждать, что выбранное   предметное поле проекта  является актуальным, а полученные в результате инновационной деятельности продукты имеют значимость для развития системы образования Краснодарского края.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)  определяется следующими основными моментами: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социально - профессионального самоопределения как продолжительного процесса, включающего не только последовательную серию «выборов», но и накопление набора компетенций, обеспечивающих успешность этих «выборов»;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 организационно-педагогического сопровождения как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равноценнои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составляющеи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процесса образования, наряду с обучением и воспитанием, -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своими собственными целями, принципами и закономерностями;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организационно - педагогического сопровождения социально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самоопределения обучающихся как процесса, растянутого по времени и распределенного по всем ступеням образования (дошкольного, общего, профессионального, дополнительного);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-признанием в качестве основных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благополучателеи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процесса социально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самоопределения, во-первых, субъекта самоопределения (обучающегося, вместе с его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семьеи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̆) и, во-вторых, субъекта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экономическои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сферы (работодателя);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-выделением в процессе сопровождения профессионального самоопределения двух взаимосвязанных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уровнеи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–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макроуровня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(организационно-педагогического сопровождения) 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микроуровня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(психолого-педагогического сопровождения),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каждыи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из которых отличается собственными целями и ожидаемыми результатами, субъектами и объектами, задачами и направлениями работы;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организационно-педагогического сопровождения социально </w:t>
            </w: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самоопределения обучающихся как системы,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требующеи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скоординированных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̆ всех вовлеченных субъектов и </w:t>
            </w:r>
            <w:proofErr w:type="spell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опирающейся</w:t>
            </w:r>
            <w:proofErr w:type="spell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принципы социального диалога и государственно-частного партнерства;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-обоснованием принципов организационно-педагогического сопровождения социально-профессионального самоопределения детей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-выявлением содержания, форм и технологий социально-профессионального самоопределения детей в условиях непрерывного образования;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критериев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9C617E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модели мероприятий по организационно-педагогическому сопровождению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3975AC" w:rsidP="0039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организационно-педагогического сопровождения социально-профессионального самоопределения детей может быть эффективно распространена в  образовательных организациях Краснодарского края. Результаты проекта могут стать элементом краевой программы «Организационно-педагогическое сопровождение социально-профессионального самоопределения детей в условиях непрерывного образования». Результаты проекта могут быть использованы для разработки модульной программы повышения квалификации руководителей школ «Управление комплексной моделью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A5051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C" w:rsidRPr="00652101" w:rsidRDefault="003975AC" w:rsidP="003975AC">
            <w:pPr>
              <w:pStyle w:val="a3"/>
              <w:spacing w:after="0"/>
              <w:ind w:left="-3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-обосновать принципы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9C617E" w:rsidRPr="00652101" w:rsidRDefault="003975AC" w:rsidP="0039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 комплексную модель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9C617E" w:rsidRPr="00652101" w:rsidRDefault="009C617E" w:rsidP="009C6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2017 год</w:t>
      </w:r>
    </w:p>
    <w:tbl>
      <w:tblPr>
        <w:tblStyle w:val="a5"/>
        <w:tblW w:w="0" w:type="auto"/>
        <w:tblInd w:w="-743" w:type="dxa"/>
        <w:tblLook w:val="04A0"/>
      </w:tblPr>
      <w:tblGrid>
        <w:gridCol w:w="694"/>
        <w:gridCol w:w="4163"/>
        <w:gridCol w:w="1988"/>
        <w:gridCol w:w="3469"/>
      </w:tblGrid>
      <w:tr w:rsidR="009C617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C617E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мониторинга инновационной деятельности.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B416C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Выбрана методика сбора и </w:t>
            </w:r>
            <w:r w:rsidR="006D1FC9" w:rsidRPr="00652101">
              <w:rPr>
                <w:rFonts w:ascii="Times New Roman" w:hAnsi="Times New Roman" w:cs="Times New Roman"/>
                <w:sz w:val="24"/>
                <w:szCs w:val="24"/>
              </w:rPr>
              <w:t>обобщения данных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Информирование о перечне учебной и учебно-методической литературы и оборудования, для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8F12D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488" w:rsidRPr="0065210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учебной и учебно-методической литературы и оборудования, для внеурочной деятельности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готовности работников школы к реализации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8F12D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488" w:rsidRPr="0065210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Выбрана методика сбора и обобщения данных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Составлен план-график повышения квалификации педагогических работников</w:t>
            </w:r>
          </w:p>
        </w:tc>
      </w:tr>
      <w:tr w:rsidR="00935942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935942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педагогов в вопросах составления программ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8F12D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942" w:rsidRPr="0065210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EA2B26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методические рекомендации для педагогов по составлению программ внеурочной деятельности </w:t>
            </w:r>
          </w:p>
        </w:tc>
      </w:tr>
      <w:tr w:rsidR="00935942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2" w:rsidRPr="00652101" w:rsidRDefault="00935942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935942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935942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школы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935942" w:rsidP="0065210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 w:rsidR="004C5894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8F12D3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август </w:t>
            </w:r>
            <w:r w:rsidR="004C5894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1D28E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>в практику работы школы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2B26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работы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65210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2016г. – август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1D28E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Разработаны алгоритмы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2B26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65210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2016г. – август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1D28E3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Создана инновационная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комплексная модель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2B26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мероприятий организационно-педагогического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65210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 2016г. – август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1D28E3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Разработана модель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организационно-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26" w:rsidRPr="00652101" w:rsidRDefault="00EA2B26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D95471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«Все работы хороши… Право на выбор»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3C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3C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C37BD8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D8" w:rsidRPr="00652101" w:rsidRDefault="00C37BD8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показателей, параметров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2016г. – август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критерии, показатели, параметры и индикаторы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проблематике исследования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2016г. – август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по проблематике исследования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Педсовет – проектировочная площадка «Строим  комплексную модель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1.Новые технологии работы современного учителя при организации педагогического сопровождения</w:t>
            </w:r>
          </w:p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2.Маршруты профессионального самоопределения  школьников</w:t>
            </w:r>
          </w:p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3.Первый опыт внедрения проекта</w:t>
            </w:r>
          </w:p>
          <w:p w:rsidR="00C37BD8" w:rsidRPr="00652101" w:rsidRDefault="00C37BD8" w:rsidP="0065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4.Психологический тренинг «Роль педагогов в профессиональном самоопределении подростков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Default="00C37BD8" w:rsidP="00ED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методические рекомендации работы учителя при организации педагогического сопровождения.</w:t>
            </w:r>
          </w:p>
          <w:p w:rsidR="00C37BD8" w:rsidRPr="00652101" w:rsidRDefault="00C37BD8" w:rsidP="00ED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аршруты профессионального самоопределения  школьников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Педагогический совет – исследование</w:t>
            </w:r>
          </w:p>
          <w:p w:rsidR="00C37BD8" w:rsidRPr="00652101" w:rsidRDefault="00C37BD8" w:rsidP="0065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«Социальный капитал школы. Педагогические дуэты»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Default="00C37BD8" w:rsidP="002A7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 социальный капитал школы. Созданы профессиональные дуэты педагогов.</w:t>
            </w:r>
          </w:p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Выездной педсовет</w:t>
            </w:r>
          </w:p>
          <w:p w:rsidR="00C37BD8" w:rsidRPr="00652101" w:rsidRDefault="00C37BD8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«Современная школа – школа раннего социально-профессионального самоопределения»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социальными партнерами ТИТ КК и ТОТ КК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Семинар «Построение новой модели методической работы учителя как необходимое условие введения и реализации ФГОС»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организации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методической работы учителя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  научно- исследовательской, проектной и  социально-значимой деятельности в условиях реализации  ФГОС»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организации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исследовательской, проектной и  социально-значимой деятельности в условиях реализации  ФГОС</w:t>
            </w:r>
          </w:p>
        </w:tc>
      </w:tr>
      <w:tr w:rsidR="00C37BD8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D8" w:rsidRPr="00652101" w:rsidRDefault="00C37BD8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Зональный семинар 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Краевой семинар «Образовательный форум «Школа непрерывного  социально-профессионального самоопределения»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 «Организационно-педагогическое сопровождение социально-профессионального самоопределения детей в условиях непрерывного образования».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сборника</w:t>
            </w:r>
          </w:p>
        </w:tc>
      </w:tr>
    </w:tbl>
    <w:p w:rsidR="009C617E" w:rsidRPr="00652101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975AC" w:rsidRDefault="003975AC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D1053" w:rsidRDefault="00ED1053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D1053" w:rsidSect="0010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132"/>
    <w:multiLevelType w:val="multilevel"/>
    <w:tmpl w:val="C400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C617E"/>
    <w:rsid w:val="00036317"/>
    <w:rsid w:val="0009330D"/>
    <w:rsid w:val="000A49BC"/>
    <w:rsid w:val="00102A0F"/>
    <w:rsid w:val="00174F62"/>
    <w:rsid w:val="001D28E3"/>
    <w:rsid w:val="00204F82"/>
    <w:rsid w:val="00273DCB"/>
    <w:rsid w:val="002A723B"/>
    <w:rsid w:val="003057D7"/>
    <w:rsid w:val="003975AC"/>
    <w:rsid w:val="00433FFF"/>
    <w:rsid w:val="0044062C"/>
    <w:rsid w:val="00490021"/>
    <w:rsid w:val="004C5894"/>
    <w:rsid w:val="004C5BC1"/>
    <w:rsid w:val="00556F8F"/>
    <w:rsid w:val="00561E86"/>
    <w:rsid w:val="0062530C"/>
    <w:rsid w:val="00643DB0"/>
    <w:rsid w:val="00652101"/>
    <w:rsid w:val="006D1FC9"/>
    <w:rsid w:val="006F6EA5"/>
    <w:rsid w:val="00722FAA"/>
    <w:rsid w:val="0079132C"/>
    <w:rsid w:val="00807812"/>
    <w:rsid w:val="008C6A9A"/>
    <w:rsid w:val="008E382F"/>
    <w:rsid w:val="008F12D3"/>
    <w:rsid w:val="00935942"/>
    <w:rsid w:val="009A6D75"/>
    <w:rsid w:val="009C617E"/>
    <w:rsid w:val="00A52488"/>
    <w:rsid w:val="00B416C3"/>
    <w:rsid w:val="00BF5C69"/>
    <w:rsid w:val="00C37BD8"/>
    <w:rsid w:val="00CD2AE5"/>
    <w:rsid w:val="00D8770D"/>
    <w:rsid w:val="00D95471"/>
    <w:rsid w:val="00DA192B"/>
    <w:rsid w:val="00EA2B26"/>
    <w:rsid w:val="00ED1053"/>
    <w:rsid w:val="00F17CAB"/>
    <w:rsid w:val="00F661EA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617E"/>
    <w:pPr>
      <w:ind w:left="720"/>
      <w:contextualSpacing/>
    </w:pPr>
  </w:style>
  <w:style w:type="table" w:styleId="a5">
    <w:name w:val="Table Grid"/>
    <w:basedOn w:val="a1"/>
    <w:uiPriority w:val="39"/>
    <w:rsid w:val="009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C6A9A"/>
  </w:style>
  <w:style w:type="character" w:styleId="a6">
    <w:name w:val="Hyperlink"/>
    <w:basedOn w:val="a0"/>
    <w:uiPriority w:val="99"/>
    <w:unhideWhenUsed/>
    <w:rsid w:val="008C6A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78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A192B"/>
    <w:rPr>
      <w:b/>
      <w:bCs/>
    </w:rPr>
  </w:style>
  <w:style w:type="paragraph" w:styleId="a9">
    <w:name w:val="No Spacing"/>
    <w:uiPriority w:val="1"/>
    <w:qFormat/>
    <w:rsid w:val="00BF5C6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8@tih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2017-02-21T12:05:00Z</cp:lastPrinted>
  <dcterms:created xsi:type="dcterms:W3CDTF">2017-02-17T13:36:00Z</dcterms:created>
  <dcterms:modified xsi:type="dcterms:W3CDTF">2017-02-28T11:58:00Z</dcterms:modified>
</cp:coreProperties>
</file>