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218" w:rsidRDefault="00442AF9">
      <w:pPr>
        <w:rPr>
          <w:rFonts w:ascii="Times New Roman" w:hAnsi="Times New Roman" w:cs="Times New Roman"/>
          <w:b/>
          <w:sz w:val="32"/>
          <w:szCs w:val="32"/>
        </w:rPr>
      </w:pPr>
      <w:r w:rsidRPr="00442AF9">
        <w:rPr>
          <w:rFonts w:ascii="Times New Roman" w:hAnsi="Times New Roman" w:cs="Times New Roman"/>
          <w:b/>
          <w:sz w:val="32"/>
          <w:szCs w:val="32"/>
        </w:rPr>
        <w:t>Тема:   Скорость химических реакций. Факторы, влияющие на скорость химических реакций.</w:t>
      </w:r>
    </w:p>
    <w:p w:rsidR="00442AF9" w:rsidRDefault="00442A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442AF9" w:rsidRDefault="00442AF9" w:rsidP="00442A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2AF9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42AF9">
        <w:rPr>
          <w:rFonts w:ascii="Times New Roman" w:hAnsi="Times New Roman" w:cs="Times New Roman"/>
          <w:sz w:val="28"/>
          <w:szCs w:val="28"/>
        </w:rPr>
        <w:t>создать условия для воспитания самостоятельности при выполнении химического эксперимента, воспитание норм морали</w:t>
      </w:r>
      <w:r>
        <w:rPr>
          <w:rFonts w:ascii="Times New Roman" w:hAnsi="Times New Roman" w:cs="Times New Roman"/>
          <w:sz w:val="28"/>
          <w:szCs w:val="28"/>
        </w:rPr>
        <w:t>: взаимопомощи, самокритичности в оценке знаний.</w:t>
      </w:r>
    </w:p>
    <w:p w:rsidR="00442AF9" w:rsidRDefault="00442AF9" w:rsidP="00442A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 продолжить формирование у учащихся исследовательских навыков: проведение эксперимента, наблюдение,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обобщения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,у</w:t>
      </w:r>
      <w:proofErr w:type="gramEnd"/>
      <w:r>
        <w:rPr>
          <w:rFonts w:ascii="Times New Roman" w:hAnsi="Times New Roman" w:cs="Times New Roman"/>
          <w:sz w:val="28"/>
          <w:szCs w:val="28"/>
        </w:rPr>
        <w:t>мения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делать вывод.</w:t>
      </w:r>
    </w:p>
    <w:p w:rsidR="00442AF9" w:rsidRPr="00442AF9" w:rsidRDefault="00442AF9" w:rsidP="00442A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Обучающие:</w:t>
      </w:r>
      <w:r>
        <w:rPr>
          <w:rFonts w:ascii="Times New Roman" w:hAnsi="Times New Roman" w:cs="Times New Roman"/>
          <w:sz w:val="28"/>
          <w:szCs w:val="28"/>
        </w:rPr>
        <w:t xml:space="preserve">  способствовать формированию знаний о скорости химических реакций и факторов, влияющих на скорость химических реакций.</w:t>
      </w:r>
      <w:proofErr w:type="gramEnd"/>
    </w:p>
    <w:p w:rsidR="00442AF9" w:rsidRDefault="00442AF9" w:rsidP="00442AF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</w:p>
    <w:p w:rsidR="00442AF9" w:rsidRDefault="00442AF9" w:rsidP="00442A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42AF9">
        <w:rPr>
          <w:rFonts w:ascii="Times New Roman" w:hAnsi="Times New Roman" w:cs="Times New Roman"/>
          <w:sz w:val="28"/>
          <w:szCs w:val="28"/>
        </w:rPr>
        <w:t>еактивы для химического эксперимента</w:t>
      </w:r>
      <w:proofErr w:type="gramStart"/>
      <w:r w:rsidRPr="00442A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цинк, алюминий, медь, мел, разбавленная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концентрированнная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соляная кислота.</w:t>
      </w:r>
    </w:p>
    <w:p w:rsidR="00442AF9" w:rsidRDefault="00442AF9" w:rsidP="00442A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42AF9">
        <w:rPr>
          <w:rFonts w:ascii="Times New Roman" w:hAnsi="Times New Roman" w:cs="Times New Roman"/>
          <w:b/>
          <w:bCs/>
          <w:sz w:val="28"/>
          <w:szCs w:val="28"/>
        </w:rPr>
        <w:t>Прибор</w:t>
      </w:r>
      <w:r w:rsidRPr="00442AF9">
        <w:rPr>
          <w:rFonts w:ascii="Times New Roman" w:hAnsi="Times New Roman" w:cs="Times New Roman"/>
          <w:sz w:val="28"/>
          <w:szCs w:val="28"/>
        </w:rPr>
        <w:t xml:space="preserve"> </w:t>
      </w:r>
      <w:r w:rsidRPr="00442AF9">
        <w:rPr>
          <w:rFonts w:ascii="Times New Roman" w:hAnsi="Times New Roman" w:cs="Times New Roman"/>
          <w:b/>
          <w:bCs/>
          <w:sz w:val="28"/>
          <w:szCs w:val="28"/>
        </w:rPr>
        <w:t>для</w:t>
      </w:r>
      <w:r w:rsidRPr="00442AF9">
        <w:rPr>
          <w:rFonts w:ascii="Times New Roman" w:hAnsi="Times New Roman" w:cs="Times New Roman"/>
          <w:sz w:val="28"/>
          <w:szCs w:val="28"/>
        </w:rPr>
        <w:t xml:space="preserve"> иллюстрации зависимости скорости </w:t>
      </w:r>
      <w:r w:rsidRPr="00442AF9">
        <w:rPr>
          <w:rFonts w:ascii="Times New Roman" w:hAnsi="Times New Roman" w:cs="Times New Roman"/>
          <w:bCs/>
          <w:sz w:val="28"/>
          <w:szCs w:val="28"/>
        </w:rPr>
        <w:t>хим</w:t>
      </w:r>
      <w:r w:rsidRPr="00442AF9">
        <w:rPr>
          <w:rFonts w:ascii="Times New Roman" w:hAnsi="Times New Roman" w:cs="Times New Roman"/>
          <w:sz w:val="28"/>
          <w:szCs w:val="28"/>
        </w:rPr>
        <w:t xml:space="preserve">ических </w:t>
      </w:r>
      <w:r w:rsidRPr="00442AF9">
        <w:rPr>
          <w:rFonts w:ascii="Times New Roman" w:hAnsi="Times New Roman" w:cs="Times New Roman"/>
          <w:bCs/>
          <w:sz w:val="28"/>
          <w:szCs w:val="28"/>
        </w:rPr>
        <w:t>реакций</w:t>
      </w:r>
      <w:r w:rsidRPr="00442AF9">
        <w:rPr>
          <w:rFonts w:ascii="Times New Roman" w:hAnsi="Times New Roman" w:cs="Times New Roman"/>
          <w:sz w:val="28"/>
          <w:szCs w:val="28"/>
        </w:rPr>
        <w:t xml:space="preserve"> от условий</w:t>
      </w:r>
      <w:r>
        <w:rPr>
          <w:rFonts w:ascii="Times New Roman" w:hAnsi="Times New Roman" w:cs="Times New Roman"/>
          <w:sz w:val="28"/>
          <w:szCs w:val="28"/>
        </w:rPr>
        <w:t xml:space="preserve">, сосуды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Ландольта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42AF9" w:rsidRPr="00442AF9" w:rsidRDefault="00442AF9" w:rsidP="00442A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42AF9">
        <w:rPr>
          <w:rFonts w:ascii="Times New Roman" w:hAnsi="Times New Roman" w:cs="Times New Roman"/>
          <w:bCs/>
          <w:sz w:val="28"/>
          <w:szCs w:val="28"/>
        </w:rPr>
        <w:t>Мультимедийный</w:t>
      </w:r>
      <w:proofErr w:type="spellEnd"/>
      <w:r w:rsidRPr="00442AF9">
        <w:rPr>
          <w:rFonts w:ascii="Times New Roman" w:hAnsi="Times New Roman" w:cs="Times New Roman"/>
          <w:bCs/>
          <w:sz w:val="28"/>
          <w:szCs w:val="28"/>
        </w:rPr>
        <w:t xml:space="preserve"> проектор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ПЛАН  УРОКА:</w:t>
      </w:r>
    </w:p>
    <w:tbl>
      <w:tblPr>
        <w:tblStyle w:val="a4"/>
        <w:tblW w:w="0" w:type="auto"/>
        <w:tblInd w:w="108" w:type="dxa"/>
        <w:tblLook w:val="04A0"/>
      </w:tblPr>
      <w:tblGrid>
        <w:gridCol w:w="1013"/>
        <w:gridCol w:w="4111"/>
        <w:gridCol w:w="6378"/>
        <w:gridCol w:w="2204"/>
      </w:tblGrid>
      <w:tr w:rsidR="00442AF9" w:rsidTr="00442AF9">
        <w:tc>
          <w:tcPr>
            <w:tcW w:w="1013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Этап урока</w:t>
            </w:r>
          </w:p>
        </w:tc>
        <w:tc>
          <w:tcPr>
            <w:tcW w:w="6378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Педагогическая техника</w:t>
            </w:r>
          </w:p>
        </w:tc>
        <w:tc>
          <w:tcPr>
            <w:tcW w:w="2204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Время, мин.</w:t>
            </w:r>
          </w:p>
        </w:tc>
      </w:tr>
      <w:tr w:rsidR="00442AF9" w:rsidTr="00442AF9">
        <w:tc>
          <w:tcPr>
            <w:tcW w:w="1013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Начало урока</w:t>
            </w:r>
          </w:p>
        </w:tc>
        <w:tc>
          <w:tcPr>
            <w:tcW w:w="6378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Вход в урок.</w:t>
            </w:r>
          </w:p>
        </w:tc>
        <w:tc>
          <w:tcPr>
            <w:tcW w:w="2204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442AF9" w:rsidTr="00442AF9">
        <w:tc>
          <w:tcPr>
            <w:tcW w:w="1013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Объяснение нового материала</w:t>
            </w:r>
          </w:p>
        </w:tc>
        <w:tc>
          <w:tcPr>
            <w:tcW w:w="6378" w:type="dxa"/>
          </w:tcPr>
          <w:p w:rsidR="00442AF9" w:rsidRDefault="00442AF9" w:rsidP="00442AF9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Привлекательная цель.</w:t>
            </w:r>
          </w:p>
          <w:p w:rsidR="00442AF9" w:rsidRDefault="00442AF9" w:rsidP="00442AF9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работы в паре.</w:t>
            </w:r>
          </w:p>
          <w:p w:rsidR="00442AF9" w:rsidRDefault="00442AF9" w:rsidP="00442AF9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Свои примеры.</w:t>
            </w:r>
          </w:p>
        </w:tc>
        <w:tc>
          <w:tcPr>
            <w:tcW w:w="2204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442AF9" w:rsidTr="00442AF9">
        <w:tc>
          <w:tcPr>
            <w:tcW w:w="1013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Закрепление, тренировка и отработка знаний и умений</w:t>
            </w:r>
          </w:p>
        </w:tc>
        <w:tc>
          <w:tcPr>
            <w:tcW w:w="6378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Обобщение по блок-схеме.</w:t>
            </w:r>
          </w:p>
        </w:tc>
        <w:tc>
          <w:tcPr>
            <w:tcW w:w="2204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442AF9" w:rsidTr="00442AF9">
        <w:tc>
          <w:tcPr>
            <w:tcW w:w="1013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Домашнее задание</w:t>
            </w:r>
          </w:p>
        </w:tc>
        <w:tc>
          <w:tcPr>
            <w:tcW w:w="6378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Обсуждаем домашнее задание. Творчество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работает на будущее.</w:t>
            </w:r>
          </w:p>
        </w:tc>
        <w:tc>
          <w:tcPr>
            <w:tcW w:w="2204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442AF9" w:rsidTr="00442AF9">
        <w:tc>
          <w:tcPr>
            <w:tcW w:w="1013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111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Оценивание</w:t>
            </w:r>
          </w:p>
        </w:tc>
        <w:tc>
          <w:tcPr>
            <w:tcW w:w="6378" w:type="dxa"/>
          </w:tcPr>
          <w:p w:rsidR="00442AF9" w:rsidRDefault="00442AF9" w:rsidP="00442AF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Технология создания ситуации успеха.</w:t>
            </w:r>
          </w:p>
          <w:p w:rsidR="00442AF9" w:rsidRDefault="00442AF9" w:rsidP="00442AF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Оценка – не отметка.</w:t>
            </w:r>
          </w:p>
          <w:p w:rsidR="00442AF9" w:rsidRDefault="00442AF9" w:rsidP="00442AF9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Критика при оценивании.</w:t>
            </w:r>
          </w:p>
        </w:tc>
        <w:tc>
          <w:tcPr>
            <w:tcW w:w="2204" w:type="dxa"/>
          </w:tcPr>
          <w:p w:rsidR="00442AF9" w:rsidRDefault="00442AF9" w:rsidP="00442AF9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442AF9" w:rsidRDefault="00DA5799" w:rsidP="00442AF9">
      <w:pPr>
        <w:pStyle w:val="a3"/>
        <w:ind w:left="108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5799">
        <w:rPr>
          <w:rFonts w:ascii="Monotype Corsiva" w:hAnsi="Monotype Corsiva" w:cs="Times New Roman"/>
          <w:b/>
          <w:bCs/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502.45pt;margin-top:-35.25pt;width:261.85pt;height:93.5pt;z-index:251658240;mso-position-horizontal-relative:text;mso-position-vertical-relative:text" adj="4314,18481">
            <v:textbox>
              <w:txbxContent>
                <w:p w:rsidR="00442AF9" w:rsidRPr="00442AF9" w:rsidRDefault="00442AF9" w:rsidP="00442AF9">
                  <w:pPr>
                    <w:pStyle w:val="a3"/>
                    <w:ind w:left="1080"/>
                    <w:rPr>
                      <w:rFonts w:ascii="Monotype Corsiva" w:hAnsi="Monotype Corsiva" w:cs="Times New Roman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442AF9">
                    <w:rPr>
                      <w:rFonts w:ascii="Monotype Corsiva" w:hAnsi="Monotype Corsiva" w:cs="Times New Roman"/>
                      <w:b/>
                      <w:bCs/>
                      <w:color w:val="0070C0"/>
                      <w:sz w:val="28"/>
                      <w:szCs w:val="28"/>
                    </w:rPr>
                    <w:t>Источник всякой науки есть опыт.</w:t>
                  </w:r>
                </w:p>
                <w:p w:rsidR="00442AF9" w:rsidRPr="00442AF9" w:rsidRDefault="00442AF9" w:rsidP="00442AF9">
                  <w:pPr>
                    <w:pStyle w:val="a3"/>
                    <w:ind w:left="1080"/>
                    <w:jc w:val="right"/>
                    <w:rPr>
                      <w:rFonts w:ascii="Times New Roman" w:hAnsi="Times New Roman" w:cs="Times New Roman"/>
                      <w:bCs/>
                      <w:color w:val="0070C0"/>
                      <w:sz w:val="28"/>
                      <w:szCs w:val="28"/>
                    </w:rPr>
                  </w:pPr>
                  <w:r w:rsidRPr="00442AF9">
                    <w:rPr>
                      <w:rFonts w:ascii="Monotype Corsiva" w:hAnsi="Monotype Corsiva" w:cs="Times New Roman"/>
                      <w:b/>
                      <w:bCs/>
                      <w:color w:val="0070C0"/>
                      <w:sz w:val="28"/>
                      <w:szCs w:val="28"/>
                    </w:rPr>
                    <w:t>Ю. Либих</w:t>
                  </w:r>
                </w:p>
                <w:p w:rsidR="00442AF9" w:rsidRDefault="00442AF9"/>
              </w:txbxContent>
            </v:textbox>
          </v:shape>
        </w:pict>
      </w:r>
    </w:p>
    <w:p w:rsidR="00442AF9" w:rsidRDefault="00442AF9" w:rsidP="00442AF9">
      <w:pPr>
        <w:pStyle w:val="a3"/>
        <w:ind w:left="10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ХОД  УРОКА:</w:t>
      </w:r>
    </w:p>
    <w:tbl>
      <w:tblPr>
        <w:tblStyle w:val="a4"/>
        <w:tblpPr w:leftFromText="180" w:rightFromText="180" w:vertAnchor="text" w:tblpY="1"/>
        <w:tblOverlap w:val="never"/>
        <w:tblW w:w="15168" w:type="dxa"/>
        <w:tblInd w:w="108" w:type="dxa"/>
        <w:tblLook w:val="04A0"/>
      </w:tblPr>
      <w:tblGrid>
        <w:gridCol w:w="897"/>
        <w:gridCol w:w="6832"/>
        <w:gridCol w:w="5072"/>
        <w:gridCol w:w="2367"/>
      </w:tblGrid>
      <w:tr w:rsidR="00603DAF" w:rsidTr="00603DAF">
        <w:tc>
          <w:tcPr>
            <w:tcW w:w="897" w:type="dxa"/>
          </w:tcPr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Этап урока</w:t>
            </w:r>
          </w:p>
        </w:tc>
        <w:tc>
          <w:tcPr>
            <w:tcW w:w="6922" w:type="dxa"/>
          </w:tcPr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5146" w:type="dxa"/>
          </w:tcPr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 ученика</w:t>
            </w:r>
          </w:p>
        </w:tc>
        <w:tc>
          <w:tcPr>
            <w:tcW w:w="2203" w:type="dxa"/>
          </w:tcPr>
          <w:p w:rsidR="00442AF9" w:rsidRDefault="00442AF9" w:rsidP="00891573">
            <w:pPr>
              <w:pStyle w:val="a3"/>
              <w:ind w:left="0" w:firstLine="7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03DAF" w:rsidTr="00603DAF">
        <w:tc>
          <w:tcPr>
            <w:tcW w:w="897" w:type="dxa"/>
          </w:tcPr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922" w:type="dxa"/>
          </w:tcPr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Вход в урок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после взаимного приветстви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эмоциональная настройка.</w:t>
            </w:r>
          </w:p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Знаете ли вы, что такое химические часы? Может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быть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 видели или слышали что-то о них? Если нет, то попробуйте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предположить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как они могут быть устроены. Высказывайте любые предположения.</w:t>
            </w:r>
          </w:p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тогочтобы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 просто предполагать, а  дать наиболее точное заключение по этой проблеме, предлагаю вам вместе со мной  провести исследование, исходя из возможности школьного кабин</w:t>
            </w:r>
            <w:r w:rsidR="006B2B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ета. Но сначала определим тему и цель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исследования.</w:t>
            </w:r>
          </w:p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Учитель: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записывает на доске.</w:t>
            </w:r>
          </w:p>
          <w:p w:rsidR="00442AF9" w:rsidRPr="00442AF9" w:rsidRDefault="00442AF9" w:rsidP="00891573">
            <w:pPr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Тема исследования. </w:t>
            </w:r>
            <w:r w:rsidRPr="00442AF9">
              <w:rPr>
                <w:rFonts w:ascii="Monotype Corsiva" w:hAnsi="Monotype Corsiva" w:cs="Times New Roman"/>
                <w:b/>
                <w:sz w:val="28"/>
                <w:szCs w:val="28"/>
              </w:rPr>
              <w:t>Скорость химических реакций. Факторы, влияющие на скорость химических реакций.</w:t>
            </w:r>
          </w:p>
          <w:p w:rsidR="00442AF9" w:rsidRPr="00442AF9" w:rsidRDefault="00442AF9" w:rsidP="00891573">
            <w:pPr>
              <w:pStyle w:val="a3"/>
              <w:ind w:left="0"/>
              <w:rPr>
                <w:rFonts w:ascii="Monotype Corsiva" w:hAnsi="Monotype Corsiva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Цель исследования. </w:t>
            </w:r>
            <w:r w:rsidRPr="00442AF9">
              <w:rPr>
                <w:rFonts w:ascii="Monotype Corsiva" w:hAnsi="Monotype Corsiva" w:cs="Times New Roman"/>
                <w:b/>
                <w:bCs/>
                <w:sz w:val="28"/>
                <w:szCs w:val="28"/>
              </w:rPr>
              <w:t>Определить что такое скорость химической реакции, выявить  факторы, влияющие на скорость химических реакций.</w:t>
            </w:r>
          </w:p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46" w:type="dxa"/>
          </w:tcPr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Каждый ученик может высказать свой вариант суждений. Учитель не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комментирее</w:t>
            </w:r>
            <w:proofErr w:type="spellEnd"/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не оценивает, руководит проговариванием, задавая дополнительные вопросы. Результатом обсуждения должно стать выдвижение проблемы и примерные направления её возможного решения.</w:t>
            </w:r>
          </w:p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2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Ученики: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результатам обсуждения делают предположения, что основа  принципа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дествия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химических часов – химическая реакция, но происходит она с различной скоростью.</w:t>
            </w:r>
          </w:p>
        </w:tc>
        <w:tc>
          <w:tcPr>
            <w:tcW w:w="2203" w:type="dxa"/>
          </w:tcPr>
          <w:p w:rsidR="00442AF9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1.</w:t>
            </w:r>
          </w:p>
          <w:p w:rsidR="00975442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603DAF" w:rsidP="00603DA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1pt;height:63.6pt" o:ole="">
                  <v:imagedata r:id="rId7" o:title=""/>
                </v:shape>
                <o:OLEObject Type="Embed" ProgID="PowerPoint.Slide.8" ShapeID="_x0000_i1025" DrawAspect="Content" ObjectID="_1412493393" r:id="rId8"/>
              </w:object>
            </w:r>
          </w:p>
          <w:p w:rsidR="00975442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2,3.</w:t>
            </w:r>
          </w:p>
          <w:p w:rsidR="00975442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603DAF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26" type="#_x0000_t75" style="width:54.25pt;height:41.15pt" o:ole="">
                  <v:imagedata r:id="rId9" o:title=""/>
                </v:shape>
                <o:OLEObject Type="Embed" ProgID="PowerPoint.Slide.8" ShapeID="_x0000_i1026" DrawAspect="Content" ObjectID="_1412493394" r:id="rId10"/>
              </w:object>
            </w:r>
          </w:p>
          <w:p w:rsidR="00975442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603DAF" w:rsidP="00603DAF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27" type="#_x0000_t75" style="width:56.1pt;height:42.1pt" o:ole="">
                  <v:imagedata r:id="rId11" o:title=""/>
                </v:shape>
                <o:OLEObject Type="Embed" ProgID="PowerPoint.Slide.8" ShapeID="_x0000_i1027" DrawAspect="Content" ObjectID="_1412493395" r:id="rId12"/>
              </w:object>
            </w:r>
          </w:p>
          <w:p w:rsidR="00975442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4.</w:t>
            </w:r>
          </w:p>
          <w:p w:rsidR="00603DAF" w:rsidRDefault="00603DAF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28" type="#_x0000_t75" style="width:58.9pt;height:43.95pt" o:ole="">
                  <v:imagedata r:id="rId13" o:title=""/>
                </v:shape>
                <o:OLEObject Type="Embed" ProgID="PowerPoint.Slide.8" ShapeID="_x0000_i1028" DrawAspect="Content" ObjectID="_1412493396" r:id="rId14"/>
              </w:object>
            </w:r>
          </w:p>
        </w:tc>
      </w:tr>
      <w:tr w:rsidR="00603DAF" w:rsidTr="00603DAF">
        <w:tc>
          <w:tcPr>
            <w:tcW w:w="897" w:type="dxa"/>
          </w:tcPr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6922" w:type="dxa"/>
          </w:tcPr>
          <w:p w:rsidR="00442AF9" w:rsidRDefault="00442AF9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2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  <w:r w:rsidR="006B2B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B2B9A" w:rsidRDefault="006B2B9A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2B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Что изучает химия?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Что такое химическая реакция?  Химическая реакция – вот подлинная душа Химии.          </w:t>
            </w:r>
          </w:p>
          <w:p w:rsidR="006B2B9A" w:rsidRDefault="006B2B9A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Ежесекундно во всем мире их протекает бесчисленное множество. Я говорю, вы думаете – и в нашем мозгу совершаются миллионы химических реакций. В стакан крепкого чая кладем кусочек лимона, и цвет напитка бледнеет – идет химическая реакция.  Первобытный человек научился разжигать костер, он провел первую химическую реакцию – реакцию горения. Вот кто был первым химиком!</w:t>
            </w:r>
          </w:p>
          <w:p w:rsidR="006B2B9A" w:rsidRDefault="006B2B9A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Что такое взрыв? Самая обыкновенная химическая реакция.  Есть реакции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которые протекают моментально, реакции  «молнии», а есть реакции «черепахи». </w:t>
            </w:r>
          </w:p>
          <w:p w:rsidR="006B2B9A" w:rsidRDefault="006B2B9A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2B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B2B9A">
              <w:rPr>
                <w:rFonts w:ascii="Times New Roman" w:hAnsi="Times New Roman" w:cs="Times New Roman"/>
                <w:bCs/>
                <w:sz w:val="28"/>
                <w:szCs w:val="28"/>
              </w:rPr>
              <w:t>Что такое скорость химических реакций? Что происходит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 проведении химической реакции?</w:t>
            </w:r>
          </w:p>
          <w:p w:rsidR="006B2B9A" w:rsidRDefault="006B2B9A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DA5799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256.75pt;margin-top:24.8pt;width:20.55pt;height:0;z-index:251659264" o:connectortype="straight">
                  <v:stroke endarrow="block"/>
                </v:shape>
              </w:pict>
            </w:r>
            <w:r w:rsidR="006B2B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Рассмотрим как изменяется концентрация исходных веществ и продуктов реакции</w:t>
            </w:r>
            <w:proofErr w:type="gramStart"/>
            <w:r w:rsidR="006B2B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А</w:t>
            </w:r>
            <w:proofErr w:type="gramEnd"/>
            <w:r w:rsidR="006B2B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+  В               С </w:t>
            </w:r>
          </w:p>
          <w:p w:rsidR="00442AF9" w:rsidRPr="00891573" w:rsidRDefault="006B2B9A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во времени.</w:t>
            </w:r>
            <w:r w:rsidR="00891573"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91573" w:rsidRPr="00891573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Исходные вещества расходуются, продукты накапливаются</w:t>
            </w:r>
            <w:proofErr w:type="gramStart"/>
            <w:r w:rsidR="00891573" w:rsidRPr="00891573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.</w:t>
            </w:r>
            <w:proofErr w:type="gramEnd"/>
            <w:r w:rsidR="00891573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(</w:t>
            </w:r>
            <w:proofErr w:type="gramStart"/>
            <w:r w:rsidR="00891573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г</w:t>
            </w:r>
            <w:proofErr w:type="gramEnd"/>
            <w:r w:rsidR="00891573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иперссылка)</w:t>
            </w:r>
          </w:p>
          <w:p w:rsidR="00477E2B" w:rsidRPr="00603DAF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 на доске чертит график зависимости изменения концентрации исходных  и образующихся веществ  от времени, выводит формулу скорости химической реакции.     </w:t>
            </w:r>
          </w:p>
          <w:p w:rsidR="00477E2B" w:rsidRPr="00603DAF" w:rsidRDefault="00477E2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="00477E2B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3534" cy="11044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110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B9A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</w:t>
            </w:r>
          </w:p>
          <w:p w:rsidR="006B2B9A" w:rsidRP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6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</w:p>
          <w:p w:rsidR="006B2B9A" w:rsidRP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6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Привлекательная   цель:</w:t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стеклянном сосуде смешали два газа – водород и кислород, сосуд может</w:t>
            </w:r>
            <w:r w:rsidR="008C64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стоять сколько угодно: день, месяц, год. Похоже, что водород не соединяется с кислородом. Да нет, соединяется, но только очень медленно.</w:t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6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Что необходимо для того, чтобы прошла химическая реакция, и что можно сделать, чтобы увеличить её скорость?</w:t>
            </w:r>
          </w:p>
          <w:p w:rsidR="004064E2" w:rsidRPr="00603DAF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6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Итак, на основании выдвинутых гипотез скорость химических реакций зависит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4064E2" w:rsidRDefault="004064E2" w:rsidP="0089157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Природы реагирующих веществ</w:t>
            </w:r>
          </w:p>
          <w:p w:rsidR="004064E2" w:rsidRDefault="004064E2" w:rsidP="0089157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Концентрации</w:t>
            </w:r>
          </w:p>
          <w:p w:rsidR="004064E2" w:rsidRDefault="004064E2" w:rsidP="0089157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Температуры</w:t>
            </w:r>
          </w:p>
          <w:p w:rsidR="004064E2" w:rsidRDefault="004064E2" w:rsidP="0089157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Площади соприкосновения</w:t>
            </w:r>
          </w:p>
          <w:p w:rsidR="004064E2" w:rsidRPr="004064E2" w:rsidRDefault="004064E2" w:rsidP="00891573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Катализатора</w:t>
            </w:r>
          </w:p>
          <w:p w:rsidR="004064E2" w:rsidRP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06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Опыт 1. </w:t>
            </w:r>
            <w:r w:rsidRPr="004064E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Природа реагирующих веществ.</w:t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Учитель демонстрирует данный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опыт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используя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442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рибор</w:t>
            </w:r>
            <w:r w:rsidRPr="00442A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2A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для</w:t>
            </w:r>
            <w:r w:rsidRPr="00442AF9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 зависимости скорости </w:t>
            </w:r>
            <w:r w:rsidRPr="00442AF9">
              <w:rPr>
                <w:rFonts w:ascii="Times New Roman" w:hAnsi="Times New Roman" w:cs="Times New Roman"/>
                <w:bCs/>
                <w:sz w:val="28"/>
                <w:szCs w:val="28"/>
              </w:rPr>
              <w:t>хим</w:t>
            </w:r>
            <w:r w:rsidRPr="00442AF9">
              <w:rPr>
                <w:rFonts w:ascii="Times New Roman" w:hAnsi="Times New Roman" w:cs="Times New Roman"/>
                <w:sz w:val="28"/>
                <w:szCs w:val="28"/>
              </w:rPr>
              <w:t xml:space="preserve">ических </w:t>
            </w:r>
            <w:r w:rsidRPr="00442AF9">
              <w:rPr>
                <w:rFonts w:ascii="Times New Roman" w:hAnsi="Times New Roman" w:cs="Times New Roman"/>
                <w:bCs/>
                <w:sz w:val="28"/>
                <w:szCs w:val="28"/>
              </w:rPr>
              <w:t>реакций</w:t>
            </w:r>
            <w:r w:rsidRPr="00442AF9">
              <w:rPr>
                <w:rFonts w:ascii="Times New Roman" w:hAnsi="Times New Roman" w:cs="Times New Roman"/>
                <w:sz w:val="28"/>
                <w:szCs w:val="28"/>
              </w:rPr>
              <w:t xml:space="preserve"> от условий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064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801" cy="1721922"/>
                  <wp:effectExtent l="19050" t="0" r="0" b="0"/>
                  <wp:docPr id="3" name="Рисунок 1" descr="Рис. 4. Прибор для изучения скорости химической реакции: 1 – сосуд Ландольта, 2 – гибкий шланг, 3 – манометрическая тру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. 4. Прибор для изучения скорости химической реакции: 1 – сосуд Ландольта, 2 – гибкий шланг, 3 – манометрическая тру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22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один сосуд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Ландольта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помещают цинк, в другой медь. В оба сосуда одновременно приливают соляную кислоту.</w:t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4E2" w:rsidRPr="00603DAF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3B12" w:rsidRPr="00603DAF" w:rsidRDefault="000F3B12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E2B" w:rsidRPr="00603DAF" w:rsidRDefault="00477E2B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E2B" w:rsidRPr="00603DAF" w:rsidRDefault="00477E2B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E2B" w:rsidRPr="00603DAF" w:rsidRDefault="00477E2B" w:rsidP="0089157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B9A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6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основе 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выводов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деланных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учащимися  учит составлять уравнение скорости реакции по закону действующих масс.</w:t>
            </w:r>
          </w:p>
          <w:p w:rsidR="000F3B12" w:rsidRDefault="000F3B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F316E" w:rsidRPr="000F3B12" w:rsidRDefault="00C339C6" w:rsidP="0089157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>По закону действующих масс скорость реакции, уравнение которой</w:t>
            </w:r>
            <w:proofErr w:type="gramStart"/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+В=С может быть вычислена по формуле:     </w:t>
            </w:r>
          </w:p>
          <w:p w:rsidR="000F3B12" w:rsidRPr="000F3B12" w:rsidRDefault="000F3B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= </w:t>
            </w:r>
            <w:proofErr w:type="spellStart"/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kC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В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</w:p>
          <w:p w:rsidR="000F3B12" w:rsidRPr="000F3B12" w:rsidRDefault="000F3B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а скорость реакции, уравнение которой</w:t>
            </w:r>
            <w:proofErr w:type="gramStart"/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</w:t>
            </w:r>
            <w:proofErr w:type="gramEnd"/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>+2В=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может быть вычислена по формуле: </w:t>
            </w:r>
          </w:p>
          <w:p w:rsidR="000F3B12" w:rsidRPr="000F3B12" w:rsidRDefault="000F3B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= </w:t>
            </w:r>
            <w:proofErr w:type="spellStart"/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kC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2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17571" w:rsidRPr="00A400FB" w:rsidRDefault="000F3B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В этих формулах: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А</w:t>
            </w: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В</w:t>
            </w: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концентрации веществ А и В (моль/л),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коэффициенты пропорциональности, называемые </w:t>
            </w:r>
            <w:r w:rsidRPr="000F3B12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константами скоростей реакции</w:t>
            </w:r>
            <w:r w:rsidRPr="000F3B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Эти формулы также называют </w:t>
            </w:r>
            <w:r w:rsidRPr="000F3B12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кинетическими уравнениями.</w:t>
            </w:r>
          </w:p>
          <w:p w:rsidR="00117571" w:rsidRPr="00A400FB" w:rsidRDefault="00117571" w:rsidP="00891573">
            <w:pPr>
              <w:rPr>
                <w:rFonts w:ascii="Times New Roman" w:hAnsi="Times New Roman" w:cs="Times New Roman"/>
              </w:rPr>
            </w:pPr>
            <w:r w:rsidRPr="00A400FB">
              <w:rPr>
                <w:rFonts w:ascii="Times New Roman" w:hAnsi="Times New Roman" w:cs="Times New Roman"/>
              </w:rPr>
              <w:t>1867 го</w:t>
            </w:r>
            <w:proofErr w:type="gramStart"/>
            <w:r w:rsidRPr="00A400FB">
              <w:rPr>
                <w:rFonts w:ascii="Times New Roman" w:hAnsi="Times New Roman" w:cs="Times New Roman"/>
              </w:rPr>
              <w:t>д-</w:t>
            </w:r>
            <w:proofErr w:type="gramEnd"/>
            <w:r w:rsidRPr="00A400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400FB">
              <w:rPr>
                <w:rFonts w:ascii="Times New Roman" w:hAnsi="Times New Roman" w:cs="Times New Roman"/>
              </w:rPr>
              <w:t>К.Гульдберг</w:t>
            </w:r>
            <w:proofErr w:type="spellEnd"/>
            <w:r w:rsidRPr="00A400F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400FB">
              <w:rPr>
                <w:rFonts w:ascii="Times New Roman" w:hAnsi="Times New Roman" w:cs="Times New Roman"/>
              </w:rPr>
              <w:t>П.Вааге</w:t>
            </w:r>
            <w:proofErr w:type="spellEnd"/>
            <w:r w:rsidRPr="00A400FB">
              <w:rPr>
                <w:rFonts w:ascii="Times New Roman" w:hAnsi="Times New Roman" w:cs="Times New Roman"/>
              </w:rPr>
              <w:t>; 1865 год- Н.И. Бекетов. «Скорость химической реакции пропорциональна произведению концентраций реагирующих веществ, взятых в степенях, равных их коэффициентам в уравнении реакции».</w:t>
            </w:r>
          </w:p>
          <w:p w:rsidR="000F3B12" w:rsidRDefault="000F3B12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Учитель: </w:t>
            </w:r>
            <w:r w:rsidRPr="00A400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Знакомит учащихся с законом и уравнением </w:t>
            </w:r>
            <w:proofErr w:type="spellStart"/>
            <w:r w:rsidRPr="00A400FB">
              <w:rPr>
                <w:rFonts w:ascii="Times New Roman" w:hAnsi="Times New Roman" w:cs="Times New Roman"/>
                <w:bCs/>
                <w:sz w:val="28"/>
                <w:szCs w:val="28"/>
              </w:rPr>
              <w:t>Вант-гоффа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Вводит понятие энергия активации.</w:t>
            </w:r>
          </w:p>
          <w:p w:rsidR="00A400FB" w:rsidRPr="00A400FB" w:rsidRDefault="00A400FB" w:rsidP="00891573">
            <w:pPr>
              <w:rPr>
                <w:rFonts w:ascii="Times New Roman" w:eastAsia="Calibri" w:hAnsi="Times New Roman" w:cs="Times New Roman"/>
              </w:rPr>
            </w:pPr>
            <w:r w:rsidRPr="00A400FB">
              <w:rPr>
                <w:rFonts w:ascii="Times New Roman" w:eastAsia="Calibri" w:hAnsi="Times New Roman" w:cs="Times New Roman"/>
              </w:rPr>
              <w:t xml:space="preserve">Я.Х. </w:t>
            </w:r>
            <w:proofErr w:type="spellStart"/>
            <w:proofErr w:type="gramStart"/>
            <w:r w:rsidRPr="00A400FB">
              <w:rPr>
                <w:rFonts w:ascii="Times New Roman" w:eastAsia="Calibri" w:hAnsi="Times New Roman" w:cs="Times New Roman"/>
              </w:rPr>
              <w:t>Вант-Гофф</w:t>
            </w:r>
            <w:proofErr w:type="spellEnd"/>
            <w:proofErr w:type="gramEnd"/>
            <w:r w:rsidRPr="00A400FB">
              <w:rPr>
                <w:rFonts w:ascii="Times New Roman" w:hAnsi="Times New Roman" w:cs="Times New Roman"/>
              </w:rPr>
              <w:t>:</w:t>
            </w:r>
          </w:p>
          <w:p w:rsidR="00A400FB" w:rsidRPr="00A400FB" w:rsidRDefault="00A400FB" w:rsidP="00891573">
            <w:pPr>
              <w:rPr>
                <w:rFonts w:ascii="Times New Roman" w:eastAsia="Calibri" w:hAnsi="Times New Roman" w:cs="Times New Roman"/>
              </w:rPr>
            </w:pPr>
            <w:r w:rsidRPr="00A400FB">
              <w:rPr>
                <w:rFonts w:ascii="Times New Roman" w:eastAsia="Calibri" w:hAnsi="Times New Roman" w:cs="Times New Roman"/>
              </w:rPr>
              <w:t>«Повышение температуры на каждые 10</w:t>
            </w:r>
            <w:proofErr w:type="gramStart"/>
            <w:r w:rsidRPr="00A400FB">
              <w:rPr>
                <w:rFonts w:ascii="Times New Roman" w:eastAsia="Calibri" w:hAnsi="Times New Roman" w:cs="Times New Roman"/>
              </w:rPr>
              <w:t xml:space="preserve"> </w:t>
            </w:r>
            <w:r w:rsidRPr="00A400FB">
              <w:rPr>
                <w:rFonts w:ascii="Times New Roman" w:eastAsia="Calibri" w:hAnsi="Times New Roman" w:cs="Times New Roman"/>
                <w:vertAlign w:val="superscript"/>
              </w:rPr>
              <w:t>∙</w:t>
            </w:r>
            <w:r w:rsidRPr="00A400FB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A400FB">
              <w:rPr>
                <w:rFonts w:ascii="Times New Roman" w:eastAsia="Calibri" w:hAnsi="Times New Roman" w:cs="Times New Roman"/>
              </w:rPr>
              <w:t xml:space="preserve"> приводит к увеличению скорости реакции в 2-4 раза (эта величина называется температурным коэффициентом)».</w:t>
            </w:r>
          </w:p>
          <w:p w:rsidR="00A400FB" w:rsidRPr="00A400FB" w:rsidRDefault="00A400FB" w:rsidP="00891573">
            <w:pPr>
              <w:rPr>
                <w:rFonts w:ascii="Times New Roman" w:eastAsia="Calibri" w:hAnsi="Times New Roman" w:cs="Times New Roman"/>
              </w:rPr>
            </w:pPr>
          </w:p>
          <w:p w:rsidR="00A400FB" w:rsidRPr="00A400FB" w:rsidRDefault="00A400FB" w:rsidP="00891573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A400FB">
              <w:rPr>
                <w:rFonts w:ascii="Times New Roman" w:eastAsia="Calibri" w:hAnsi="Times New Roman" w:cs="Times New Roman"/>
                <w:lang w:val="en-US"/>
              </w:rPr>
              <w:t>V</w:t>
            </w:r>
            <w:r w:rsidRPr="00A400FB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t</w:t>
            </w:r>
            <w:proofErr w:type="spellEnd"/>
            <w:r w:rsidRPr="00603DAF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r w:rsidRPr="00603DAF">
              <w:rPr>
                <w:rFonts w:ascii="Times New Roman" w:eastAsia="Calibri" w:hAnsi="Times New Roman" w:cs="Times New Roman"/>
              </w:rPr>
              <w:t xml:space="preserve"> = </w:t>
            </w:r>
            <w:proofErr w:type="spellStart"/>
            <w:r w:rsidRPr="00A400FB">
              <w:rPr>
                <w:rFonts w:ascii="Times New Roman" w:eastAsia="Calibri" w:hAnsi="Times New Roman" w:cs="Times New Roman"/>
                <w:lang w:val="en-US"/>
              </w:rPr>
              <w:t>V</w:t>
            </w:r>
            <w:r w:rsidRPr="00A400FB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t</w:t>
            </w:r>
            <w:proofErr w:type="spellEnd"/>
            <w:r w:rsidRPr="00603DAF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 w:rsidRPr="00603DAF">
              <w:rPr>
                <w:rFonts w:ascii="Times New Roman" w:eastAsia="Calibri" w:hAnsi="Times New Roman" w:cs="Times New Roman"/>
              </w:rPr>
              <w:t xml:space="preserve">∙ </w:t>
            </w:r>
            <w:proofErr w:type="spellStart"/>
            <w:r w:rsidRPr="00A400FB">
              <w:rPr>
                <w:rFonts w:ascii="Times New Roman" w:eastAsia="Calibri" w:hAnsi="Times New Roman" w:cs="Times New Roman"/>
                <w:lang w:val="en-US"/>
              </w:rPr>
              <w:t>γ</w:t>
            </w:r>
            <w:r w:rsidRPr="00A400FB">
              <w:rPr>
                <w:rFonts w:ascii="Times New Roman" w:eastAsia="Calibri" w:hAnsi="Times New Roman" w:cs="Times New Roman"/>
                <w:vertAlign w:val="superscript"/>
                <w:lang w:val="en-US"/>
              </w:rPr>
              <w:t>t</w:t>
            </w:r>
            <w:proofErr w:type="spellEnd"/>
            <w:r w:rsidRPr="00A400FB"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 w:rsidRPr="00603DAF">
              <w:rPr>
                <w:rFonts w:ascii="Times New Roman" w:eastAsia="Calibri" w:hAnsi="Times New Roman" w:cs="Times New Roman"/>
                <w:vertAlign w:val="superscript"/>
              </w:rPr>
              <w:t>-</w:t>
            </w:r>
            <w:r w:rsidRPr="00A400FB">
              <w:rPr>
                <w:rFonts w:ascii="Times New Roman" w:eastAsia="Calibri" w:hAnsi="Times New Roman" w:cs="Times New Roman"/>
                <w:vertAlign w:val="superscript"/>
                <w:lang w:val="en-US"/>
              </w:rPr>
              <w:t>t</w:t>
            </w:r>
            <w:r w:rsidRPr="00A400FB">
              <w:rPr>
                <w:rFonts w:ascii="Times New Roman" w:eastAsia="Calibri" w:hAnsi="Times New Roman" w:cs="Times New Roman"/>
                <w:vertAlign w:val="superscript"/>
              </w:rPr>
              <w:t>1/10</w:t>
            </w:r>
          </w:p>
          <w:p w:rsidR="00A400FB" w:rsidRP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0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Опыт 4.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7255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Площадь соприкосновения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демонстрирует видеоролик о влиянии площади поверхности соприкосновения на скорость химических реакций.</w:t>
            </w:r>
          </w:p>
          <w:p w:rsidR="00E7255D" w:rsidRDefault="00E7255D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7255D" w:rsidRDefault="00E7255D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7255D" w:rsidRDefault="00E7255D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25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Опыт 5.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7255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Присутствие катализатора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Учитель демонстрирует видеоролик о влиянии катализатора  на скорость химических реакций.</w:t>
            </w:r>
          </w:p>
          <w:p w:rsidR="00E7255D" w:rsidRPr="00E7255D" w:rsidRDefault="00E7255D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00FB" w:rsidRPr="004064E2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46" w:type="dxa"/>
          </w:tcPr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B2B9A" w:rsidRDefault="006B2B9A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 предлагают свои примеры быстрых и медленных реакций.</w:t>
            </w: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Учащиеся: Исходные  вещества расходуются, продукты накапливаются</w:t>
            </w: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Учащиеся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анализируют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как изменяется концентрация исходных веществ</w:t>
            </w:r>
            <w:r w:rsidR="009754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продуктов реакции во времени,  делают записи в тетради.</w:t>
            </w: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7E2B" w:rsidRPr="00603DAF" w:rsidRDefault="00477E2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7E2B" w:rsidRPr="00603DAF" w:rsidRDefault="00477E2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77E2B" w:rsidRPr="00603DAF" w:rsidRDefault="00477E2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выдвигают гипотезы, а затем для проверки гипотезы предлагается выполнить несколько опытов по инструктивной карточке и сдел</w:t>
            </w:r>
            <w:r w:rsidR="00975442">
              <w:rPr>
                <w:rFonts w:ascii="Times New Roman" w:hAnsi="Times New Roman" w:cs="Times New Roman"/>
                <w:bCs/>
                <w:sz w:val="28"/>
                <w:szCs w:val="28"/>
              </w:rPr>
              <w:t>ать выводы, оформляя  таблицу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наблюдают за скоростью вытеснения цветной жидкости в приборе. Делают вывод.</w:t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064E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Опыт </w:t>
            </w:r>
            <w:r w:rsidRPr="004064E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2. Концентрация реагирующих веществ. </w:t>
            </w:r>
          </w:p>
          <w:p w:rsidR="004064E2" w:rsidRP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две пробирки поместите по кусочку цинка. В одну прилейте разбавленный раствор соляной кислоты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 в другую концентрированный. Что вы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наблюдаете? Сделайте вывод.</w:t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0F3B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делают записи в тетради.</w:t>
            </w: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4E2" w:rsidRDefault="004064E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15212" w:rsidRDefault="00715212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A400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Опыт 3. </w:t>
            </w:r>
            <w:r w:rsidRPr="00A400FB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Температура.</w:t>
            </w:r>
          </w:p>
          <w:p w:rsidR="00A400FB" w:rsidRP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пробирку с алюминием прилить кислоту. Понаблюдать. А затем осторожно нагреть. Что происходит с повышение температуры. Сделать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вывод.</w:t>
            </w: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делают записи в тетради.</w:t>
            </w: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делают вывод и  записи в тетради.</w:t>
            </w:r>
          </w:p>
          <w:p w:rsidR="00A400FB" w:rsidRPr="00A400FB" w:rsidRDefault="00A400FB" w:rsidP="00891573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91573" w:rsidRDefault="00891573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Слайд5.</w: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(гиперссылка)</w:t>
            </w:r>
          </w:p>
          <w:p w:rsidR="00975442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29" type="#_x0000_t75" style="width:78.55pt;height:58.9pt" o:ole="">
                  <v:imagedata r:id="rId17" o:title=""/>
                </v:shape>
                <o:OLEObject Type="Embed" ProgID="PowerPoint.Slide.8" ShapeID="_x0000_i1029" DrawAspect="Content" ObjectID="_1412493397" r:id="rId18"/>
              </w:objec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03DAF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03DAF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03DAF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6.</w: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0" type="#_x0000_t75" style="width:107.55pt;height:80.4pt" o:ole="">
                  <v:imagedata r:id="rId19" o:title=""/>
                </v:shape>
                <o:OLEObject Type="Embed" ProgID="PowerPoint.Slide.8" ShapeID="_x0000_i1030" DrawAspect="Content" ObjectID="_1412493398" r:id="rId20"/>
              </w:objec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7.</w:t>
            </w:r>
          </w:p>
          <w:p w:rsidR="00975442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1" type="#_x0000_t75" style="width:72.95pt;height:55.15pt" o:ole="">
                  <v:imagedata r:id="rId21" o:title=""/>
                </v:shape>
                <o:OLEObject Type="Embed" ProgID="PowerPoint.Slide.8" ShapeID="_x0000_i1031" DrawAspect="Content" ObjectID="_1412493399" r:id="rId22"/>
              </w:object>
            </w:r>
          </w:p>
          <w:p w:rsidR="00603DAF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03DAF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8.</w:t>
            </w:r>
          </w:p>
          <w:p w:rsidR="00975442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2" type="#_x0000_t75" style="width:85.1pt;height:63.6pt" o:ole="">
                  <v:imagedata r:id="rId23" o:title=""/>
                </v:shape>
                <o:OLEObject Type="Embed" ProgID="PowerPoint.Slide.8" ShapeID="_x0000_i1032" DrawAspect="Content" ObjectID="_1412493400" r:id="rId24"/>
              </w:objec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9.</w:t>
            </w:r>
          </w:p>
          <w:p w:rsidR="00975442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3" type="#_x0000_t75" style="width:79.5pt;height:58.9pt" o:ole="">
                  <v:imagedata r:id="rId25" o:title=""/>
                </v:shape>
                <o:OLEObject Type="Embed" ProgID="PowerPoint.Slide.8" ShapeID="_x0000_i1033" DrawAspect="Content" ObjectID="_1412493401" r:id="rId26"/>
              </w:objec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10.</w:t>
            </w:r>
          </w:p>
          <w:p w:rsidR="00975442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4" type="#_x0000_t75" style="width:71.05pt;height:53.3pt" o:ole="">
                  <v:imagedata r:id="rId27" o:title=""/>
                </v:shape>
                <o:OLEObject Type="Embed" ProgID="PowerPoint.Slide.8" ShapeID="_x0000_i1034" DrawAspect="Content" ObjectID="_1412493402" r:id="rId28"/>
              </w:objec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11.</w: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(гиперссылка)</w: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5" type="#_x0000_t75" style="width:82.3pt;height:61.7pt" o:ole="">
                  <v:imagedata r:id="rId29" o:title=""/>
                </v:shape>
                <o:OLEObject Type="Embed" ProgID="PowerPoint.Slide.8" ShapeID="_x0000_i1035" DrawAspect="Content" ObjectID="_1412493403" r:id="rId30"/>
              </w:objec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12.</w: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6" type="#_x0000_t75" style="width:88.85pt;height:66.4pt" o:ole="">
                  <v:imagedata r:id="rId31" o:title=""/>
                </v:shape>
                <o:OLEObject Type="Embed" ProgID="PowerPoint.Slide.8" ShapeID="_x0000_i1036" DrawAspect="Content" ObjectID="_1412493404" r:id="rId32"/>
              </w:objec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13.</w: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(гиперссылка)</w: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603DA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7" type="#_x0000_t75" style="width:88.85pt;height:66.4pt" o:ole="">
                  <v:imagedata r:id="rId33" o:title=""/>
                </v:shape>
                <o:OLEObject Type="Embed" ProgID="PowerPoint.Slide.8" ShapeID="_x0000_i1037" DrawAspect="Content" ObjectID="_1412493405" r:id="rId34"/>
              </w:object>
            </w: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646F" w:rsidRDefault="008C646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646F" w:rsidRDefault="008C646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C646F" w:rsidRDefault="008C646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75442" w:rsidRDefault="00975442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14.</w:t>
            </w:r>
          </w:p>
          <w:p w:rsidR="00603DAF" w:rsidRDefault="008C646F" w:rsidP="00975442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3DA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8" type="#_x0000_t75" style="width:69.2pt;height:51.45pt" o:ole="">
                  <v:imagedata r:id="rId35" o:title=""/>
                </v:shape>
                <o:OLEObject Type="Embed" ProgID="PowerPoint.Slide.8" ShapeID="_x0000_i1038" DrawAspect="Content" ObjectID="_1412493406" r:id="rId36"/>
              </w:object>
            </w:r>
          </w:p>
        </w:tc>
      </w:tr>
      <w:tr w:rsidR="00603DAF" w:rsidTr="00603DAF">
        <w:tc>
          <w:tcPr>
            <w:tcW w:w="897" w:type="dxa"/>
          </w:tcPr>
          <w:p w:rsidR="00442AF9" w:rsidRDefault="00E7255D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6922" w:type="dxa"/>
          </w:tcPr>
          <w:p w:rsidR="00442AF9" w:rsidRDefault="00E7255D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Учитель: Возвращает внимание учеников к проблеме, предлагает провести обобщение результатов исследования, выполнить тестовое задание, подвести итоги урока.</w:t>
            </w:r>
          </w:p>
        </w:tc>
        <w:tc>
          <w:tcPr>
            <w:tcW w:w="5146" w:type="dxa"/>
          </w:tcPr>
          <w:p w:rsidR="00442AF9" w:rsidRDefault="00E7255D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Ученики  выполняют тестовое задание, комментируют ответы вслух по желанию.</w:t>
            </w:r>
          </w:p>
        </w:tc>
        <w:tc>
          <w:tcPr>
            <w:tcW w:w="2203" w:type="dxa"/>
          </w:tcPr>
          <w:p w:rsidR="00442AF9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15, 16,17</w:t>
            </w:r>
          </w:p>
          <w:p w:rsidR="008C646F" w:rsidRDefault="008C646F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646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39" type="#_x0000_t75" style="width:75.75pt;height:57.05pt" o:ole="">
                  <v:imagedata r:id="rId37" o:title=""/>
                </v:shape>
                <o:OLEObject Type="Embed" ProgID="PowerPoint.Slide.8" ShapeID="_x0000_i1039" DrawAspect="Content" ObjectID="_1412493407" r:id="rId38"/>
              </w:object>
            </w:r>
          </w:p>
          <w:p w:rsidR="008C646F" w:rsidRDefault="008C646F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646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40" type="#_x0000_t75" style="width:74.8pt;height:56.1pt" o:ole="">
                  <v:imagedata r:id="rId39" o:title=""/>
                </v:shape>
                <o:OLEObject Type="Embed" ProgID="PowerPoint.Slide.8" ShapeID="_x0000_i1040" DrawAspect="Content" ObjectID="_1412493408" r:id="rId40"/>
              </w:object>
            </w:r>
          </w:p>
          <w:p w:rsidR="008C646F" w:rsidRDefault="008C646F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646F">
              <w:rPr>
                <w:rFonts w:ascii="Times New Roman" w:hAnsi="Times New Roman" w:cs="Times New Roman"/>
                <w:bCs/>
                <w:sz w:val="28"/>
                <w:szCs w:val="28"/>
              </w:rPr>
              <w:object w:dxaOrig="7218" w:dyaOrig="5392">
                <v:shape id="_x0000_i1041" type="#_x0000_t75" style="width:69.2pt;height:51.45pt" o:ole="">
                  <v:imagedata r:id="rId41" o:title=""/>
                </v:shape>
                <o:OLEObject Type="Embed" ProgID="PowerPoint.Slide.8" ShapeID="_x0000_i1041" DrawAspect="Content" ObjectID="_1412493409" r:id="rId42"/>
              </w:object>
            </w:r>
          </w:p>
          <w:p w:rsidR="008C646F" w:rsidRDefault="008C646F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03DAF" w:rsidTr="00603DAF">
        <w:tc>
          <w:tcPr>
            <w:tcW w:w="897" w:type="dxa"/>
          </w:tcPr>
          <w:p w:rsidR="00442AF9" w:rsidRDefault="00E7255D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922" w:type="dxa"/>
          </w:tcPr>
          <w:p w:rsidR="00E7255D" w:rsidRPr="00E7255D" w:rsidRDefault="00975442" w:rsidP="00891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Домашнее задание. </w:t>
            </w:r>
            <w:r w:rsidR="00E7255D"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t>§ 15, стр. 136 №11</w:t>
            </w:r>
          </w:p>
          <w:p w:rsidR="00E7255D" w:rsidRPr="00E7255D" w:rsidRDefault="00E7255D" w:rsidP="00891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t>Знать: определение понятия скорости химической реакции, её зависимость от различных факторов.</w:t>
            </w:r>
          </w:p>
          <w:p w:rsidR="00442AF9" w:rsidRDefault="00E7255D" w:rsidP="00891573">
            <w:pPr>
              <w:pStyle w:val="a3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t>Уметь: пояснять законы, отражающие зависимость скорости от концентрации и температуры; приводить примеры практического использования полученных знаний.</w:t>
            </w:r>
          </w:p>
        </w:tc>
        <w:tc>
          <w:tcPr>
            <w:tcW w:w="5146" w:type="dxa"/>
          </w:tcPr>
          <w:p w:rsidR="00E7255D" w:rsidRPr="00E7255D" w:rsidRDefault="00E7255D" w:rsidP="00891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Ученик: </w:t>
            </w:r>
            <w:r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t>Запись в дневник, вопросы учителю о выполнении домашнего задания.</w:t>
            </w:r>
          </w:p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442AF9" w:rsidRDefault="00975442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18.</w:t>
            </w:r>
          </w:p>
        </w:tc>
      </w:tr>
      <w:tr w:rsidR="00603DAF" w:rsidTr="00603DAF">
        <w:tc>
          <w:tcPr>
            <w:tcW w:w="897" w:type="dxa"/>
          </w:tcPr>
          <w:p w:rsidR="00442AF9" w:rsidRDefault="00E7255D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922" w:type="dxa"/>
          </w:tcPr>
          <w:p w:rsidR="00E7255D" w:rsidRPr="00E7255D" w:rsidRDefault="00E7255D" w:rsidP="0089157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t>Оценка результатов урока и подведение итогов с использованием метода рефлексии.</w:t>
            </w:r>
          </w:p>
          <w:p w:rsidR="00E7255D" w:rsidRPr="00E7255D" w:rsidRDefault="00E7255D" w:rsidP="00891573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t>Оценивание учеником самого себя</w:t>
            </w:r>
          </w:p>
          <w:p w:rsidR="00E7255D" w:rsidRPr="00E7255D" w:rsidRDefault="00E7255D" w:rsidP="00891573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Оценка работы ученика учащимися группы, в </w:t>
            </w:r>
            <w:r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которой он работал.</w:t>
            </w:r>
          </w:p>
          <w:p w:rsidR="00E7255D" w:rsidRPr="00E7255D" w:rsidRDefault="00E7255D" w:rsidP="00891573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t>Оценивание деятельности ученика педагогом.</w:t>
            </w:r>
          </w:p>
          <w:p w:rsidR="00E7255D" w:rsidRPr="00E7255D" w:rsidRDefault="00E7255D" w:rsidP="00891573">
            <w:pPr>
              <w:numPr>
                <w:ilvl w:val="0"/>
                <w:numId w:val="7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7255D">
              <w:rPr>
                <w:rFonts w:ascii="Times New Roman" w:eastAsia="Calibri" w:hAnsi="Times New Roman" w:cs="Times New Roman"/>
                <w:sz w:val="28"/>
                <w:szCs w:val="28"/>
              </w:rPr>
              <w:t>Итоговая оценка, на основе мнения трёх сторон.</w:t>
            </w:r>
          </w:p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146" w:type="dxa"/>
          </w:tcPr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03" w:type="dxa"/>
          </w:tcPr>
          <w:p w:rsidR="00442AF9" w:rsidRDefault="00442AF9" w:rsidP="00891573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442AF9" w:rsidRDefault="00891573" w:rsidP="00442AF9">
      <w:pPr>
        <w:pStyle w:val="a3"/>
        <w:ind w:left="10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br w:type="textWrapping" w:clear="all"/>
      </w: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Default="00442AF9" w:rsidP="00442AF9">
      <w:pPr>
        <w:pStyle w:val="a3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442AF9" w:rsidRPr="00442AF9" w:rsidRDefault="00442AF9" w:rsidP="00442AF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sectPr w:rsidR="00442AF9" w:rsidRPr="00442AF9" w:rsidSect="00442AF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6838" w:h="11906" w:orient="landscape"/>
      <w:pgMar w:top="1135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5F6" w:rsidRDefault="00EE05F6" w:rsidP="00E710BD">
      <w:pPr>
        <w:spacing w:after="0" w:line="240" w:lineRule="auto"/>
      </w:pPr>
      <w:r>
        <w:separator/>
      </w:r>
    </w:p>
  </w:endnote>
  <w:endnote w:type="continuationSeparator" w:id="0">
    <w:p w:rsidR="00EE05F6" w:rsidRDefault="00EE05F6" w:rsidP="00E71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70F" w:rsidRDefault="0053070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4859"/>
      <w:docPartObj>
        <w:docPartGallery w:val="Page Numbers (Bottom of Page)"/>
        <w:docPartUnique/>
      </w:docPartObj>
    </w:sdtPr>
    <w:sdtContent>
      <w:p w:rsidR="00541CD4" w:rsidRDefault="00541CD4">
        <w:pPr>
          <w:pStyle w:val="a9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53070F" w:rsidRDefault="0053070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70F" w:rsidRDefault="0053070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5F6" w:rsidRDefault="00EE05F6" w:rsidP="00E710BD">
      <w:pPr>
        <w:spacing w:after="0" w:line="240" w:lineRule="auto"/>
      </w:pPr>
      <w:r>
        <w:separator/>
      </w:r>
    </w:p>
  </w:footnote>
  <w:footnote w:type="continuationSeparator" w:id="0">
    <w:p w:rsidR="00EE05F6" w:rsidRDefault="00EE05F6" w:rsidP="00E71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70F" w:rsidRDefault="0053070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70F" w:rsidRPr="0053070F" w:rsidRDefault="0053070F" w:rsidP="0053070F">
    <w:pPr>
      <w:rPr>
        <w:rFonts w:ascii="Times New Roman" w:hAnsi="Times New Roman" w:cs="Times New Roman"/>
        <w:sz w:val="32"/>
        <w:szCs w:val="32"/>
      </w:rPr>
    </w:pPr>
    <w:r w:rsidRPr="0053070F">
      <w:rPr>
        <w:rFonts w:ascii="Times New Roman" w:hAnsi="Times New Roman" w:cs="Times New Roman"/>
        <w:sz w:val="32"/>
        <w:szCs w:val="32"/>
      </w:rPr>
      <w:t xml:space="preserve">«Белоус </w:t>
    </w:r>
    <w:proofErr w:type="gramStart"/>
    <w:r w:rsidRPr="0053070F">
      <w:rPr>
        <w:rFonts w:ascii="Times New Roman" w:hAnsi="Times New Roman" w:cs="Times New Roman"/>
        <w:sz w:val="32"/>
        <w:szCs w:val="32"/>
      </w:rPr>
      <w:t>ВВ</w:t>
    </w:r>
    <w:proofErr w:type="gramEnd"/>
    <w:r w:rsidRPr="0053070F">
      <w:rPr>
        <w:rFonts w:ascii="Times New Roman" w:hAnsi="Times New Roman" w:cs="Times New Roman"/>
        <w:sz w:val="32"/>
        <w:szCs w:val="32"/>
      </w:rPr>
      <w:t>_ Скорость химических реакций. Факторы, влияющие на скорость химических реакций».</w:t>
    </w:r>
  </w:p>
  <w:p w:rsidR="0053070F" w:rsidRDefault="0053070F">
    <w:pPr>
      <w:pStyle w:val="a7"/>
    </w:pPr>
  </w:p>
  <w:p w:rsidR="00E710BD" w:rsidRDefault="00E710B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70F" w:rsidRDefault="0053070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F4EE6"/>
    <w:multiLevelType w:val="hybridMultilevel"/>
    <w:tmpl w:val="B9C8A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61C85"/>
    <w:multiLevelType w:val="hybridMultilevel"/>
    <w:tmpl w:val="A87C2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725E8"/>
    <w:multiLevelType w:val="hybridMultilevel"/>
    <w:tmpl w:val="7400A11C"/>
    <w:lvl w:ilvl="0" w:tplc="A83C99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C3249B"/>
    <w:multiLevelType w:val="hybridMultilevel"/>
    <w:tmpl w:val="08808C2A"/>
    <w:lvl w:ilvl="0" w:tplc="C18E1A1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341AC8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DA53F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D07D5E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7EC5E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3CB7CA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402ABC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4683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40FC2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B205E3"/>
    <w:multiLevelType w:val="hybridMultilevel"/>
    <w:tmpl w:val="C1B00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30B60"/>
    <w:multiLevelType w:val="hybridMultilevel"/>
    <w:tmpl w:val="84F63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C50B7C"/>
    <w:multiLevelType w:val="hybridMultilevel"/>
    <w:tmpl w:val="640EF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2AF9"/>
    <w:rsid w:val="000708E9"/>
    <w:rsid w:val="00072DC7"/>
    <w:rsid w:val="000F3B12"/>
    <w:rsid w:val="00117571"/>
    <w:rsid w:val="001660DC"/>
    <w:rsid w:val="00237A9A"/>
    <w:rsid w:val="002E0218"/>
    <w:rsid w:val="004064E2"/>
    <w:rsid w:val="00417B6D"/>
    <w:rsid w:val="00442AF9"/>
    <w:rsid w:val="00477E2B"/>
    <w:rsid w:val="0053070F"/>
    <w:rsid w:val="00541CD4"/>
    <w:rsid w:val="00581024"/>
    <w:rsid w:val="00603DAF"/>
    <w:rsid w:val="0067338B"/>
    <w:rsid w:val="0068643D"/>
    <w:rsid w:val="006B2B9A"/>
    <w:rsid w:val="00715212"/>
    <w:rsid w:val="00845107"/>
    <w:rsid w:val="00891573"/>
    <w:rsid w:val="008A130C"/>
    <w:rsid w:val="008C646F"/>
    <w:rsid w:val="00975442"/>
    <w:rsid w:val="00A400FB"/>
    <w:rsid w:val="00A96534"/>
    <w:rsid w:val="00AB75E6"/>
    <w:rsid w:val="00BC56D8"/>
    <w:rsid w:val="00C339C6"/>
    <w:rsid w:val="00D23B42"/>
    <w:rsid w:val="00DA5799"/>
    <w:rsid w:val="00DF316E"/>
    <w:rsid w:val="00E710BD"/>
    <w:rsid w:val="00E7255D"/>
    <w:rsid w:val="00EB5A0A"/>
    <w:rsid w:val="00EE05F6"/>
    <w:rsid w:val="00EE76C7"/>
    <w:rsid w:val="00F12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" type="callout" idref="#_x0000_s1026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AF9"/>
    <w:pPr>
      <w:ind w:left="720"/>
      <w:contextualSpacing/>
    </w:pPr>
  </w:style>
  <w:style w:type="table" w:styleId="a4">
    <w:name w:val="Table Grid"/>
    <w:basedOn w:val="a1"/>
    <w:rsid w:val="00442A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21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71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10BD"/>
  </w:style>
  <w:style w:type="paragraph" w:styleId="a9">
    <w:name w:val="footer"/>
    <w:basedOn w:val="a"/>
    <w:link w:val="aa"/>
    <w:uiPriority w:val="99"/>
    <w:unhideWhenUsed/>
    <w:rsid w:val="00E71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10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84936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5.bin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6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6.bin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emf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Белоус В.В.</cp:lastModifiedBy>
  <cp:revision>17</cp:revision>
  <dcterms:created xsi:type="dcterms:W3CDTF">2011-12-10T11:00:00Z</dcterms:created>
  <dcterms:modified xsi:type="dcterms:W3CDTF">2012-10-23T06:30:00Z</dcterms:modified>
</cp:coreProperties>
</file>