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A67B1" w:rsidRDefault="006F60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>Министерство образования, науки и молодёжной политики</w:t>
      </w:r>
    </w:p>
    <w:p w:rsidR="009A67B1" w:rsidRDefault="006F608B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Краснодарского края</w:t>
      </w:r>
    </w:p>
    <w:p w:rsidR="009A67B1" w:rsidRDefault="009A67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9A67B1" w:rsidRDefault="009A67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9A67B1" w:rsidRDefault="009A67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9A67B1" w:rsidRDefault="009A67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9A67B1" w:rsidRDefault="009A67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9A67B1" w:rsidRDefault="009A67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9A67B1" w:rsidRDefault="009A67B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A67B1" w:rsidRDefault="009A67B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A67B1" w:rsidRDefault="009A67B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A67B1" w:rsidRDefault="009A67B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A67B1" w:rsidRDefault="009A67B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A67B1" w:rsidRDefault="006F608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План работы </w:t>
      </w:r>
    </w:p>
    <w:p w:rsidR="009A67B1" w:rsidRDefault="006F608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краевой инновационной площадки (КИП-2017) </w:t>
      </w:r>
    </w:p>
    <w:p w:rsidR="009A67B1" w:rsidRDefault="006F608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на 2019</w:t>
      </w:r>
      <w:r w:rsidR="007C118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год</w:t>
      </w:r>
    </w:p>
    <w:p w:rsidR="009A67B1" w:rsidRDefault="006F608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Государственное бюджетное профессиональное образовательное учреждение Краснодарского края «Апшеронский</w:t>
      </w:r>
      <w:r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 xml:space="preserve"> лесхоз-техникум»</w:t>
      </w:r>
    </w:p>
    <w:p w:rsidR="009A67B1" w:rsidRDefault="006F608B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(полное наименование учреждения)</w:t>
      </w:r>
    </w:p>
    <w:p w:rsidR="009A67B1" w:rsidRDefault="009A67B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A67B1" w:rsidRDefault="006F608B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 теме: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«Модель профессиональной ориентации, </w:t>
      </w:r>
      <w:proofErr w:type="spellStart"/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предпрофильной</w:t>
      </w:r>
      <w:proofErr w:type="spellEnd"/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подготовки и профильного обучения школьников на основе сетевого взаимодействия школа – техникум – ВУЗ – социальные партнеры»</w:t>
      </w:r>
    </w:p>
    <w:p w:rsidR="009A67B1" w:rsidRDefault="009A67B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A67B1" w:rsidRDefault="009A67B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A67B1" w:rsidRDefault="009A67B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A67B1" w:rsidRDefault="009A67B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A67B1" w:rsidRDefault="009A67B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A67B1" w:rsidRDefault="009A67B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A67B1" w:rsidRDefault="009A67B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A67B1" w:rsidRDefault="009A67B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A67B1" w:rsidRDefault="009A67B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A67B1" w:rsidRDefault="009A67B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A67B1" w:rsidRDefault="009A67B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A67B1" w:rsidRDefault="009A67B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A67B1" w:rsidRDefault="009A67B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A67B1" w:rsidRDefault="006F60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>г. Апшеронск</w:t>
      </w:r>
    </w:p>
    <w:p w:rsidR="009A67B1" w:rsidRDefault="009A67B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32"/>
          <w:lang w:eastAsia="ru-RU"/>
        </w:rPr>
      </w:pPr>
    </w:p>
    <w:p w:rsidR="009A67B1" w:rsidRDefault="006F60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>2019</w:t>
      </w:r>
    </w:p>
    <w:p w:rsidR="009A67B1" w:rsidRDefault="009A67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tbl>
      <w:tblPr>
        <w:tblW w:w="9416" w:type="dxa"/>
        <w:tblInd w:w="-50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left w:w="93" w:type="dxa"/>
        </w:tblCellMar>
        <w:tblLook w:val="0000" w:firstRow="0" w:lastRow="0" w:firstColumn="0" w:lastColumn="0" w:noHBand="0" w:noVBand="0"/>
      </w:tblPr>
      <w:tblGrid>
        <w:gridCol w:w="709"/>
        <w:gridCol w:w="4111"/>
        <w:gridCol w:w="4596"/>
      </w:tblGrid>
      <w:tr w:rsidR="009A67B1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9A67B1" w:rsidRDefault="009A67B1">
            <w:pPr>
              <w:keepNext/>
              <w:widowControl w:val="0"/>
              <w:numPr>
                <w:ilvl w:val="0"/>
                <w:numId w:val="1"/>
              </w:numPr>
              <w:snapToGrid w:val="0"/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9A67B1" w:rsidRDefault="006F608B">
            <w:pPr>
              <w:keepNext/>
              <w:widowControl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Юридическое название организации (учреждения)</w:t>
            </w:r>
          </w:p>
        </w:tc>
        <w:tc>
          <w:tcPr>
            <w:tcW w:w="4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9A67B1" w:rsidRDefault="006F608B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Государственное бюджетное профессиональное образовательное учреждение Краснодарского края «Апшеронский лесхоз-техникум»</w:t>
            </w:r>
          </w:p>
        </w:tc>
      </w:tr>
      <w:tr w:rsidR="009A67B1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9A67B1" w:rsidRDefault="009A67B1">
            <w:pPr>
              <w:keepNext/>
              <w:widowControl w:val="0"/>
              <w:numPr>
                <w:ilvl w:val="0"/>
                <w:numId w:val="1"/>
              </w:numPr>
              <w:snapToGrid w:val="0"/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9A67B1" w:rsidRDefault="006F608B">
            <w:pPr>
              <w:keepNext/>
              <w:widowControl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Сокращенное название организации (учреждения)</w:t>
            </w:r>
          </w:p>
        </w:tc>
        <w:tc>
          <w:tcPr>
            <w:tcW w:w="4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9A67B1" w:rsidRDefault="006F608B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ГБПОУ КК «АЛХТ»</w:t>
            </w:r>
          </w:p>
        </w:tc>
      </w:tr>
      <w:tr w:rsidR="009A67B1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9A67B1" w:rsidRDefault="009A67B1">
            <w:pPr>
              <w:keepNext/>
              <w:widowControl w:val="0"/>
              <w:numPr>
                <w:ilvl w:val="0"/>
                <w:numId w:val="1"/>
              </w:numPr>
              <w:snapToGrid w:val="0"/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9A67B1" w:rsidRDefault="006F608B">
            <w:pPr>
              <w:keepNext/>
              <w:widowControl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Юридический адрес, телефон</w:t>
            </w:r>
          </w:p>
        </w:tc>
        <w:tc>
          <w:tcPr>
            <w:tcW w:w="4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9A67B1" w:rsidRDefault="006F608B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352690 Краснодарский край г. Апшеронск ул. Ворошилова д.42. </w:t>
            </w:r>
          </w:p>
          <w:p w:rsidR="009A67B1" w:rsidRDefault="006F608B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Телефон (86152)2-56-06</w:t>
            </w:r>
          </w:p>
        </w:tc>
      </w:tr>
      <w:tr w:rsidR="009A67B1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9A67B1" w:rsidRDefault="009A67B1">
            <w:pPr>
              <w:keepNext/>
              <w:widowControl w:val="0"/>
              <w:numPr>
                <w:ilvl w:val="0"/>
                <w:numId w:val="1"/>
              </w:numPr>
              <w:snapToGrid w:val="0"/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9A67B1" w:rsidRDefault="006F608B">
            <w:pPr>
              <w:keepNext/>
              <w:widowControl w:val="0"/>
              <w:spacing w:after="0" w:line="240" w:lineRule="auto"/>
              <w:ind w:firstLine="34"/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Телефон, факс,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mail</w:t>
            </w:r>
          </w:p>
        </w:tc>
        <w:tc>
          <w:tcPr>
            <w:tcW w:w="4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9A67B1" w:rsidRDefault="006F608B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E-mail: mail@alht.ru</w:t>
            </w:r>
          </w:p>
          <w:p w:rsidR="009A67B1" w:rsidRDefault="006F608B">
            <w:pPr>
              <w:keepNext/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Телефон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(86152)2-56-06</w:t>
            </w:r>
          </w:p>
        </w:tc>
      </w:tr>
      <w:tr w:rsidR="009A67B1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9A67B1" w:rsidRDefault="009A67B1">
            <w:pPr>
              <w:keepNext/>
              <w:widowControl w:val="0"/>
              <w:numPr>
                <w:ilvl w:val="0"/>
                <w:numId w:val="1"/>
              </w:numPr>
              <w:snapToGrid w:val="0"/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9A67B1" w:rsidRDefault="006F608B">
            <w:pPr>
              <w:keepNext/>
              <w:widowControl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ФИО руководителя</w:t>
            </w:r>
          </w:p>
        </w:tc>
        <w:tc>
          <w:tcPr>
            <w:tcW w:w="4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9A67B1" w:rsidRDefault="006F608B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Харченко Виктория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Ананьевна</w:t>
            </w:r>
            <w:proofErr w:type="spellEnd"/>
          </w:p>
        </w:tc>
      </w:tr>
      <w:tr w:rsidR="009A67B1">
        <w:trPr>
          <w:trHeight w:val="499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9A67B1" w:rsidRDefault="009A67B1">
            <w:pPr>
              <w:keepNext/>
              <w:widowControl w:val="0"/>
              <w:numPr>
                <w:ilvl w:val="0"/>
                <w:numId w:val="1"/>
              </w:numPr>
              <w:snapToGrid w:val="0"/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9A67B1" w:rsidRDefault="006F608B">
            <w:pPr>
              <w:keepNext/>
              <w:widowControl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Научный руководитель (если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есть). Научная степень, звание</w:t>
            </w:r>
          </w:p>
        </w:tc>
        <w:tc>
          <w:tcPr>
            <w:tcW w:w="4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9A67B1" w:rsidRDefault="006F608B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нет</w:t>
            </w:r>
          </w:p>
        </w:tc>
      </w:tr>
      <w:tr w:rsidR="009A67B1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9A67B1" w:rsidRDefault="009A67B1">
            <w:pPr>
              <w:keepNext/>
              <w:widowControl w:val="0"/>
              <w:numPr>
                <w:ilvl w:val="0"/>
                <w:numId w:val="1"/>
              </w:numPr>
              <w:snapToGrid w:val="0"/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9A67B1" w:rsidRDefault="006F608B">
            <w:pPr>
              <w:keepNext/>
              <w:widowControl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Авторы представляемого опыта (коллектив авторов)</w:t>
            </w:r>
          </w:p>
        </w:tc>
        <w:tc>
          <w:tcPr>
            <w:tcW w:w="4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9A67B1" w:rsidRDefault="006F608B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Харченко Виктория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Ананьевна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Гогошидзе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Лариса Александровна</w:t>
            </w:r>
          </w:p>
        </w:tc>
      </w:tr>
      <w:tr w:rsidR="009A67B1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9A67B1" w:rsidRDefault="009A67B1">
            <w:pPr>
              <w:keepNext/>
              <w:widowControl w:val="0"/>
              <w:numPr>
                <w:ilvl w:val="0"/>
                <w:numId w:val="1"/>
              </w:numPr>
              <w:snapToGrid w:val="0"/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9A67B1" w:rsidRDefault="006F608B">
            <w:pPr>
              <w:keepNext/>
              <w:widowControl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Наименование инновационного продукта (тема)</w:t>
            </w:r>
          </w:p>
        </w:tc>
        <w:tc>
          <w:tcPr>
            <w:tcW w:w="4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9A67B1" w:rsidRDefault="006F608B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Инновационный проект «Модель профессиональной ориентации,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предпрофильной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подготовки и профильного обучения школьников на основе сетевого взаимодействия школа –  техникум – ВУЗ – социальные партнеры»   </w:t>
            </w:r>
          </w:p>
        </w:tc>
      </w:tr>
      <w:tr w:rsidR="009A67B1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9A67B1" w:rsidRDefault="009A67B1">
            <w:pPr>
              <w:keepNext/>
              <w:widowControl w:val="0"/>
              <w:numPr>
                <w:ilvl w:val="0"/>
                <w:numId w:val="1"/>
              </w:numPr>
              <w:snapToGrid w:val="0"/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9A67B1" w:rsidRDefault="006F608B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Основная идея (идеи) деятельности краевой инновацион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ной площадки</w:t>
            </w:r>
          </w:p>
        </w:tc>
        <w:tc>
          <w:tcPr>
            <w:tcW w:w="4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9A67B1" w:rsidRDefault="006F608B">
            <w:pPr>
              <w:keepNext/>
              <w:widowControl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Разработка и внедрение системы профессиональной ориентации,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предпрофильной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подготовки и профильного обучения школьников на основе сетевого взаимодействия школа –  техникум – ВУЗ – социальные партнеры, позволяющей реализовать психолого-педагогические услови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я эффективной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профилизации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образовательного процесса. </w:t>
            </w:r>
          </w:p>
        </w:tc>
      </w:tr>
      <w:tr w:rsidR="009A67B1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9A67B1" w:rsidRDefault="009A67B1">
            <w:pPr>
              <w:keepNext/>
              <w:widowControl w:val="0"/>
              <w:numPr>
                <w:ilvl w:val="0"/>
                <w:numId w:val="1"/>
              </w:numPr>
              <w:snapToGrid w:val="0"/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9A67B1" w:rsidRDefault="006F608B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Цель деятельности инновационной площадки</w:t>
            </w:r>
          </w:p>
        </w:tc>
        <w:tc>
          <w:tcPr>
            <w:tcW w:w="4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9A67B1" w:rsidRDefault="006F608B">
            <w:pPr>
              <w:keepNext/>
              <w:widowControl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Разработка и внедрение системы профессиональной ориентации,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предпрофильной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подготовки и профильного обучения школьников на основе сетевого взаимодействия</w:t>
            </w:r>
          </w:p>
        </w:tc>
      </w:tr>
      <w:tr w:rsidR="009A67B1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9A67B1" w:rsidRDefault="009A67B1">
            <w:pPr>
              <w:keepNext/>
              <w:widowControl w:val="0"/>
              <w:numPr>
                <w:ilvl w:val="0"/>
                <w:numId w:val="1"/>
              </w:numPr>
              <w:snapToGrid w:val="0"/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9A67B1" w:rsidRDefault="006F608B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Задачи деятельности</w:t>
            </w:r>
          </w:p>
        </w:tc>
        <w:tc>
          <w:tcPr>
            <w:tcW w:w="4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9A67B1" w:rsidRDefault="006F608B">
            <w:pPr>
              <w:pStyle w:val="ac"/>
              <w:keepNext/>
              <w:widowControl w:val="0"/>
              <w:spacing w:after="0" w:line="240" w:lineRule="auto"/>
              <w:ind w:left="0" w:right="34" w:firstLine="459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 Выявить особенности и обеспечить психолого-педагогические условия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профессиональной ориентации,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предпрофильной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подготовки и профильного обучения школьников на основе сетевого взаимодействия.</w:t>
            </w:r>
          </w:p>
          <w:p w:rsidR="009A67B1" w:rsidRDefault="006F608B">
            <w:pPr>
              <w:pStyle w:val="ac"/>
              <w:keepNext/>
              <w:widowControl w:val="0"/>
              <w:spacing w:after="0" w:line="240" w:lineRule="auto"/>
              <w:ind w:left="0" w:right="34" w:firstLine="459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 Разработать методическое обеспечение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профессиональной ориентации,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предпрофильной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подготовки и профильного обучения школьников на основе сетевого взаимодействия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A67B1" w:rsidRDefault="006F608B">
            <w:pPr>
              <w:pStyle w:val="ac"/>
              <w:keepNext/>
              <w:widowControl w:val="0"/>
              <w:spacing w:after="0" w:line="240" w:lineRule="auto"/>
              <w:ind w:left="34" w:right="3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 Сконструировать и внедрить мониторинг данного процесса.  </w:t>
            </w:r>
          </w:p>
          <w:p w:rsidR="009A67B1" w:rsidRDefault="006F608B">
            <w:pPr>
              <w:pStyle w:val="ac"/>
              <w:keepNext/>
              <w:widowControl w:val="0"/>
              <w:tabs>
                <w:tab w:val="left" w:pos="742"/>
              </w:tabs>
              <w:spacing w:after="0" w:line="240" w:lineRule="auto"/>
              <w:ind w:left="34" w:right="3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 Организовать сетевое сотрудничество с другими СПО края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теме прое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кта.</w:t>
            </w:r>
          </w:p>
        </w:tc>
      </w:tr>
      <w:tr w:rsidR="009A67B1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9A67B1" w:rsidRDefault="009A67B1">
            <w:pPr>
              <w:keepNext/>
              <w:widowControl w:val="0"/>
              <w:numPr>
                <w:ilvl w:val="0"/>
                <w:numId w:val="1"/>
              </w:numPr>
              <w:snapToGrid w:val="0"/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9A67B1" w:rsidRDefault="006F608B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Нормативно-правовое обеспечение инновационной деятельности</w:t>
            </w:r>
          </w:p>
        </w:tc>
        <w:tc>
          <w:tcPr>
            <w:tcW w:w="4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9A67B1" w:rsidRDefault="006F608B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 Федеральный закон Российской Федерации от 29 декабря 2012 г. N 273-ФЗ "Об образовании в Российской Федерации" ;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ОИ «Наша новая школа» от 04 февраля 2010 г. Пр-271). - Федеральная целевая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программа развития образования на 2011 - 2015 годы (утверждена распоряжением Правительства Российской Федерации от 7 февраля 2011 г. № 163-р); - Государственная программа Российской Федерации "Развитие образования на 2013-2020 годы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."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(распоряжением правите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льства РФ от15 мая 2013г. № 792-р); - ФГОС НОО и ООО (утверждены приказами МОН РФ от 6 октября 2009 г. №373 (в ред. приказов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Минобрнауки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России от 26.11.2010 № 1241, от 22.09.2011 № 2357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)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; от 17 декабря 2010г. № 1897); - Государственная программа Краснода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рского края "Развитие 4 образования" (утверждена постановлением главы администрации (губернатором) Краснодарского края от 14.10.2013 г. № 1180; - Программы развития ГБПОУ КК «АЛХТ» на 2017-2021 гг.); - Устав ГБПОУ КК «АЛХТ»;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окальные акты ГБПОУ КК «АЛХТ»</w:t>
            </w:r>
          </w:p>
        </w:tc>
      </w:tr>
      <w:tr w:rsidR="009A67B1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9A67B1" w:rsidRDefault="009A67B1">
            <w:pPr>
              <w:keepNext/>
              <w:widowControl w:val="0"/>
              <w:numPr>
                <w:ilvl w:val="0"/>
                <w:numId w:val="1"/>
              </w:numPr>
              <w:snapToGrid w:val="0"/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9A67B1" w:rsidRDefault="006F608B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Обоснование её значимости для решения задач государственной политики в сфере образования, развития системы образования Краснодарского края</w:t>
            </w:r>
          </w:p>
        </w:tc>
        <w:tc>
          <w:tcPr>
            <w:tcW w:w="4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9A67B1" w:rsidRDefault="006F608B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Задачи государственной политики в сфере образования, заложенные в федеральных документах, определяют обязательность введения проектн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исследовательской деятельности в СПО, создание компетенций, умений и навыков, востребованных в современных условиях разви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тия </w:t>
            </w:r>
          </w:p>
        </w:tc>
      </w:tr>
      <w:tr w:rsidR="009A67B1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9A67B1" w:rsidRDefault="009A67B1">
            <w:pPr>
              <w:keepNext/>
              <w:widowControl w:val="0"/>
              <w:numPr>
                <w:ilvl w:val="0"/>
                <w:numId w:val="1"/>
              </w:numPr>
              <w:snapToGrid w:val="0"/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9A67B1" w:rsidRDefault="006F608B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Новизна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инновационность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)</w:t>
            </w:r>
          </w:p>
        </w:tc>
        <w:tc>
          <w:tcPr>
            <w:tcW w:w="4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9A67B1" w:rsidRDefault="006F608B">
            <w:pPr>
              <w:keepNext/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Новизна инновационного проекта определяется: </w:t>
            </w:r>
          </w:p>
          <w:p w:rsidR="009A67B1" w:rsidRDefault="006F608B">
            <w:pPr>
              <w:keepNext/>
              <w:widowControl w:val="0"/>
              <w:spacing w:after="0" w:line="240" w:lineRule="auto"/>
              <w:ind w:firstLine="317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разработанной моделью системы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профессиональной ориентации,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предпрофильной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подготовки и профильного обучения школьников на основе сетевого взаимодействия школа –  техникум – ВУЗ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социальные партнеры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так как в педагогической науке и практике не достаточно описаны модели систем, позволяющие реализовать основные принципы ФГОС СОО на основе тесного сетевого сотрудничества;</w:t>
            </w:r>
          </w:p>
          <w:p w:rsidR="009A67B1" w:rsidRDefault="006F608B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разрабатываемыми программами профильного обучения;</w:t>
            </w:r>
          </w:p>
          <w:p w:rsidR="009A67B1" w:rsidRDefault="006F608B">
            <w:pPr>
              <w:keepNext/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разрабаты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ваемыми совместно со школами программами внеурочной деятельности и др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</w:tr>
      <w:tr w:rsidR="009A67B1">
        <w:trPr>
          <w:trHeight w:val="699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9A67B1" w:rsidRDefault="009A67B1">
            <w:pPr>
              <w:keepNext/>
              <w:widowControl w:val="0"/>
              <w:numPr>
                <w:ilvl w:val="0"/>
                <w:numId w:val="1"/>
              </w:numPr>
              <w:snapToGrid w:val="0"/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9A67B1" w:rsidRDefault="006F608B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Предполагаемая практическая значимость</w:t>
            </w:r>
          </w:p>
        </w:tc>
        <w:tc>
          <w:tcPr>
            <w:tcW w:w="4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9A67B1" w:rsidRDefault="006F608B">
            <w:pPr>
              <w:pStyle w:val="ac"/>
              <w:keepNext/>
              <w:widowControl w:val="0"/>
              <w:spacing w:after="0" w:line="240" w:lineRule="auto"/>
              <w:ind w:left="0" w:firstLine="283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1. Образовательные программы профильного обучения 10-11 класс по специализации «Туризм», «Лесное и лесопарковое хозяйство», «Садово-парковый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дизайн».</w:t>
            </w:r>
          </w:p>
          <w:p w:rsidR="009A67B1" w:rsidRDefault="006F608B">
            <w:pPr>
              <w:pStyle w:val="ac"/>
              <w:keepNext/>
              <w:widowControl w:val="0"/>
              <w:spacing w:after="0" w:line="240" w:lineRule="auto"/>
              <w:ind w:left="0" w:firstLine="283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2. Методические рекомендации по реализации программы Школьного лесничества «Лесной патруль» для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муниципального образования Апшеронский район на базе техникума</w:t>
            </w:r>
          </w:p>
          <w:p w:rsidR="009A67B1" w:rsidRDefault="006F608B">
            <w:pPr>
              <w:pStyle w:val="ac"/>
              <w:keepNext/>
              <w:widowControl w:val="0"/>
              <w:spacing w:after="0" w:line="240" w:lineRule="auto"/>
              <w:ind w:left="0" w:firstLine="283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3. Методические рекомендации по реализации проекта «Пленэр «Повесть леса».</w:t>
            </w:r>
          </w:p>
          <w:p w:rsidR="009A67B1" w:rsidRDefault="006F608B">
            <w:pPr>
              <w:pStyle w:val="ac"/>
              <w:keepNext/>
              <w:widowControl w:val="0"/>
              <w:spacing w:after="0" w:line="240" w:lineRule="auto"/>
              <w:ind w:left="0" w:firstLine="283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4. Концепция летнего трудоустройства школьников.</w:t>
            </w:r>
          </w:p>
          <w:p w:rsidR="009A67B1" w:rsidRDefault="006F608B">
            <w:pPr>
              <w:pStyle w:val="ac"/>
              <w:keepNext/>
              <w:widowControl w:val="0"/>
              <w:spacing w:after="0" w:line="240" w:lineRule="auto"/>
              <w:ind w:left="0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 Методические рекомендации по реализации модели.</w:t>
            </w:r>
          </w:p>
          <w:p w:rsidR="009A67B1" w:rsidRDefault="006F608B">
            <w:pPr>
              <w:pStyle w:val="ac"/>
              <w:keepNext/>
              <w:widowControl w:val="0"/>
              <w:spacing w:after="0" w:line="240" w:lineRule="auto"/>
              <w:ind w:left="0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 Сборник локальных актов по реализации проектов и модели.</w:t>
            </w:r>
          </w:p>
        </w:tc>
      </w:tr>
      <w:tr w:rsidR="009A67B1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9A67B1" w:rsidRDefault="009A67B1">
            <w:pPr>
              <w:keepNext/>
              <w:widowControl w:val="0"/>
              <w:numPr>
                <w:ilvl w:val="0"/>
                <w:numId w:val="1"/>
              </w:numPr>
              <w:snapToGrid w:val="0"/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9A67B1" w:rsidRDefault="006F608B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Задачи деятельности на 2019 год</w:t>
            </w:r>
          </w:p>
        </w:tc>
        <w:tc>
          <w:tcPr>
            <w:tcW w:w="4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9A67B1" w:rsidRDefault="006F608B">
            <w:pPr>
              <w:pStyle w:val="ac"/>
              <w:keepNext/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Реализация модели системы профессиональной ориентации,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предпрофильной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подготовки и профильного обучения школьников на основе сетевого взаимодействия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щкола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- техникум – ВУЗ – социальные партнеры» </w:t>
            </w:r>
          </w:p>
          <w:p w:rsidR="009A67B1" w:rsidRDefault="006F608B">
            <w:pPr>
              <w:pStyle w:val="ac"/>
              <w:keepNext/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Заключение договоров о сотрудничестве с вузами и социальными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партнерами.</w:t>
            </w:r>
          </w:p>
          <w:p w:rsidR="009A67B1" w:rsidRDefault="006F608B">
            <w:pPr>
              <w:pStyle w:val="ac"/>
              <w:keepNext/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Конструирование мониторинга данного процесса.</w:t>
            </w:r>
          </w:p>
          <w:p w:rsidR="009A67B1" w:rsidRDefault="006F608B">
            <w:pPr>
              <w:pStyle w:val="ac"/>
              <w:keepNext/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Формирование локальной нормативной базы. </w:t>
            </w:r>
          </w:p>
          <w:p w:rsidR="009A67B1" w:rsidRDefault="006F608B">
            <w:pPr>
              <w:pStyle w:val="ac"/>
              <w:keepNext/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Реализация программ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предпрофильной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подготовки «Лесной университет» и профильного обучения школьников «Биология».</w:t>
            </w:r>
          </w:p>
          <w:p w:rsidR="009A67B1" w:rsidRDefault="006F608B">
            <w:pPr>
              <w:pStyle w:val="ac"/>
              <w:keepNext/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Реализация программы Летней экспедиции и к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онцепции летнего трудоустройства школьников.  </w:t>
            </w:r>
          </w:p>
          <w:p w:rsidR="009A67B1" w:rsidRDefault="006F608B">
            <w:pPr>
              <w:pStyle w:val="ac"/>
              <w:keepNext/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Реализация программы образовательного туризма «Пленэр «Повесть леса»</w:t>
            </w:r>
          </w:p>
          <w:p w:rsidR="009A67B1" w:rsidRDefault="006F608B">
            <w:pPr>
              <w:pStyle w:val="ac"/>
              <w:keepNext/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Реализация программы Школьного лесничества «Лесной патруль» для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муниципального образования Апшеронский район на базе техникума</w:t>
            </w:r>
          </w:p>
        </w:tc>
      </w:tr>
    </w:tbl>
    <w:p w:rsidR="009A67B1" w:rsidRDefault="009A67B1">
      <w:pPr>
        <w:spacing w:after="0" w:line="240" w:lineRule="auto"/>
        <w:jc w:val="center"/>
      </w:pPr>
    </w:p>
    <w:p w:rsidR="009A67B1" w:rsidRDefault="006F60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План работы краевой инновационной площадки на 2019 год</w:t>
      </w:r>
    </w:p>
    <w:p w:rsidR="009A67B1" w:rsidRDefault="009A67B1">
      <w:pPr>
        <w:spacing w:after="0" w:line="240" w:lineRule="auto"/>
        <w:jc w:val="center"/>
      </w:pPr>
    </w:p>
    <w:tbl>
      <w:tblPr>
        <w:tblW w:w="9409" w:type="dxa"/>
        <w:tblInd w:w="-45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left w:w="93" w:type="dxa"/>
        </w:tblCellMar>
        <w:tblLook w:val="0000" w:firstRow="0" w:lastRow="0" w:firstColumn="0" w:lastColumn="0" w:noHBand="0" w:noVBand="0"/>
      </w:tblPr>
      <w:tblGrid>
        <w:gridCol w:w="697"/>
        <w:gridCol w:w="3519"/>
        <w:gridCol w:w="1918"/>
        <w:gridCol w:w="3275"/>
      </w:tblGrid>
      <w:tr w:rsidR="009A67B1">
        <w:trPr>
          <w:tblHeader/>
        </w:trPr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9A67B1" w:rsidRDefault="006F6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9A67B1" w:rsidRDefault="006F6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</w:t>
            </w:r>
          </w:p>
        </w:tc>
        <w:tc>
          <w:tcPr>
            <w:tcW w:w="1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9A67B1" w:rsidRDefault="006F6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3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9A67B1" w:rsidRDefault="006F6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Ожидаемый результат</w:t>
            </w:r>
          </w:p>
        </w:tc>
      </w:tr>
      <w:tr w:rsidR="009A67B1">
        <w:tc>
          <w:tcPr>
            <w:tcW w:w="940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9A67B1" w:rsidRDefault="006F6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Диагностическая деятельность</w:t>
            </w:r>
          </w:p>
        </w:tc>
      </w:tr>
      <w:tr w:rsidR="009A67B1">
        <w:tc>
          <w:tcPr>
            <w:tcW w:w="703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9A67B1" w:rsidRDefault="006F6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9A67B1" w:rsidRDefault="006F608B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Проведение мониторинга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профессиональной ориентации обучающихся общеобразовательных учреждений</w:t>
            </w:r>
          </w:p>
        </w:tc>
        <w:tc>
          <w:tcPr>
            <w:tcW w:w="1874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9A67B1" w:rsidRDefault="006F6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328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9A67B1" w:rsidRDefault="006F60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Выявление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профессиональной ориентации личности</w:t>
            </w:r>
          </w:p>
        </w:tc>
      </w:tr>
      <w:tr w:rsidR="009A67B1">
        <w:tc>
          <w:tcPr>
            <w:tcW w:w="703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9A67B1" w:rsidRDefault="006F6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3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9A67B1" w:rsidRDefault="006F60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мониторинга удовлетворенности общеобразовательных учреждений и сетевых партнеров качеством проводимых мероприятий, условиями сотрудничества с ГБПОУ КК «АЛХТ» в рамках реализации инновационного проекта</w:t>
            </w:r>
          </w:p>
        </w:tc>
        <w:tc>
          <w:tcPr>
            <w:tcW w:w="1874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9A67B1" w:rsidRDefault="006F6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Ноябрь </w:t>
            </w:r>
          </w:p>
        </w:tc>
        <w:tc>
          <w:tcPr>
            <w:tcW w:w="328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9A67B1" w:rsidRDefault="006F60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Выявление уровня удовлетворенности участников сетевого взаимодействия качеством мероприятий, проводимых ГБПОУ КК «АЛХТ» в рамках реализации инновационного проекта</w:t>
            </w:r>
          </w:p>
        </w:tc>
      </w:tr>
      <w:tr w:rsidR="009A67B1">
        <w:tc>
          <w:tcPr>
            <w:tcW w:w="703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9A67B1" w:rsidRDefault="006F6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3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9A67B1" w:rsidRDefault="006F60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Диагностика родителей обучающихся общеобразовательных учреждений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сформированнос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у обучающихся  профессиональных предпочтений </w:t>
            </w:r>
          </w:p>
        </w:tc>
        <w:tc>
          <w:tcPr>
            <w:tcW w:w="1874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9A67B1" w:rsidRDefault="006F6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328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9A67B1" w:rsidRDefault="006F60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Выявление профессиональной ориентации личности</w:t>
            </w:r>
          </w:p>
        </w:tc>
      </w:tr>
      <w:tr w:rsidR="009A67B1">
        <w:tc>
          <w:tcPr>
            <w:tcW w:w="940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9A67B1" w:rsidRDefault="006F6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Теоретическая деятельность</w:t>
            </w:r>
          </w:p>
        </w:tc>
      </w:tr>
      <w:tr w:rsidR="009A67B1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9A67B1" w:rsidRDefault="006F608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9A67B1" w:rsidRDefault="006F608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мониторинга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профессиональной ориентации школьников</w:t>
            </w:r>
          </w:p>
        </w:tc>
        <w:tc>
          <w:tcPr>
            <w:tcW w:w="1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9A67B1" w:rsidRDefault="006F6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9A67B1" w:rsidRDefault="006F608B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Мониторинг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профессиональной ориентации школьников</w:t>
            </w:r>
          </w:p>
        </w:tc>
      </w:tr>
      <w:tr w:rsidR="009A67B1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9A67B1" w:rsidRDefault="006F608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9A67B1" w:rsidRDefault="006F6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нормативной базы реализации проекта:</w:t>
            </w:r>
          </w:p>
          <w:p w:rsidR="009A67B1" w:rsidRDefault="006F608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 положение о лагере труда и отдыха для участников проекта, на период летних каникул в ГБПОУ КК «АЛХТ»;</w:t>
            </w:r>
          </w:p>
          <w:p w:rsidR="009A67B1" w:rsidRDefault="006F608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 положение о получении школьниками, участниками проекта, рабочей профессии в ГБПОУ КК «АЛХТ»;</w:t>
            </w:r>
          </w:p>
          <w:p w:rsidR="009A67B1" w:rsidRDefault="006F608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 поло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жение о пользовании школьниками, участниками проекта, библиотекой и информационными ресурсами ГБПОУ КК «АЛХТ»;</w:t>
            </w:r>
          </w:p>
          <w:p w:rsidR="009A67B1" w:rsidRDefault="006F608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 положение об участии школьников районных школ в предметных неделях ГБПОУ КК «АЛХТ»;</w:t>
            </w:r>
          </w:p>
          <w:p w:rsidR="009A67B1" w:rsidRDefault="006F608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 положение о порядке участия школьников, участников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проект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 в деятельности студенческих кружков, секций, клубов;</w:t>
            </w:r>
          </w:p>
          <w:p w:rsidR="009A67B1" w:rsidRDefault="006F608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 положение о сетевом взаимодействии для обеспечения реализации проекта</w:t>
            </w:r>
          </w:p>
        </w:tc>
        <w:tc>
          <w:tcPr>
            <w:tcW w:w="1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9A67B1" w:rsidRDefault="006F6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Февраль – май</w:t>
            </w:r>
          </w:p>
        </w:tc>
        <w:tc>
          <w:tcPr>
            <w:tcW w:w="3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9A67B1" w:rsidRDefault="006F6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Актуализированная нормативная база реализации проекта</w:t>
            </w:r>
          </w:p>
        </w:tc>
      </w:tr>
      <w:tr w:rsidR="009A67B1">
        <w:tc>
          <w:tcPr>
            <w:tcW w:w="703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9A67B1" w:rsidRDefault="006F608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543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9A67B1" w:rsidRDefault="006F6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программы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предпрофильной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эколого-биологической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туристко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-краеведческой направленности для реализации в МБОУООШ №9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ефтяная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(включение в учебный план МБОУООШ №9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ст.Нефтяная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факультативного курса)</w:t>
            </w:r>
          </w:p>
        </w:tc>
        <w:tc>
          <w:tcPr>
            <w:tcW w:w="1874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9A67B1" w:rsidRDefault="006F6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Февраль-август</w:t>
            </w:r>
          </w:p>
        </w:tc>
        <w:tc>
          <w:tcPr>
            <w:tcW w:w="328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9A67B1" w:rsidRDefault="006F6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предпрофильной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подготовки  как часть учебного плана ОУ</w:t>
            </w:r>
          </w:p>
        </w:tc>
      </w:tr>
      <w:tr w:rsidR="009A67B1">
        <w:tc>
          <w:tcPr>
            <w:tcW w:w="703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9A67B1" w:rsidRDefault="006F608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43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9A67B1" w:rsidRDefault="006F6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на официальном сайте  ГБПОУ КК «АЛХТ» в разделе «КИП-2017» актуализированной информации и новостной ленты</w:t>
            </w:r>
          </w:p>
        </w:tc>
        <w:tc>
          <w:tcPr>
            <w:tcW w:w="1874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9A67B1" w:rsidRDefault="006F6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8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9A67B1" w:rsidRDefault="006F6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Информационная площадка и соответствующий инструментарий для реализации практической части инновационного проекта на сайте </w:t>
            </w:r>
          </w:p>
        </w:tc>
      </w:tr>
      <w:tr w:rsidR="009A67B1">
        <w:tc>
          <w:tcPr>
            <w:tcW w:w="703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9A67B1" w:rsidRDefault="006F608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43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9A67B1" w:rsidRDefault="006F608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страниц в социальных сетях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Инстаграмм</w:t>
            </w:r>
            <w:proofErr w:type="spellEnd"/>
          </w:p>
        </w:tc>
        <w:tc>
          <w:tcPr>
            <w:tcW w:w="1874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9A67B1" w:rsidRDefault="006F6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28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9A67B1" w:rsidRDefault="006F6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 площадка</w:t>
            </w:r>
          </w:p>
          <w:p w:rsidR="009A67B1" w:rsidRDefault="009A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67B1">
        <w:tc>
          <w:tcPr>
            <w:tcW w:w="940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9A67B1" w:rsidRDefault="006F6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Практическая деятельность</w:t>
            </w:r>
          </w:p>
        </w:tc>
      </w:tr>
      <w:tr w:rsidR="009A67B1">
        <w:tc>
          <w:tcPr>
            <w:tcW w:w="703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9A67B1" w:rsidRDefault="006F608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43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9A67B1" w:rsidRDefault="006F6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обучающихся муниципального образования Апшеронский район в ежегодной научно-практической конференции «Устойчивое развитие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горно-предгорных территорий Краснодарского края»</w:t>
            </w:r>
          </w:p>
        </w:tc>
        <w:tc>
          <w:tcPr>
            <w:tcW w:w="1874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9A67B1" w:rsidRDefault="006F6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28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9A67B1" w:rsidRDefault="006F608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об участии школьников в качестве слушателей</w:t>
            </w:r>
          </w:p>
        </w:tc>
      </w:tr>
      <w:tr w:rsidR="009A67B1">
        <w:tc>
          <w:tcPr>
            <w:tcW w:w="703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9A67B1" w:rsidRDefault="006F608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43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9A67B1" w:rsidRDefault="006F6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участия обучающихся общеобразовательных учреждений муниципального образования Апшеронский район в предметных неделях ГБПОУ КК «АЛХТ»</w:t>
            </w:r>
          </w:p>
        </w:tc>
        <w:tc>
          <w:tcPr>
            <w:tcW w:w="1874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9A67B1" w:rsidRDefault="006F6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графику проведения предметных недель</w:t>
            </w:r>
          </w:p>
        </w:tc>
        <w:tc>
          <w:tcPr>
            <w:tcW w:w="328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9A67B1" w:rsidRDefault="006F608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об участии школьников в предметных неделях, профориентация обучающихся школ</w:t>
            </w:r>
          </w:p>
        </w:tc>
      </w:tr>
      <w:tr w:rsidR="009A67B1">
        <w:tc>
          <w:tcPr>
            <w:tcW w:w="703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9A67B1" w:rsidRDefault="006F608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43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9A67B1" w:rsidRDefault="006F6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участия обучающихся общеобразовательных учреждений муниципального образования Апшеронский район в деятельности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Школьного лесничества «Лесной патруль»</w:t>
            </w:r>
          </w:p>
        </w:tc>
        <w:tc>
          <w:tcPr>
            <w:tcW w:w="1874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9A67B1" w:rsidRDefault="006F6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работы Школьного лесничества «Лесной патруль»</w:t>
            </w:r>
          </w:p>
        </w:tc>
        <w:tc>
          <w:tcPr>
            <w:tcW w:w="328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9A67B1" w:rsidRDefault="006F608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Внеурочная занятость обучающихся школ района, профессиональная ориентация обучающихся общеобразовательных учреждений</w:t>
            </w:r>
          </w:p>
        </w:tc>
      </w:tr>
      <w:tr w:rsidR="009A67B1">
        <w:tc>
          <w:tcPr>
            <w:tcW w:w="703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9A67B1" w:rsidRDefault="006F608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43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9A67B1" w:rsidRDefault="006F6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Ежемесячный выпуск газеты Школьного лесни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чества «Лесной патруль»</w:t>
            </w:r>
          </w:p>
        </w:tc>
        <w:tc>
          <w:tcPr>
            <w:tcW w:w="1874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9A67B1" w:rsidRDefault="006F6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328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9A67B1" w:rsidRDefault="006F608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Размещаемые на стенде, официальном сайте,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соцсетях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номера газеты</w:t>
            </w:r>
          </w:p>
        </w:tc>
      </w:tr>
      <w:tr w:rsidR="009A67B1">
        <w:tc>
          <w:tcPr>
            <w:tcW w:w="703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9A67B1" w:rsidRDefault="006F608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3543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9A67B1" w:rsidRDefault="006F6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общеразвивающих программ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туристко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-краеведческой и эколого-биологической направленности «Каникулы с АЛХТ»  в рамках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Школьного лесничества «Лесной патруль» для обучающихся общеобразовательных учреждений муниципального образования Апшеронский район</w:t>
            </w:r>
          </w:p>
        </w:tc>
        <w:tc>
          <w:tcPr>
            <w:tcW w:w="1874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9A67B1" w:rsidRDefault="006F6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Январь, март, июнь</w:t>
            </w:r>
          </w:p>
        </w:tc>
        <w:tc>
          <w:tcPr>
            <w:tcW w:w="328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9A67B1" w:rsidRDefault="006F6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по итогам проведения, реализация сетевого взаимодействия с общеобразовательными учрежде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ниями муниципального образования Апшеронский район</w:t>
            </w:r>
          </w:p>
        </w:tc>
      </w:tr>
      <w:tr w:rsidR="009A67B1">
        <w:tc>
          <w:tcPr>
            <w:tcW w:w="703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9A67B1" w:rsidRDefault="006F608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543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9A67B1" w:rsidRDefault="006F6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открытых дверей (участие школьников в качестве помощников при проведении мастер-классов)</w:t>
            </w:r>
          </w:p>
        </w:tc>
        <w:tc>
          <w:tcPr>
            <w:tcW w:w="1874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9A67B1" w:rsidRDefault="006F6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328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9A67B1" w:rsidRDefault="006F6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по итогам проведения мероприятия</w:t>
            </w:r>
          </w:p>
        </w:tc>
      </w:tr>
      <w:tr w:rsidR="009A67B1">
        <w:tc>
          <w:tcPr>
            <w:tcW w:w="703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9A67B1" w:rsidRDefault="006F608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543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9A67B1" w:rsidRDefault="006F6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профильной смены летнего лагеря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школьников Апшеронского района «Лесная экспедиция»</w:t>
            </w:r>
          </w:p>
        </w:tc>
        <w:tc>
          <w:tcPr>
            <w:tcW w:w="1874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9A67B1" w:rsidRDefault="006F6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Июнь </w:t>
            </w:r>
          </w:p>
        </w:tc>
        <w:tc>
          <w:tcPr>
            <w:tcW w:w="328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9A67B1" w:rsidRDefault="006F6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по итогам проведения, организация летнего отдыха несовершеннолетних</w:t>
            </w:r>
          </w:p>
        </w:tc>
      </w:tr>
      <w:tr w:rsidR="009A67B1">
        <w:tc>
          <w:tcPr>
            <w:tcW w:w="703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9A67B1" w:rsidRDefault="006F608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543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9A67B1" w:rsidRDefault="006F608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лагеря труда и отдыха на территории учебного хозяйства техникума в рамках летней занятости</w:t>
            </w:r>
          </w:p>
        </w:tc>
        <w:tc>
          <w:tcPr>
            <w:tcW w:w="1874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9A67B1" w:rsidRDefault="006F6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 – август</w:t>
            </w:r>
          </w:p>
        </w:tc>
        <w:tc>
          <w:tcPr>
            <w:tcW w:w="328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9A67B1" w:rsidRDefault="006F608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занятость, методические рекомендации по организации летнего трудового лагеря</w:t>
            </w:r>
          </w:p>
        </w:tc>
      </w:tr>
      <w:tr w:rsidR="009A67B1">
        <w:tc>
          <w:tcPr>
            <w:tcW w:w="703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9A67B1" w:rsidRDefault="006F608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543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9A67B1" w:rsidRDefault="006F6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сезонных мероприятий «Пленэр «Повесть леса» с участием учащихся общеобразовательных учреждений муниципального образования Апшеронский район, сетевых пар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тнеров</w:t>
            </w:r>
          </w:p>
        </w:tc>
        <w:tc>
          <w:tcPr>
            <w:tcW w:w="1874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9A67B1" w:rsidRDefault="006F6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Январь, апрель, октябрь</w:t>
            </w:r>
          </w:p>
        </w:tc>
        <w:tc>
          <w:tcPr>
            <w:tcW w:w="328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9A67B1" w:rsidRDefault="006F6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по итогам участия, публикации в СМИ и на официальном сайте ГБПОУ 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АЛХТ», выставка работ участников пленэра</w:t>
            </w:r>
          </w:p>
        </w:tc>
      </w:tr>
      <w:tr w:rsidR="009A67B1">
        <w:tc>
          <w:tcPr>
            <w:tcW w:w="703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9A67B1" w:rsidRDefault="006F608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543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9A67B1" w:rsidRDefault="006F6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мероприятий, организованных участниками сетевого взаимодействия (вузами и социальными партнерами) с обучающимися общеобразовательных учреждений муниципального образования Апшеронский район </w:t>
            </w:r>
            <w:proofErr w:type="gramEnd"/>
          </w:p>
        </w:tc>
        <w:tc>
          <w:tcPr>
            <w:tcW w:w="1874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9A67B1" w:rsidRDefault="006F6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Февраль-май </w:t>
            </w:r>
          </w:p>
        </w:tc>
        <w:tc>
          <w:tcPr>
            <w:tcW w:w="328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9A67B1" w:rsidRDefault="006F6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потенциальн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ых абитуриентов для поступления на реализуемые специальности, выполнение КЦП </w:t>
            </w:r>
          </w:p>
        </w:tc>
      </w:tr>
      <w:tr w:rsidR="009A67B1">
        <w:tc>
          <w:tcPr>
            <w:tcW w:w="940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9A67B1" w:rsidRDefault="006F6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Методическая деятельность</w:t>
            </w:r>
          </w:p>
        </w:tc>
      </w:tr>
      <w:tr w:rsidR="009A67B1">
        <w:tc>
          <w:tcPr>
            <w:tcW w:w="703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9A67B1" w:rsidRDefault="006F608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543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9A67B1" w:rsidRDefault="006F60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методических совещаний для участников реализации инновационного проекта</w:t>
            </w:r>
          </w:p>
        </w:tc>
        <w:tc>
          <w:tcPr>
            <w:tcW w:w="1874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9A67B1" w:rsidRDefault="006F6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8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9A67B1" w:rsidRDefault="006F60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Освещение реализации проекта в коллективе ГБПОУ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КК «АЛХТ», выработка и принятие решений по реализации проекта</w:t>
            </w:r>
          </w:p>
        </w:tc>
      </w:tr>
      <w:tr w:rsidR="009A67B1">
        <w:tc>
          <w:tcPr>
            <w:tcW w:w="703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9A67B1" w:rsidRDefault="006F608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543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9A67B1" w:rsidRDefault="006F608B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в семинарах ГБОУ ИРО  Краснодарского края</w:t>
            </w:r>
          </w:p>
        </w:tc>
        <w:tc>
          <w:tcPr>
            <w:tcW w:w="1874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9A67B1" w:rsidRDefault="006F6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отдельному графику</w:t>
            </w:r>
          </w:p>
        </w:tc>
        <w:tc>
          <w:tcPr>
            <w:tcW w:w="328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9A67B1" w:rsidRDefault="006F60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Сертификаты участия</w:t>
            </w:r>
          </w:p>
        </w:tc>
      </w:tr>
      <w:tr w:rsidR="009A67B1">
        <w:tc>
          <w:tcPr>
            <w:tcW w:w="703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9A67B1" w:rsidRDefault="006F608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3543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9A67B1" w:rsidRDefault="006F608B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Участие в совещаниях руководителей Управления образования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Апшеронский район по вопросам летней занятости несовершеннолетних, организации летнего отдыха и профориентации</w:t>
            </w:r>
          </w:p>
        </w:tc>
        <w:tc>
          <w:tcPr>
            <w:tcW w:w="1874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9A67B1" w:rsidRDefault="006F6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согласованию с УО муниципального образования Апшеронский район</w:t>
            </w:r>
          </w:p>
        </w:tc>
        <w:tc>
          <w:tcPr>
            <w:tcW w:w="328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9A67B1" w:rsidRDefault="006F60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Расширение взаимодействия с общеобразовательными учреждениями </w:t>
            </w:r>
          </w:p>
        </w:tc>
      </w:tr>
      <w:tr w:rsidR="009A67B1">
        <w:tc>
          <w:tcPr>
            <w:tcW w:w="940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9A67B1" w:rsidRDefault="006F6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Трансляционная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деятельность</w:t>
            </w:r>
          </w:p>
        </w:tc>
      </w:tr>
      <w:tr w:rsidR="009A67B1">
        <w:tc>
          <w:tcPr>
            <w:tcW w:w="703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9A67B1" w:rsidRDefault="006F608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543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9A67B1" w:rsidRDefault="006F6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публикации  о работе КИП-2017 в местных СМИ</w:t>
            </w:r>
          </w:p>
        </w:tc>
        <w:tc>
          <w:tcPr>
            <w:tcW w:w="1874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9A67B1" w:rsidRDefault="006F6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8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9A67B1" w:rsidRDefault="006F6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Публикации в СМИ</w:t>
            </w:r>
          </w:p>
        </w:tc>
      </w:tr>
      <w:tr w:rsidR="009A67B1">
        <w:tc>
          <w:tcPr>
            <w:tcW w:w="703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9A67B1" w:rsidRDefault="006F608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543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9A67B1" w:rsidRDefault="006F6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краевого семинара для педагогических работников профессиональных образовательных организаций Краснодарского края «Реализация модели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профессиональной ориентации,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предпрофильной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подготовки и профильного обучения школьников на основе сетевого взаимодействия школа – техникум – ВУЗ – социальные партнеры»</w:t>
            </w:r>
          </w:p>
        </w:tc>
        <w:tc>
          <w:tcPr>
            <w:tcW w:w="1874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9A67B1" w:rsidRDefault="006F6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328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9A67B1" w:rsidRDefault="006F6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по итогам семинара, сертификаты участников</w:t>
            </w:r>
          </w:p>
        </w:tc>
      </w:tr>
    </w:tbl>
    <w:p w:rsidR="009A67B1" w:rsidRDefault="009A67B1">
      <w:pPr>
        <w:spacing w:after="0" w:line="240" w:lineRule="auto"/>
        <w:ind w:firstLine="567"/>
      </w:pPr>
    </w:p>
    <w:p w:rsidR="009A67B1" w:rsidRDefault="009A67B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9A67B1">
      <w:footerReference w:type="default" r:id="rId8"/>
      <w:pgSz w:w="11906" w:h="16838"/>
      <w:pgMar w:top="1134" w:right="850" w:bottom="1134" w:left="1701" w:header="0" w:footer="113" w:gutter="0"/>
      <w:cols w:space="720"/>
      <w:formProt w:val="0"/>
      <w:docGrid w:linePitch="360" w:charSpace="-24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08B" w:rsidRDefault="006F608B">
      <w:pPr>
        <w:spacing w:after="0" w:line="240" w:lineRule="auto"/>
      </w:pPr>
      <w:r>
        <w:separator/>
      </w:r>
    </w:p>
  </w:endnote>
  <w:endnote w:type="continuationSeparator" w:id="0">
    <w:p w:rsidR="006F608B" w:rsidRDefault="006F6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;Times New Roman">
    <w:panose1 w:val="00000000000000000000"/>
    <w:charset w:val="00"/>
    <w:family w:val="roman"/>
    <w:notTrueType/>
    <w:pitch w:val="default"/>
  </w:font>
  <w:font w:name="OpenSymbol;Arial Unicode MS">
    <w:panose1 w:val="00000000000000000000"/>
    <w:charset w:val="00"/>
    <w:family w:val="roman"/>
    <w:notTrueType/>
    <w:pitch w:val="default"/>
  </w:font>
  <w:font w:name="Liberation Sans;Arial">
    <w:panose1 w:val="00000000000000000000"/>
    <w:charset w:val="00"/>
    <w:family w:val="roman"/>
    <w:notTrueType/>
    <w:pitch w:val="default"/>
  </w:font>
  <w:font w:name="Mangal;Courier New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7B1" w:rsidRDefault="009A67B1">
    <w:pPr>
      <w:pStyle w:val="ae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08B" w:rsidRDefault="006F608B">
      <w:pPr>
        <w:spacing w:after="0" w:line="240" w:lineRule="auto"/>
      </w:pPr>
      <w:r>
        <w:separator/>
      </w:r>
    </w:p>
  </w:footnote>
  <w:footnote w:type="continuationSeparator" w:id="0">
    <w:p w:rsidR="006F608B" w:rsidRDefault="006F60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622FB"/>
    <w:multiLevelType w:val="multilevel"/>
    <w:tmpl w:val="483A576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8"/>
        <w:lang w:eastAsia="ru-RU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5333DC"/>
    <w:multiLevelType w:val="multilevel"/>
    <w:tmpl w:val="83585A0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691E00F1"/>
    <w:multiLevelType w:val="multilevel"/>
    <w:tmpl w:val="B5F862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7B1"/>
    <w:rsid w:val="006F608B"/>
    <w:rsid w:val="007C1182"/>
    <w:rsid w:val="009A6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Arial Unicode MS" w:hAnsi="Liberation Serif" w:cs="Mangal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160" w:line="252" w:lineRule="auto"/>
    </w:pPr>
    <w:rPr>
      <w:rFonts w:ascii="Calibri" w:eastAsia="Calibri" w:hAnsi="Calibri" w:cs=";Times New Roman"/>
      <w:color w:val="00000A"/>
      <w:sz w:val="2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a3">
    <w:name w:val="Верхний колонтитул Знак"/>
    <w:basedOn w:val="a0"/>
    <w:qFormat/>
  </w:style>
  <w:style w:type="character" w:customStyle="1" w:styleId="a4">
    <w:name w:val="Нижний колонтитул Знак"/>
    <w:basedOn w:val="a0"/>
    <w:qFormat/>
  </w:style>
  <w:style w:type="character" w:customStyle="1" w:styleId="a5">
    <w:name w:val="Маркеры списка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a6">
    <w:name w:val="Символ нумерации"/>
    <w:qFormat/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;Arial" w:eastAsia="Arial Unicode MS" w:hAnsi="Liberation Sans;Arial" w:cs="Mangal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  <w:rPr>
      <w:rFonts w:cs="Mangal;Courier New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;Courier New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Mangal;Courier New"/>
    </w:rPr>
  </w:style>
  <w:style w:type="paragraph" w:customStyle="1" w:styleId="1">
    <w:name w:val="Заголовок1"/>
    <w:basedOn w:val="a"/>
    <w:next w:val="a8"/>
    <w:qFormat/>
    <w:pPr>
      <w:keepNext/>
      <w:spacing w:before="240" w:after="120"/>
    </w:pPr>
    <w:rPr>
      <w:rFonts w:ascii="Liberation Sans;Arial" w:eastAsia="Arial Unicode MS" w:hAnsi="Liberation Sans;Arial" w:cs="Mangal;Courier New"/>
      <w:sz w:val="28"/>
      <w:szCs w:val="28"/>
    </w:rPr>
  </w:style>
  <w:style w:type="paragraph" w:customStyle="1" w:styleId="10">
    <w:name w:val="Указатель1"/>
    <w:basedOn w:val="a"/>
    <w:qFormat/>
    <w:pPr>
      <w:suppressLineNumbers/>
    </w:pPr>
    <w:rPr>
      <w:rFonts w:cs="Mangal;Courier New"/>
    </w:rPr>
  </w:style>
  <w:style w:type="paragraph" w:styleId="ac">
    <w:name w:val="List Paragraph"/>
    <w:basedOn w:val="a"/>
    <w:qFormat/>
    <w:pPr>
      <w:ind w:left="720"/>
      <w:contextualSpacing/>
    </w:pPr>
  </w:style>
  <w:style w:type="paragraph" w:styleId="ad">
    <w:name w:val="header"/>
    <w:basedOn w:val="a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footer"/>
    <w:basedOn w:val="a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f">
    <w:name w:val="Содержимое таблицы"/>
    <w:basedOn w:val="a"/>
    <w:qFormat/>
  </w:style>
  <w:style w:type="paragraph" w:customStyle="1" w:styleId="af0">
    <w:name w:val="Заголовок таблицы"/>
    <w:basedOn w:val="af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Arial Unicode MS" w:hAnsi="Liberation Serif" w:cs="Mangal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160" w:line="252" w:lineRule="auto"/>
    </w:pPr>
    <w:rPr>
      <w:rFonts w:ascii="Calibri" w:eastAsia="Calibri" w:hAnsi="Calibri" w:cs=";Times New Roman"/>
      <w:color w:val="00000A"/>
      <w:sz w:val="2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a3">
    <w:name w:val="Верхний колонтитул Знак"/>
    <w:basedOn w:val="a0"/>
    <w:qFormat/>
  </w:style>
  <w:style w:type="character" w:customStyle="1" w:styleId="a4">
    <w:name w:val="Нижний колонтитул Знак"/>
    <w:basedOn w:val="a0"/>
    <w:qFormat/>
  </w:style>
  <w:style w:type="character" w:customStyle="1" w:styleId="a5">
    <w:name w:val="Маркеры списка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a6">
    <w:name w:val="Символ нумерации"/>
    <w:qFormat/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;Arial" w:eastAsia="Arial Unicode MS" w:hAnsi="Liberation Sans;Arial" w:cs="Mangal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  <w:rPr>
      <w:rFonts w:cs="Mangal;Courier New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;Courier New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Mangal;Courier New"/>
    </w:rPr>
  </w:style>
  <w:style w:type="paragraph" w:customStyle="1" w:styleId="1">
    <w:name w:val="Заголовок1"/>
    <w:basedOn w:val="a"/>
    <w:next w:val="a8"/>
    <w:qFormat/>
    <w:pPr>
      <w:keepNext/>
      <w:spacing w:before="240" w:after="120"/>
    </w:pPr>
    <w:rPr>
      <w:rFonts w:ascii="Liberation Sans;Arial" w:eastAsia="Arial Unicode MS" w:hAnsi="Liberation Sans;Arial" w:cs="Mangal;Courier New"/>
      <w:sz w:val="28"/>
      <w:szCs w:val="28"/>
    </w:rPr>
  </w:style>
  <w:style w:type="paragraph" w:customStyle="1" w:styleId="10">
    <w:name w:val="Указатель1"/>
    <w:basedOn w:val="a"/>
    <w:qFormat/>
    <w:pPr>
      <w:suppressLineNumbers/>
    </w:pPr>
    <w:rPr>
      <w:rFonts w:cs="Mangal;Courier New"/>
    </w:rPr>
  </w:style>
  <w:style w:type="paragraph" w:styleId="ac">
    <w:name w:val="List Paragraph"/>
    <w:basedOn w:val="a"/>
    <w:qFormat/>
    <w:pPr>
      <w:ind w:left="720"/>
      <w:contextualSpacing/>
    </w:pPr>
  </w:style>
  <w:style w:type="paragraph" w:styleId="ad">
    <w:name w:val="header"/>
    <w:basedOn w:val="a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footer"/>
    <w:basedOn w:val="a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f">
    <w:name w:val="Содержимое таблицы"/>
    <w:basedOn w:val="a"/>
    <w:qFormat/>
  </w:style>
  <w:style w:type="paragraph" w:customStyle="1" w:styleId="af0">
    <w:name w:val="Заголовок таблицы"/>
    <w:basedOn w:val="af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1805</Words>
  <Characters>10294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Б. Пирожкова</dc:creator>
  <cp:lastModifiedBy>Домашняя</cp:lastModifiedBy>
  <cp:revision>2</cp:revision>
  <dcterms:created xsi:type="dcterms:W3CDTF">2019-01-28T12:27:00Z</dcterms:created>
  <dcterms:modified xsi:type="dcterms:W3CDTF">2019-01-28T12:27:00Z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