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7" w:rsidRDefault="00893692" w:rsidP="00AE3BA5">
      <w:pPr>
        <w:ind w:firstLine="567"/>
        <w:jc w:val="center"/>
        <w:rPr>
          <w:b/>
          <w:sz w:val="28"/>
          <w:szCs w:val="28"/>
        </w:rPr>
      </w:pPr>
      <w:r w:rsidRPr="00AE3BA5">
        <w:rPr>
          <w:b/>
          <w:sz w:val="28"/>
          <w:szCs w:val="28"/>
        </w:rPr>
        <w:t xml:space="preserve">Родительское собрание </w:t>
      </w:r>
    </w:p>
    <w:p w:rsidR="0001461A" w:rsidRPr="00AE3BA5" w:rsidRDefault="00893692" w:rsidP="00AE3BA5">
      <w:pPr>
        <w:ind w:firstLine="567"/>
        <w:jc w:val="center"/>
        <w:rPr>
          <w:b/>
          <w:sz w:val="28"/>
          <w:szCs w:val="28"/>
        </w:rPr>
      </w:pPr>
      <w:r w:rsidRPr="00AE3BA5">
        <w:rPr>
          <w:b/>
          <w:sz w:val="28"/>
          <w:szCs w:val="28"/>
        </w:rPr>
        <w:t>по теме «</w:t>
      </w:r>
      <w:r w:rsidR="0024072C">
        <w:rPr>
          <w:b/>
          <w:sz w:val="28"/>
          <w:szCs w:val="28"/>
        </w:rPr>
        <w:t xml:space="preserve"> </w:t>
      </w:r>
      <w:r w:rsidR="000312F7">
        <w:rPr>
          <w:b/>
          <w:sz w:val="28"/>
          <w:szCs w:val="28"/>
        </w:rPr>
        <w:t>Профилактика э</w:t>
      </w:r>
      <w:r w:rsidR="006548AC">
        <w:rPr>
          <w:b/>
          <w:sz w:val="28"/>
          <w:szCs w:val="28"/>
        </w:rPr>
        <w:t>кстремизм</w:t>
      </w:r>
      <w:r w:rsidR="000312F7">
        <w:rPr>
          <w:b/>
          <w:sz w:val="28"/>
          <w:szCs w:val="28"/>
        </w:rPr>
        <w:t>а</w:t>
      </w:r>
      <w:r w:rsidR="0024072C">
        <w:rPr>
          <w:b/>
          <w:sz w:val="28"/>
          <w:szCs w:val="28"/>
        </w:rPr>
        <w:t xml:space="preserve"> в молодёжной среде</w:t>
      </w:r>
      <w:r w:rsidRPr="00AE3BA5">
        <w:rPr>
          <w:b/>
          <w:sz w:val="28"/>
          <w:szCs w:val="28"/>
        </w:rPr>
        <w:t>»</w:t>
      </w:r>
    </w:p>
    <w:p w:rsidR="00AE3BA5" w:rsidRDefault="00EF1BFA" w:rsidP="00AE3BA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 - классный руко</w:t>
      </w:r>
      <w:r w:rsidR="0029684C">
        <w:rPr>
          <w:b/>
          <w:sz w:val="28"/>
          <w:szCs w:val="28"/>
        </w:rPr>
        <w:t>водитель Хмель Людмила Анатолье</w:t>
      </w:r>
      <w:r>
        <w:rPr>
          <w:b/>
          <w:sz w:val="28"/>
          <w:szCs w:val="28"/>
        </w:rPr>
        <w:t>в</w:t>
      </w:r>
      <w:r w:rsidR="0029684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</w:p>
    <w:p w:rsidR="00EF1BFA" w:rsidRPr="00EF1BFA" w:rsidRDefault="00EF1BFA" w:rsidP="00AE3BA5">
      <w:pPr>
        <w:ind w:firstLine="567"/>
        <w:jc w:val="center"/>
        <w:rPr>
          <w:b/>
          <w:sz w:val="28"/>
          <w:szCs w:val="28"/>
        </w:rPr>
      </w:pP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Цель собрания:</w:t>
      </w:r>
      <w:r w:rsidRPr="00AE3BA5">
        <w:rPr>
          <w:rStyle w:val="apple-converted-space"/>
          <w:sz w:val="28"/>
          <w:szCs w:val="28"/>
        </w:rPr>
        <w:t> </w:t>
      </w:r>
      <w:r w:rsidRPr="00AE3BA5">
        <w:rPr>
          <w:sz w:val="28"/>
          <w:szCs w:val="28"/>
        </w:rPr>
        <w:t>способствовать глубокому осмыслению проблемы экстремизма, выработке собственной гражданской позиции по отношению к данному явлению</w:t>
      </w: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Задачи:</w:t>
      </w:r>
      <w:r w:rsidRPr="00AE3BA5">
        <w:rPr>
          <w:rStyle w:val="apple-converted-space"/>
          <w:sz w:val="28"/>
          <w:szCs w:val="28"/>
        </w:rPr>
        <w:t> </w:t>
      </w:r>
      <w:r w:rsidRPr="00AE3BA5">
        <w:rPr>
          <w:sz w:val="28"/>
          <w:szCs w:val="28"/>
        </w:rPr>
        <w:t>расширить представления об экстремизме и его опасности для подрастающего поколения, способствовать формированию непримиримого отношения к проявлениям экстремизма, критического отношение к модным молодежным течениям, имеющим экстремистскую направленность.</w:t>
      </w: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Целевая аудитория</w:t>
      </w:r>
      <w:r w:rsidRPr="00AE3BA5">
        <w:rPr>
          <w:sz w:val="28"/>
          <w:szCs w:val="28"/>
        </w:rPr>
        <w:t>: родители 9-11 классов.</w:t>
      </w: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Эпиграф</w:t>
      </w:r>
      <w:r w:rsidRPr="00AE3BA5">
        <w:rPr>
          <w:sz w:val="28"/>
          <w:szCs w:val="28"/>
        </w:rPr>
        <w:t>:</w:t>
      </w: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E3BA5">
        <w:rPr>
          <w:sz w:val="28"/>
          <w:szCs w:val="28"/>
        </w:rPr>
        <w:t>Каждый человек уникален.</w:t>
      </w:r>
    </w:p>
    <w:p w:rsidR="0097531A" w:rsidRPr="00AE3BA5" w:rsidRDefault="0097531A" w:rsidP="00AE3BA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E3BA5">
        <w:rPr>
          <w:sz w:val="28"/>
          <w:szCs w:val="28"/>
        </w:rPr>
        <w:t>Он не свой и не чужой.</w:t>
      </w:r>
    </w:p>
    <w:p w:rsidR="0097531A" w:rsidRDefault="0097531A" w:rsidP="00AE3BA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AE3BA5">
        <w:rPr>
          <w:sz w:val="28"/>
          <w:szCs w:val="28"/>
        </w:rPr>
        <w:t>Он другой. И он имеет право быть собой</w:t>
      </w:r>
      <w:r w:rsidR="002E01FA">
        <w:rPr>
          <w:sz w:val="28"/>
          <w:szCs w:val="28"/>
        </w:rPr>
        <w:t>.</w:t>
      </w:r>
    </w:p>
    <w:p w:rsidR="0097531A" w:rsidRPr="00AE3BA5" w:rsidRDefault="0097531A" w:rsidP="004628D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E3BA5">
        <w:rPr>
          <w:sz w:val="28"/>
          <w:szCs w:val="28"/>
        </w:rPr>
        <w:t>Уважаемые родители, сегодня наше собрание посвящено профилактике экстремизма в молодёжной среде. Как вы понимаете смысл эпиграфа? (Все мы – разные)</w:t>
      </w:r>
    </w:p>
    <w:p w:rsidR="00893692" w:rsidRPr="00AE3BA5" w:rsidRDefault="00893692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Этимология термина «экстремизм» обнаруживает свои корни в латинском языке, переводится как «крайний».   </w:t>
      </w:r>
    </w:p>
    <w:p w:rsidR="00893692" w:rsidRPr="00AE3BA5" w:rsidRDefault="00893692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Экстремистская деятельность (экстремизм) - это:</w:t>
      </w:r>
    </w:p>
    <w:p w:rsidR="00893692" w:rsidRPr="00AE3BA5" w:rsidRDefault="00893692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893692" w:rsidRPr="00AE3BA5" w:rsidRDefault="00893692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893692" w:rsidRPr="00AE3BA5" w:rsidRDefault="00893692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возбуждение социальной, расовой, национальной или религиозной розни;</w:t>
      </w:r>
    </w:p>
    <w:p w:rsidR="004628DA" w:rsidRDefault="00893692" w:rsidP="004628DA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религии. Это определение экстремизму было дано в 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AE3BA5">
          <w:rPr>
            <w:sz w:val="28"/>
            <w:szCs w:val="28"/>
          </w:rPr>
          <w:t>2002 г</w:t>
        </w:r>
      </w:smartTag>
      <w:r w:rsidRPr="00AE3BA5">
        <w:rPr>
          <w:sz w:val="28"/>
          <w:szCs w:val="28"/>
        </w:rPr>
        <w:t xml:space="preserve">. № 114 –ФЗ «О противодействии </w:t>
      </w:r>
      <w:r w:rsidR="00450E5F">
        <w:rPr>
          <w:sz w:val="28"/>
          <w:szCs w:val="28"/>
        </w:rPr>
        <w:t>экстремист</w:t>
      </w:r>
      <w:r w:rsidR="004628DA">
        <w:rPr>
          <w:sz w:val="28"/>
          <w:szCs w:val="28"/>
        </w:rPr>
        <w:t>ской деятельности».</w:t>
      </w:r>
    </w:p>
    <w:p w:rsidR="0001461A" w:rsidRPr="00AE3BA5" w:rsidRDefault="0001461A" w:rsidP="004628DA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Многообразие социальных проблем российского общества сегодня в большой мере затронуло семью, нередко снижая способность к адаптации в новых условиях. На современном этапе у семьи возникают проблемы, которых не было раньше. Одной из проблем является нарушение толерантности в отношениях членов семьи, а затем, как следствие, этот стиль отношений переносится на любую другую социальную среду.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Именно семья в большей мере определяет физическое и психическое благополучие ребенка. Данные, полученные учеными во многих странах мира, свидетельствуют о том, что семейный климат имеет существенное значение в профилактике негативных социальных явлений. Семья призвана сыграть большую роль как «ниша»</w:t>
      </w:r>
      <w:r w:rsidR="00ED620D" w:rsidRPr="00AE3BA5">
        <w:rPr>
          <w:sz w:val="28"/>
          <w:szCs w:val="28"/>
        </w:rPr>
        <w:t>, помогающая</w:t>
      </w:r>
      <w:r w:rsidRPr="00AE3BA5">
        <w:rPr>
          <w:sz w:val="28"/>
          <w:szCs w:val="28"/>
        </w:rPr>
        <w:t xml:space="preserve"> </w:t>
      </w:r>
      <w:r w:rsidR="00ED620D" w:rsidRPr="00AE3BA5">
        <w:rPr>
          <w:sz w:val="28"/>
          <w:szCs w:val="28"/>
        </w:rPr>
        <w:t>адаптироваться</w:t>
      </w:r>
      <w:r w:rsidRPr="00AE3BA5">
        <w:rPr>
          <w:sz w:val="28"/>
          <w:szCs w:val="28"/>
        </w:rPr>
        <w:t xml:space="preserve"> человек</w:t>
      </w:r>
      <w:r w:rsidR="00ED620D" w:rsidRPr="00AE3BA5">
        <w:rPr>
          <w:sz w:val="28"/>
          <w:szCs w:val="28"/>
        </w:rPr>
        <w:t>у</w:t>
      </w:r>
      <w:r w:rsidRPr="00AE3BA5">
        <w:rPr>
          <w:sz w:val="28"/>
          <w:szCs w:val="28"/>
        </w:rPr>
        <w:t xml:space="preserve"> в трудных и быстроменяющихся условиях современной жизни.</w:t>
      </w:r>
    </w:p>
    <w:p w:rsidR="00893692" w:rsidRPr="00FF321A" w:rsidRDefault="00D007DF" w:rsidP="00FF321A">
      <w:pPr>
        <w:ind w:firstLine="567"/>
        <w:jc w:val="both"/>
        <w:rPr>
          <w:b/>
          <w:sz w:val="28"/>
          <w:szCs w:val="28"/>
        </w:rPr>
      </w:pPr>
      <w:bookmarkStart w:id="0" w:name="_GoBack"/>
      <w:r w:rsidRPr="00AE3BA5">
        <w:rPr>
          <w:sz w:val="28"/>
          <w:szCs w:val="28"/>
        </w:rPr>
        <w:lastRenderedPageBreak/>
        <w:t xml:space="preserve">Роль семьи на сегодняшний день особенно важна: </w:t>
      </w:r>
      <w:r w:rsidRPr="00FF321A">
        <w:rPr>
          <w:b/>
          <w:sz w:val="28"/>
          <w:szCs w:val="28"/>
        </w:rPr>
        <w:t>в ситуации обостряющихся межэтнических и межконфессиональных конфликтов на первый план выходит проблема воспитания неконфликтной личности, одной из главных черт кот</w:t>
      </w:r>
      <w:r w:rsidR="00FF321A" w:rsidRPr="00FF321A">
        <w:rPr>
          <w:b/>
          <w:sz w:val="28"/>
          <w:szCs w:val="28"/>
        </w:rPr>
        <w:t>орой должна быть толерантность.</w:t>
      </w:r>
    </w:p>
    <w:bookmarkEnd w:id="0"/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Наша сегодняшняя встреча посвящена семейной профилактике экстремизма.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b/>
          <w:sz w:val="28"/>
          <w:szCs w:val="28"/>
        </w:rPr>
        <w:t>Экстремизм</w:t>
      </w:r>
      <w:r w:rsidRPr="00AE3BA5">
        <w:rPr>
          <w:sz w:val="28"/>
          <w:szCs w:val="28"/>
        </w:rPr>
        <w:t xml:space="preserve">  определяется как приверженность к крайним взглядам и мерам.</w:t>
      </w:r>
    </w:p>
    <w:p w:rsidR="00AE3BA5" w:rsidRDefault="00893692" w:rsidP="004628DA">
      <w:pPr>
        <w:jc w:val="center"/>
        <w:rPr>
          <w:b/>
          <w:sz w:val="28"/>
          <w:szCs w:val="28"/>
        </w:rPr>
      </w:pPr>
      <w:r w:rsidRPr="00AE3BA5">
        <w:rPr>
          <w:b/>
          <w:sz w:val="28"/>
          <w:szCs w:val="28"/>
        </w:rPr>
        <w:t>Виды экстремизма</w:t>
      </w:r>
    </w:p>
    <w:p w:rsidR="004628DA" w:rsidRDefault="00893692" w:rsidP="007353B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Примером </w:t>
      </w:r>
      <w:r w:rsidRPr="00AE3BA5">
        <w:rPr>
          <w:b/>
          <w:sz w:val="28"/>
          <w:szCs w:val="28"/>
        </w:rPr>
        <w:t>национального экстремизма</w:t>
      </w:r>
      <w:r w:rsidRPr="00AE3BA5">
        <w:rPr>
          <w:sz w:val="28"/>
          <w:szCs w:val="28"/>
        </w:rPr>
        <w:t xml:space="preserve"> является движение скинхедов. Это одно из самых распространенных националистических движений, которое зародилось в Англии в 60-е годы. Дословный перевод названия этого течения обозначает – «бритая голова». С середины 90-х годов Россию охватило движение «скинов», которое существует по сегодняшний день . Национальный экстремизм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</w:t>
      </w:r>
      <w:r w:rsidR="004628DA">
        <w:rPr>
          <w:sz w:val="28"/>
          <w:szCs w:val="28"/>
        </w:rPr>
        <w:t>живающих на этой же территории.</w:t>
      </w:r>
    </w:p>
    <w:p w:rsidR="004628DA" w:rsidRDefault="00893692" w:rsidP="007353B5">
      <w:pPr>
        <w:ind w:firstLine="567"/>
        <w:jc w:val="both"/>
        <w:rPr>
          <w:sz w:val="28"/>
          <w:szCs w:val="28"/>
        </w:rPr>
      </w:pPr>
      <w:r w:rsidRPr="00AE3BA5">
        <w:rPr>
          <w:b/>
          <w:sz w:val="28"/>
          <w:szCs w:val="28"/>
        </w:rPr>
        <w:t>Под религиозным экстремизмом</w:t>
      </w:r>
      <w:r w:rsidRPr="00AE3BA5">
        <w:rPr>
          <w:sz w:val="28"/>
          <w:szCs w:val="28"/>
        </w:rPr>
        <w:t xml:space="preserve"> понимают нетерпимость по отношению к инакомыслящим представителям той же или другой религи</w:t>
      </w:r>
      <w:r w:rsidR="007353B5">
        <w:rPr>
          <w:sz w:val="28"/>
          <w:szCs w:val="28"/>
        </w:rPr>
        <w:t xml:space="preserve">й. В последние годы обострилась </w:t>
      </w:r>
      <w:r w:rsidRPr="00AE3BA5">
        <w:rPr>
          <w:sz w:val="28"/>
          <w:szCs w:val="28"/>
        </w:rPr>
        <w:t>проблема ис</w:t>
      </w:r>
      <w:r w:rsidR="004628DA">
        <w:rPr>
          <w:sz w:val="28"/>
          <w:szCs w:val="28"/>
        </w:rPr>
        <w:t>ламского экстремизма.</w:t>
      </w:r>
    </w:p>
    <w:p w:rsidR="004628DA" w:rsidRDefault="00893692" w:rsidP="007353B5">
      <w:pPr>
        <w:ind w:firstLine="567"/>
        <w:jc w:val="both"/>
        <w:rPr>
          <w:sz w:val="28"/>
          <w:szCs w:val="28"/>
        </w:rPr>
      </w:pPr>
      <w:r w:rsidRPr="00AE3BA5">
        <w:rPr>
          <w:b/>
          <w:sz w:val="28"/>
          <w:szCs w:val="28"/>
        </w:rPr>
        <w:t>Политический экстремизм</w:t>
      </w:r>
      <w:r w:rsidRPr="00AE3BA5">
        <w:rPr>
          <w:sz w:val="28"/>
          <w:szCs w:val="28"/>
        </w:rPr>
        <w:t xml:space="preserve"> – это движения или течения против существующего конституционного строя. Как правило, национальный или религиозный экстремизм является основанием для возникновения полит</w:t>
      </w:r>
      <w:r w:rsidR="004628DA">
        <w:rPr>
          <w:sz w:val="28"/>
          <w:szCs w:val="28"/>
        </w:rPr>
        <w:t>ического экстремизма.</w:t>
      </w:r>
    </w:p>
    <w:p w:rsidR="0001461A" w:rsidRPr="00AE3BA5" w:rsidRDefault="0001461A" w:rsidP="004628DA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</w:t>
      </w:r>
      <w:r w:rsidR="004628DA">
        <w:rPr>
          <w:sz w:val="28"/>
          <w:szCs w:val="28"/>
        </w:rPr>
        <w:t>тивного протестного потенциала.</w:t>
      </w:r>
    </w:p>
    <w:p w:rsidR="0001461A" w:rsidRPr="00AE3BA5" w:rsidRDefault="0001461A" w:rsidP="00650EAC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</w:t>
      </w:r>
      <w:r w:rsidR="0041225F" w:rsidRPr="00AE3BA5">
        <w:rPr>
          <w:sz w:val="28"/>
          <w:szCs w:val="28"/>
        </w:rPr>
        <w:t>«</w:t>
      </w:r>
      <w:r w:rsidRPr="00AE3BA5">
        <w:rPr>
          <w:sz w:val="28"/>
          <w:szCs w:val="28"/>
        </w:rPr>
        <w:t>свою</w:t>
      </w:r>
      <w:r w:rsidR="0041225F" w:rsidRPr="00AE3BA5">
        <w:rPr>
          <w:sz w:val="28"/>
          <w:szCs w:val="28"/>
        </w:rPr>
        <w:t>»</w:t>
      </w:r>
      <w:r w:rsidRPr="00AE3BA5">
        <w:rPr>
          <w:sz w:val="28"/>
          <w:szCs w:val="28"/>
        </w:rPr>
        <w:t xml:space="preserve"> группу, поиском собственной идентичности, которая формируется по самой примитивной схеме «мы» – «они». Также</w:t>
      </w:r>
      <w:r w:rsidR="007A0DE1">
        <w:rPr>
          <w:sz w:val="28"/>
          <w:szCs w:val="28"/>
        </w:rPr>
        <w:t xml:space="preserve"> ему присуща неустойчивая психика</w:t>
      </w:r>
      <w:r w:rsidR="00450E5F">
        <w:rPr>
          <w:sz w:val="28"/>
          <w:szCs w:val="28"/>
        </w:rPr>
        <w:t>, легко подверженная внушению и манипулированию</w:t>
      </w:r>
      <w:r w:rsidR="007A0DE1">
        <w:rPr>
          <w:sz w:val="28"/>
          <w:szCs w:val="28"/>
        </w:rPr>
        <w:t>.</w:t>
      </w:r>
      <w:r w:rsidRPr="00AE3BA5">
        <w:rPr>
          <w:sz w:val="28"/>
          <w:szCs w:val="28"/>
        </w:rPr>
        <w:t xml:space="preserve"> В итоге молодой человек мобилен, готов к экспериментам, участию в акциях, митингах, погромах.</w:t>
      </w:r>
      <w:r w:rsidR="00450E5F">
        <w:rPr>
          <w:sz w:val="28"/>
          <w:szCs w:val="28"/>
        </w:rPr>
        <w:t>( п</w:t>
      </w:r>
      <w:r w:rsidRPr="00AE3BA5">
        <w:rPr>
          <w:sz w:val="28"/>
          <w:szCs w:val="28"/>
        </w:rPr>
        <w:t>ри этом готовность к подобным действиям усиливается из-за его низкой материальной обеспеченности</w:t>
      </w:r>
      <w:r w:rsidR="00450E5F">
        <w:rPr>
          <w:sz w:val="28"/>
          <w:szCs w:val="28"/>
        </w:rPr>
        <w:t>).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Группы молодежи, находящиеся в ситуации возможного «попадания» в поле экстремистской активности (молодежь в «зоне риска»):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молодые люди из 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«золотая молодежь», склонная к безнаказанности и вседозволенности, экстремальному досугу и рассматривающая участие в экстремистской субкультуре как естественную форму времяпрепровождения;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lastRenderedPageBreak/>
        <w:t>- дети, подростки, молодежь, имеющие склонность к агрессии, силовому методу решения проблем и споров, с неразвитыми навыками рефлексии и саморегуляции;</w:t>
      </w:r>
    </w:p>
    <w:p w:rsidR="0001461A" w:rsidRPr="00AE3BA5" w:rsidRDefault="0001461A" w:rsidP="00AE3BA5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носители молодежных субкультур, участники неформальных объединений и склонных к девиациям уличных компаний;</w:t>
      </w:r>
    </w:p>
    <w:p w:rsidR="0001461A" w:rsidRPr="00AE3BA5" w:rsidRDefault="0001461A" w:rsidP="00450E5F">
      <w:p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 члены экстремистских политических, религиозных о</w:t>
      </w:r>
      <w:r w:rsidR="00450E5F">
        <w:rPr>
          <w:sz w:val="28"/>
          <w:szCs w:val="28"/>
        </w:rPr>
        <w:t>рганизаций, движений, сект.</w:t>
      </w:r>
    </w:p>
    <w:p w:rsidR="0001461A" w:rsidRPr="00AE3BA5" w:rsidRDefault="0001461A" w:rsidP="00AE3BA5">
      <w:pPr>
        <w:shd w:val="clear" w:color="auto" w:fill="FFFFFF"/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К сожалению, большинство родителей нечасто находят эффективный способ разрешения возникающих с детьми конфликтов. При этом, естественно, не учитываются последствия </w:t>
      </w:r>
      <w:r w:rsidR="0041225F" w:rsidRPr="00AE3BA5">
        <w:rPr>
          <w:sz w:val="28"/>
          <w:szCs w:val="28"/>
        </w:rPr>
        <w:t xml:space="preserve">таких взаимоотношений </w:t>
      </w:r>
      <w:r w:rsidRPr="00AE3BA5">
        <w:rPr>
          <w:sz w:val="28"/>
          <w:szCs w:val="28"/>
        </w:rPr>
        <w:t xml:space="preserve">на формирующуюся личность ребенка. </w:t>
      </w:r>
    </w:p>
    <w:p w:rsidR="0001461A" w:rsidRDefault="0001461A" w:rsidP="00AE3BA5">
      <w:pPr>
        <w:shd w:val="clear" w:color="auto" w:fill="FFFFFF"/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Уровень психологического напряжения в семье имеет тенденцию к нарастанию, приводя к эмоциональным нарушениям, возникновению невротических реакций у детей и взрослых, чувства постоянного беспокойства и как их следствие – отклонения в поведении различного характера.</w:t>
      </w:r>
    </w:p>
    <w:p w:rsidR="0097531A" w:rsidRPr="00AE3BA5" w:rsidRDefault="0097531A" w:rsidP="00AE3BA5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AE3BA5">
        <w:rPr>
          <w:b/>
          <w:bCs/>
          <w:sz w:val="28"/>
          <w:szCs w:val="28"/>
        </w:rPr>
        <w:t>Основные признаки того, что подросток начинает подпадать под влияние экстремистской идеологии:</w:t>
      </w:r>
    </w:p>
    <w:p w:rsidR="00AE3BA5" w:rsidRPr="00AE3BA5" w:rsidRDefault="00AE3BA5" w:rsidP="00AE3BA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142" w:firstLine="425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его манера поведения становится значительно более резкой и грубой, прогрессирует ненормативная либо жаргонная лексика;</w:t>
      </w:r>
    </w:p>
    <w:p w:rsidR="00AE3BA5" w:rsidRPr="00423567" w:rsidRDefault="00AE3BA5" w:rsidP="0042356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142" w:firstLine="425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 резко изменяется стиль одежды и внешнего вида, соответствуя правилам определенной субкультуры;</w:t>
      </w:r>
    </w:p>
    <w:p w:rsidR="0097531A" w:rsidRPr="00AE3BA5" w:rsidRDefault="0097531A" w:rsidP="00AE3BA5">
      <w:pPr>
        <w:shd w:val="clear" w:color="auto" w:fill="FFFFFF"/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>-на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01461A" w:rsidRPr="00650EAC" w:rsidRDefault="0001461A" w:rsidP="00AE3BA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650EAC">
        <w:rPr>
          <w:b/>
          <w:sz w:val="28"/>
          <w:szCs w:val="28"/>
        </w:rPr>
        <w:t>Каждый человек хочет видеть своего ребенка благополучным и успешным, комфортно чувствующим себя в социальной реальности, и, конечно, каждый хочет, чтобы его ребенка не коснулись проблемы асоциального поведения, наркомании, алкоголизма и так далее; но часто родители забывают основную аксиому педагогики, которую сформулировал еще К.Д.Ушинский и которая заключается в том, что личность формируется личностью, а характер – характером.</w:t>
      </w:r>
    </w:p>
    <w:p w:rsidR="0001461A" w:rsidRPr="00650EAC" w:rsidRDefault="0001461A" w:rsidP="00AE3BA5">
      <w:pPr>
        <w:ind w:firstLine="567"/>
        <w:jc w:val="both"/>
        <w:rPr>
          <w:b/>
          <w:sz w:val="28"/>
          <w:szCs w:val="28"/>
        </w:rPr>
      </w:pPr>
    </w:p>
    <w:p w:rsidR="0001461A" w:rsidRPr="0024072C" w:rsidRDefault="0001461A" w:rsidP="00AE3BA5">
      <w:pPr>
        <w:ind w:firstLine="567"/>
        <w:jc w:val="both"/>
        <w:rPr>
          <w:b/>
          <w:sz w:val="28"/>
          <w:szCs w:val="28"/>
        </w:rPr>
      </w:pPr>
      <w:r w:rsidRPr="0024072C">
        <w:rPr>
          <w:b/>
          <w:sz w:val="28"/>
          <w:szCs w:val="28"/>
        </w:rPr>
        <w:t xml:space="preserve">Прочная </w:t>
      </w:r>
      <w:r w:rsidR="0041225F" w:rsidRPr="0024072C">
        <w:rPr>
          <w:b/>
          <w:sz w:val="28"/>
          <w:szCs w:val="28"/>
        </w:rPr>
        <w:t xml:space="preserve">благополучная </w:t>
      </w:r>
      <w:r w:rsidRPr="0024072C">
        <w:rPr>
          <w:b/>
          <w:sz w:val="28"/>
          <w:szCs w:val="28"/>
        </w:rPr>
        <w:t>семья, в которой присутствует взаимопонимание, поддержка, имеющая хорошие традиции, напротив, является основой, которая нейтрализует отрицательное воздействие среды на ребенка. Например, отрицательное влияние СМИ на психику ребенка, пропаганда «жесткого секса», насилия,</w:t>
      </w:r>
      <w:r w:rsidR="00423567" w:rsidRPr="0024072C">
        <w:rPr>
          <w:b/>
          <w:sz w:val="28"/>
          <w:szCs w:val="28"/>
        </w:rPr>
        <w:t xml:space="preserve"> </w:t>
      </w:r>
      <w:r w:rsidRPr="0024072C">
        <w:rPr>
          <w:b/>
          <w:sz w:val="28"/>
          <w:szCs w:val="28"/>
        </w:rPr>
        <w:t xml:space="preserve"> жестокости, сеет зерна, которые могут прорасти, если для этого имеется благоприятная почва,</w:t>
      </w:r>
      <w:r w:rsidR="00423567" w:rsidRPr="0024072C">
        <w:rPr>
          <w:b/>
          <w:sz w:val="28"/>
          <w:szCs w:val="28"/>
        </w:rPr>
        <w:t xml:space="preserve"> </w:t>
      </w:r>
      <w:r w:rsidRPr="0024072C">
        <w:rPr>
          <w:b/>
          <w:sz w:val="28"/>
          <w:szCs w:val="28"/>
        </w:rPr>
        <w:t xml:space="preserve"> т.е.</w:t>
      </w:r>
      <w:r w:rsidR="0041225F" w:rsidRPr="0024072C">
        <w:rPr>
          <w:b/>
          <w:sz w:val="28"/>
          <w:szCs w:val="28"/>
        </w:rPr>
        <w:t xml:space="preserve"> проблемная, </w:t>
      </w:r>
      <w:r w:rsidR="00423567" w:rsidRPr="0024072C">
        <w:rPr>
          <w:b/>
          <w:sz w:val="28"/>
          <w:szCs w:val="28"/>
        </w:rPr>
        <w:t xml:space="preserve"> </w:t>
      </w:r>
      <w:r w:rsidR="0041225F" w:rsidRPr="0024072C">
        <w:rPr>
          <w:b/>
          <w:sz w:val="28"/>
          <w:szCs w:val="28"/>
        </w:rPr>
        <w:t>конфликтная семья. Т</w:t>
      </w:r>
      <w:r w:rsidRPr="0024072C">
        <w:rPr>
          <w:b/>
          <w:sz w:val="28"/>
          <w:szCs w:val="28"/>
        </w:rPr>
        <w:t xml:space="preserve">е же явления могут нейтрализоваться нормальной семейной обстановкой, пониманием и вниманием со стороны родителей. Данные статистики говорят о том, что 98%  детей в благополучных семьях не проявляют резких изменений в поведении, не совершают асоциальных поступков в ответ на негативную информацию, идущую от различных СМИ. Интересующие вопросы и возникающие проблемы эти дети решают в семье или совместно с родителями, находя выход из складывающейся ситуации. </w:t>
      </w:r>
    </w:p>
    <w:p w:rsidR="0001461A" w:rsidRPr="00AE3BA5" w:rsidRDefault="0001461A" w:rsidP="00AE3BA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lastRenderedPageBreak/>
        <w:t>От того, какой тип воспитания преобладает в семье, зависит, как</w:t>
      </w:r>
      <w:r w:rsidR="0041225F" w:rsidRPr="00AE3BA5">
        <w:rPr>
          <w:sz w:val="28"/>
          <w:szCs w:val="28"/>
        </w:rPr>
        <w:t>им</w:t>
      </w:r>
      <w:r w:rsidRPr="00AE3BA5">
        <w:rPr>
          <w:sz w:val="28"/>
          <w:szCs w:val="28"/>
        </w:rPr>
        <w:t xml:space="preserve"> вырастет человек. </w:t>
      </w:r>
      <w:r w:rsidRPr="00AE3BA5">
        <w:rPr>
          <w:b/>
          <w:i/>
          <w:sz w:val="28"/>
          <w:szCs w:val="28"/>
        </w:rPr>
        <w:t xml:space="preserve">Главные методы воспитания в семье </w:t>
      </w:r>
      <w:r w:rsidRPr="00AE3BA5">
        <w:rPr>
          <w:sz w:val="28"/>
          <w:szCs w:val="28"/>
        </w:rPr>
        <w:t>–</w:t>
      </w:r>
      <w:r w:rsidRPr="00AE3BA5">
        <w:rPr>
          <w:b/>
          <w:i/>
          <w:sz w:val="28"/>
          <w:szCs w:val="28"/>
        </w:rPr>
        <w:t xml:space="preserve"> это пример</w:t>
      </w:r>
      <w:r w:rsidR="0097531A" w:rsidRPr="00AE3BA5">
        <w:rPr>
          <w:b/>
          <w:i/>
          <w:sz w:val="28"/>
          <w:szCs w:val="28"/>
        </w:rPr>
        <w:t xml:space="preserve"> родителей</w:t>
      </w:r>
      <w:r w:rsidRPr="00AE3BA5">
        <w:rPr>
          <w:b/>
          <w:i/>
          <w:sz w:val="28"/>
          <w:szCs w:val="28"/>
        </w:rPr>
        <w:t xml:space="preserve">, </w:t>
      </w:r>
      <w:r w:rsidR="0041225F" w:rsidRPr="00AE3BA5">
        <w:rPr>
          <w:b/>
          <w:i/>
          <w:sz w:val="28"/>
          <w:szCs w:val="28"/>
        </w:rPr>
        <w:t>совместные</w:t>
      </w:r>
      <w:r w:rsidRPr="00AE3BA5">
        <w:rPr>
          <w:b/>
          <w:i/>
          <w:sz w:val="28"/>
          <w:szCs w:val="28"/>
        </w:rPr>
        <w:t xml:space="preserve"> занятия, беседы, поддержка подростка в решении проблем, привлечение его в разные виды деятельности в семье и вне нее. </w:t>
      </w:r>
      <w:r w:rsidRPr="00AE3BA5">
        <w:rPr>
          <w:sz w:val="28"/>
          <w:szCs w:val="28"/>
        </w:rPr>
        <w:t xml:space="preserve">Подросток осваивает социальные связи и роли в мире; становясь старше, он все больше ориентируется на ровесников и социальные институты. Родители, давая ему относительную свободу, должны быть надежным тылом для него, создавать у него чувство уверенности, </w:t>
      </w:r>
      <w:r w:rsidR="0041225F" w:rsidRPr="00AE3BA5">
        <w:rPr>
          <w:sz w:val="28"/>
          <w:szCs w:val="28"/>
        </w:rPr>
        <w:t xml:space="preserve">что </w:t>
      </w:r>
      <w:r w:rsidRPr="00AE3BA5">
        <w:rPr>
          <w:sz w:val="28"/>
          <w:szCs w:val="28"/>
        </w:rPr>
        <w:t>его поймут и поддержат в трудной ситуации.</w:t>
      </w:r>
    </w:p>
    <w:p w:rsidR="0001461A" w:rsidRPr="0024072C" w:rsidRDefault="0001461A" w:rsidP="00AE3BA5">
      <w:pPr>
        <w:ind w:firstLine="567"/>
        <w:jc w:val="both"/>
        <w:rPr>
          <w:b/>
          <w:sz w:val="28"/>
          <w:szCs w:val="28"/>
        </w:rPr>
      </w:pPr>
      <w:r w:rsidRPr="00AE3BA5">
        <w:rPr>
          <w:sz w:val="28"/>
          <w:szCs w:val="28"/>
        </w:rPr>
        <w:t xml:space="preserve">Из вышесказанного можно сделать вывод, что позиция старшеклассника в семье во многом определяется атмосферой, господствующей в ней. Если подросток чувствует любовь родителей, к нему внимательны, но не навязчивы, то и этот сложный период взросления пройдет у ребенка, скорее всего, гладко, без срывов. И наоборот, </w:t>
      </w:r>
      <w:r w:rsidRPr="0024072C">
        <w:rPr>
          <w:b/>
          <w:sz w:val="28"/>
          <w:szCs w:val="28"/>
        </w:rPr>
        <w:t>если подросток ощущает заброшенность, ненужность, то появляется черствость, эгоизм, агрессия по отношению к другим.</w:t>
      </w:r>
    </w:p>
    <w:p w:rsidR="00AE3BA5" w:rsidRPr="0024072C" w:rsidRDefault="00650EAC" w:rsidP="00AE3BA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(Раздается листовка.)</w:t>
      </w:r>
    </w:p>
    <w:p w:rsidR="0097531A" w:rsidRPr="00AE3BA5" w:rsidRDefault="0097531A" w:rsidP="005B7AFC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AE3BA5">
        <w:rPr>
          <w:b/>
          <w:bCs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E3BA5" w:rsidRPr="00AE3BA5" w:rsidRDefault="00AE3BA5" w:rsidP="00AE3BA5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Не осуждайте категорически увлечение подростка </w:t>
      </w:r>
    </w:p>
    <w:p w:rsidR="00AE3BA5" w:rsidRPr="00AE3BA5" w:rsidRDefault="00AE3BA5" w:rsidP="00AE3BA5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Начните «контрпропаганду». </w:t>
      </w:r>
    </w:p>
    <w:p w:rsidR="00AE3BA5" w:rsidRPr="00AE3BA5" w:rsidRDefault="00AE3BA5" w:rsidP="00AE3BA5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Ограничьте общение подростка со знакомыми, оказывающими на него негативное влияние, </w:t>
      </w:r>
    </w:p>
    <w:p w:rsidR="00AE3BA5" w:rsidRPr="00AE3BA5" w:rsidRDefault="00AE3BA5" w:rsidP="00AE3BA5">
      <w:pPr>
        <w:numPr>
          <w:ilvl w:val="0"/>
          <w:numId w:val="4"/>
        </w:numPr>
        <w:ind w:firstLine="567"/>
        <w:jc w:val="both"/>
        <w:rPr>
          <w:sz w:val="28"/>
          <w:szCs w:val="28"/>
        </w:rPr>
      </w:pPr>
      <w:r w:rsidRPr="00AE3BA5">
        <w:rPr>
          <w:sz w:val="28"/>
          <w:szCs w:val="28"/>
        </w:rPr>
        <w:t xml:space="preserve">Обратитесь за психологической поддержкой. </w:t>
      </w:r>
    </w:p>
    <w:p w:rsidR="0097531A" w:rsidRPr="00AE3BA5" w:rsidRDefault="005B7AFC" w:rsidP="00AE3BA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97531A" w:rsidRPr="00AE3BA5">
        <w:rPr>
          <w:b/>
          <w:bCs/>
          <w:sz w:val="28"/>
          <w:szCs w:val="28"/>
        </w:rPr>
        <w:t>Несколько простых правил, которые помогут существенно снизить риск попадания вашего ребенка под влияние пропаганды экстремистов:</w:t>
      </w:r>
    </w:p>
    <w:p w:rsidR="00AE3BA5" w:rsidRPr="00AE3BA5" w:rsidRDefault="00AE3BA5" w:rsidP="00AE3BA5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Разговаривайте с ребенком;</w:t>
      </w:r>
      <w:r w:rsidRPr="00AE3BA5">
        <w:rPr>
          <w:sz w:val="28"/>
          <w:szCs w:val="28"/>
        </w:rPr>
        <w:t xml:space="preserve">  </w:t>
      </w:r>
    </w:p>
    <w:p w:rsidR="00AE3BA5" w:rsidRPr="00AE3BA5" w:rsidRDefault="00AE3BA5" w:rsidP="00AE3BA5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Обеспечьте досуг ребенка;</w:t>
      </w:r>
      <w:r w:rsidRPr="00AE3BA5">
        <w:rPr>
          <w:sz w:val="28"/>
          <w:szCs w:val="28"/>
        </w:rPr>
        <w:t xml:space="preserve"> </w:t>
      </w:r>
    </w:p>
    <w:p w:rsidR="00AE3BA5" w:rsidRPr="00AE3BA5" w:rsidRDefault="00AE3BA5" w:rsidP="00AE3BA5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AE3BA5">
        <w:rPr>
          <w:b/>
          <w:bCs/>
          <w:sz w:val="28"/>
          <w:szCs w:val="28"/>
        </w:rPr>
        <w:t>Контролируйте информацию,</w:t>
      </w:r>
      <w:r w:rsidRPr="00AE3BA5">
        <w:rPr>
          <w:sz w:val="28"/>
          <w:szCs w:val="28"/>
        </w:rPr>
        <w:t> </w:t>
      </w:r>
      <w:r w:rsidRPr="00AE3BA5">
        <w:rPr>
          <w:b/>
          <w:bCs/>
          <w:sz w:val="28"/>
          <w:szCs w:val="28"/>
        </w:rPr>
        <w:t>которую получает ребенок</w:t>
      </w:r>
      <w:r>
        <w:rPr>
          <w:b/>
          <w:bCs/>
          <w:sz w:val="28"/>
          <w:szCs w:val="28"/>
        </w:rPr>
        <w:t>.</w:t>
      </w:r>
    </w:p>
    <w:p w:rsidR="00AE3BA5" w:rsidRPr="00AE3BA5" w:rsidRDefault="00AE3BA5" w:rsidP="00AE3BA5">
      <w:pPr>
        <w:ind w:left="1287"/>
        <w:jc w:val="both"/>
        <w:rPr>
          <w:sz w:val="28"/>
          <w:szCs w:val="28"/>
        </w:rPr>
      </w:pPr>
    </w:p>
    <w:p w:rsidR="005E798E" w:rsidRDefault="0001461A" w:rsidP="005E798E">
      <w:pPr>
        <w:jc w:val="center"/>
        <w:rPr>
          <w:sz w:val="28"/>
          <w:szCs w:val="28"/>
        </w:rPr>
      </w:pPr>
      <w:r w:rsidRPr="00AE3BA5">
        <w:rPr>
          <w:sz w:val="28"/>
          <w:szCs w:val="28"/>
        </w:rPr>
        <w:t xml:space="preserve">Все должно быть общее: и </w:t>
      </w:r>
      <w:r w:rsidR="00300F80" w:rsidRPr="00AE3BA5">
        <w:rPr>
          <w:sz w:val="28"/>
          <w:szCs w:val="28"/>
        </w:rPr>
        <w:t>смех</w:t>
      </w:r>
      <w:r w:rsidR="00300F80">
        <w:rPr>
          <w:sz w:val="28"/>
          <w:szCs w:val="28"/>
        </w:rPr>
        <w:t>,  и слезы, и радость</w:t>
      </w:r>
      <w:r w:rsidRPr="00AE3BA5">
        <w:rPr>
          <w:sz w:val="28"/>
          <w:szCs w:val="28"/>
        </w:rPr>
        <w:t xml:space="preserve">. Совместные переживания, надежды, мечты – все это сплачивает семью, укрепляет ее. Пусть подросток равноправно участвует во всех советах, решениях семьи. Ограничения и поощрения необходимо обсудить вместе, </w:t>
      </w:r>
      <w:r w:rsidR="00674246" w:rsidRPr="00AE3BA5">
        <w:rPr>
          <w:sz w:val="28"/>
          <w:szCs w:val="28"/>
        </w:rPr>
        <w:t>чтобы</w:t>
      </w:r>
      <w:r w:rsidRPr="00AE3BA5">
        <w:rPr>
          <w:sz w:val="28"/>
          <w:szCs w:val="28"/>
        </w:rPr>
        <w:t xml:space="preserve"> вы и ребенок </w:t>
      </w:r>
      <w:r w:rsidR="00674246" w:rsidRPr="00AE3BA5">
        <w:rPr>
          <w:sz w:val="28"/>
          <w:szCs w:val="28"/>
        </w:rPr>
        <w:t xml:space="preserve">могли </w:t>
      </w:r>
      <w:r w:rsidRPr="00AE3BA5">
        <w:rPr>
          <w:sz w:val="28"/>
          <w:szCs w:val="28"/>
        </w:rPr>
        <w:t>выска</w:t>
      </w:r>
      <w:r w:rsidR="00674246" w:rsidRPr="00AE3BA5">
        <w:rPr>
          <w:sz w:val="28"/>
          <w:szCs w:val="28"/>
        </w:rPr>
        <w:t>зать</w:t>
      </w:r>
      <w:r w:rsidRPr="00AE3BA5">
        <w:rPr>
          <w:sz w:val="28"/>
          <w:szCs w:val="28"/>
        </w:rPr>
        <w:t xml:space="preserve"> свое мнение. Поверьте, решение будет принято значительно легче.</w:t>
      </w:r>
      <w:r w:rsidR="005E798E" w:rsidRPr="005E798E">
        <w:rPr>
          <w:sz w:val="28"/>
          <w:szCs w:val="28"/>
        </w:rPr>
        <w:t xml:space="preserve"> </w:t>
      </w:r>
    </w:p>
    <w:p w:rsidR="005E798E" w:rsidRDefault="005E798E" w:rsidP="005E798E">
      <w:pPr>
        <w:jc w:val="center"/>
        <w:rPr>
          <w:sz w:val="28"/>
          <w:szCs w:val="28"/>
        </w:rPr>
      </w:pPr>
    </w:p>
    <w:p w:rsidR="005E798E" w:rsidRPr="005E798E" w:rsidRDefault="00D60EBA" w:rsidP="00D60E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98E" w:rsidRPr="005E798E">
        <w:rPr>
          <w:sz w:val="28"/>
          <w:szCs w:val="28"/>
        </w:rPr>
        <w:t>Литература.</w:t>
      </w:r>
    </w:p>
    <w:p w:rsidR="005E798E" w:rsidRPr="005E798E" w:rsidRDefault="00D60EBA" w:rsidP="004628DA">
      <w:pPr>
        <w:tabs>
          <w:tab w:val="left" w:pos="1080"/>
          <w:tab w:val="num" w:pos="1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5E798E" w:rsidRPr="005E798E">
        <w:rPr>
          <w:sz w:val="28"/>
          <w:szCs w:val="28"/>
        </w:rPr>
        <w:t>Клепцова Е.Ю. Психология и педагогика толерантности: Учебное пособие. – М.: Академ.Проект, 2004.</w:t>
      </w:r>
    </w:p>
    <w:p w:rsidR="00D60EBA" w:rsidRDefault="00D60EBA" w:rsidP="004628DA">
      <w:pPr>
        <w:pStyle w:val="a3"/>
        <w:spacing w:before="0" w:beforeAutospacing="0" w:after="15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E798E" w:rsidRPr="005E798E">
        <w:rPr>
          <w:sz w:val="28"/>
          <w:szCs w:val="28"/>
        </w:rPr>
        <w:t>Кожухарь Г.С.  Модель усиленной мотивации: взаимодействие механизмов межличностной толерантности//Вопросы психологии. – 2007. - № 2.</w:t>
      </w:r>
    </w:p>
    <w:p w:rsidR="00D60EBA" w:rsidRPr="00D60EBA" w:rsidRDefault="00D60EBA" w:rsidP="004628DA">
      <w:pPr>
        <w:pStyle w:val="a3"/>
        <w:spacing w:before="0" w:beforeAutospacing="0" w:after="150" w:afterAutospacing="0"/>
        <w:ind w:firstLine="709"/>
        <w:rPr>
          <w:color w:val="000000"/>
          <w:sz w:val="28"/>
        </w:rPr>
      </w:pPr>
      <w:r w:rsidRPr="00D60EBA">
        <w:rPr>
          <w:color w:val="000000"/>
          <w:sz w:val="28"/>
        </w:rPr>
        <w:t>3.Сальникова И.В. «Свой-чужой» А стоит ли делить? Пособие для учащихся общеобразовательных учреждений,</w:t>
      </w:r>
      <w:r w:rsidR="004628DA">
        <w:rPr>
          <w:color w:val="000000"/>
          <w:sz w:val="28"/>
        </w:rPr>
        <w:t xml:space="preserve"> </w:t>
      </w:r>
      <w:r w:rsidRPr="00D60EBA">
        <w:rPr>
          <w:color w:val="000000"/>
          <w:sz w:val="28"/>
        </w:rPr>
        <w:t>Москва; Просвещение 2010г-72 стр.серия «Защитим свой мир».</w:t>
      </w:r>
    </w:p>
    <w:p w:rsidR="005E798E" w:rsidRPr="00AE3BA5" w:rsidRDefault="00D60EBA" w:rsidP="004628DA">
      <w:pPr>
        <w:pStyle w:val="a3"/>
        <w:spacing w:before="0" w:beforeAutospacing="0" w:after="150" w:afterAutospacing="0"/>
        <w:ind w:firstLine="709"/>
        <w:rPr>
          <w:sz w:val="28"/>
          <w:szCs w:val="28"/>
        </w:rPr>
      </w:pPr>
      <w:r w:rsidRPr="00D60EBA">
        <w:rPr>
          <w:color w:val="000000"/>
          <w:sz w:val="28"/>
        </w:rPr>
        <w:t>4.А.А. Игнатенко «Кто покушается на твои права и свободы…»Пособие для учащихся общеобразовательных учреждений,</w:t>
      </w:r>
      <w:r w:rsidR="004628DA">
        <w:rPr>
          <w:color w:val="000000"/>
          <w:sz w:val="28"/>
        </w:rPr>
        <w:t xml:space="preserve"> </w:t>
      </w:r>
      <w:r w:rsidRPr="00D60EBA">
        <w:rPr>
          <w:color w:val="000000"/>
          <w:sz w:val="28"/>
        </w:rPr>
        <w:t>Москва; Просвещение 2010г-48 стр.серия «Защитим свой мир».</w:t>
      </w:r>
    </w:p>
    <w:sectPr w:rsidR="005E798E" w:rsidRPr="00AE3BA5" w:rsidSect="00AE3BA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0BC"/>
    <w:multiLevelType w:val="hybridMultilevel"/>
    <w:tmpl w:val="DF8476C4"/>
    <w:lvl w:ilvl="0" w:tplc="63C6381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55576"/>
    <w:multiLevelType w:val="hybridMultilevel"/>
    <w:tmpl w:val="AC5A9916"/>
    <w:lvl w:ilvl="0" w:tplc="71346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1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00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80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067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22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E06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00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527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91264"/>
    <w:multiLevelType w:val="hybridMultilevel"/>
    <w:tmpl w:val="8020B6F6"/>
    <w:lvl w:ilvl="0" w:tplc="8F38C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0A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4A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D2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20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69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CF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86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D1853"/>
    <w:multiLevelType w:val="hybridMultilevel"/>
    <w:tmpl w:val="B7826354"/>
    <w:lvl w:ilvl="0" w:tplc="0FF23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669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A0F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86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8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EDD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E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6A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47A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B2790D"/>
    <w:multiLevelType w:val="multilevel"/>
    <w:tmpl w:val="5BF2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C16F4"/>
    <w:multiLevelType w:val="hybridMultilevel"/>
    <w:tmpl w:val="A754DA0E"/>
    <w:lvl w:ilvl="0" w:tplc="FA4AB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A4F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4A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EED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EA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51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CF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83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ACA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1A"/>
    <w:rsid w:val="0001461A"/>
    <w:rsid w:val="000312F7"/>
    <w:rsid w:val="0016010F"/>
    <w:rsid w:val="0024072C"/>
    <w:rsid w:val="0029684C"/>
    <w:rsid w:val="002E01FA"/>
    <w:rsid w:val="00300F80"/>
    <w:rsid w:val="00357897"/>
    <w:rsid w:val="0041225F"/>
    <w:rsid w:val="00423567"/>
    <w:rsid w:val="00441C48"/>
    <w:rsid w:val="00450E5F"/>
    <w:rsid w:val="004628DA"/>
    <w:rsid w:val="005B7AFC"/>
    <w:rsid w:val="005E798E"/>
    <w:rsid w:val="00650EAC"/>
    <w:rsid w:val="006548AC"/>
    <w:rsid w:val="00674246"/>
    <w:rsid w:val="007353B5"/>
    <w:rsid w:val="007A0DE1"/>
    <w:rsid w:val="007E024D"/>
    <w:rsid w:val="00817A60"/>
    <w:rsid w:val="00893692"/>
    <w:rsid w:val="0097531A"/>
    <w:rsid w:val="00A233BE"/>
    <w:rsid w:val="00A71F80"/>
    <w:rsid w:val="00A77C5C"/>
    <w:rsid w:val="00AE3BA5"/>
    <w:rsid w:val="00BF54F4"/>
    <w:rsid w:val="00D007DF"/>
    <w:rsid w:val="00D60EBA"/>
    <w:rsid w:val="00DC0504"/>
    <w:rsid w:val="00E40956"/>
    <w:rsid w:val="00ED620D"/>
    <w:rsid w:val="00EF1BFA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6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0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55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94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8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99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0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75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Постучи и я открою</cp:lastModifiedBy>
  <cp:revision>2</cp:revision>
  <dcterms:created xsi:type="dcterms:W3CDTF">2017-12-15T08:35:00Z</dcterms:created>
  <dcterms:modified xsi:type="dcterms:W3CDTF">2017-12-15T08:35:00Z</dcterms:modified>
</cp:coreProperties>
</file>