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5E" w:rsidRDefault="00FE72FD" w:rsidP="00FE72FD">
      <w:pPr>
        <w:jc w:val="center"/>
        <w:rPr>
          <w:sz w:val="28"/>
          <w:szCs w:val="32"/>
        </w:rPr>
      </w:pPr>
      <w:r w:rsidRPr="00CD57EB">
        <w:rPr>
          <w:sz w:val="28"/>
          <w:szCs w:val="32"/>
        </w:rPr>
        <w:t>Министерство образования,</w:t>
      </w:r>
      <w:r w:rsidRPr="00164D5E">
        <w:rPr>
          <w:sz w:val="28"/>
          <w:szCs w:val="32"/>
        </w:rPr>
        <w:t xml:space="preserve"> науки и молодёжной политики</w:t>
      </w:r>
    </w:p>
    <w:p w:rsidR="00FE72FD" w:rsidRPr="00164D5E" w:rsidRDefault="00FE72FD" w:rsidP="00FE72FD">
      <w:pPr>
        <w:jc w:val="center"/>
        <w:rPr>
          <w:sz w:val="28"/>
          <w:szCs w:val="32"/>
        </w:rPr>
      </w:pPr>
      <w:r w:rsidRPr="00164D5E">
        <w:rPr>
          <w:sz w:val="28"/>
          <w:szCs w:val="32"/>
        </w:rPr>
        <w:t xml:space="preserve"> Краснодарского края</w:t>
      </w:r>
    </w:p>
    <w:p w:rsidR="00FE72FD" w:rsidRPr="00164D5E" w:rsidRDefault="00FE72FD" w:rsidP="00FE72FD">
      <w:pPr>
        <w:jc w:val="center"/>
        <w:rPr>
          <w:sz w:val="28"/>
          <w:szCs w:val="32"/>
        </w:rPr>
      </w:pPr>
    </w:p>
    <w:p w:rsidR="00FE72FD" w:rsidRPr="00164D5E" w:rsidRDefault="00FE72FD" w:rsidP="00FE72FD">
      <w:pPr>
        <w:jc w:val="center"/>
        <w:rPr>
          <w:sz w:val="28"/>
          <w:szCs w:val="32"/>
        </w:rPr>
      </w:pPr>
    </w:p>
    <w:p w:rsidR="00FE72FD" w:rsidRPr="00164D5E" w:rsidRDefault="00FE72FD" w:rsidP="00FE72FD">
      <w:pPr>
        <w:jc w:val="center"/>
        <w:rPr>
          <w:sz w:val="28"/>
          <w:szCs w:val="32"/>
        </w:rPr>
      </w:pPr>
    </w:p>
    <w:p w:rsidR="00FE72FD" w:rsidRPr="00164D5E" w:rsidRDefault="00FE72FD" w:rsidP="00FE72FD">
      <w:pPr>
        <w:jc w:val="center"/>
        <w:rPr>
          <w:sz w:val="28"/>
          <w:szCs w:val="32"/>
        </w:rPr>
      </w:pPr>
    </w:p>
    <w:p w:rsidR="007E1522" w:rsidRDefault="007E1522" w:rsidP="00FE72FD">
      <w:pPr>
        <w:jc w:val="center"/>
        <w:rPr>
          <w:sz w:val="28"/>
          <w:szCs w:val="32"/>
        </w:rPr>
      </w:pPr>
    </w:p>
    <w:p w:rsidR="007E1522" w:rsidRPr="00164D5E" w:rsidRDefault="007E1522" w:rsidP="00FE72FD">
      <w:pPr>
        <w:jc w:val="center"/>
        <w:rPr>
          <w:sz w:val="28"/>
          <w:szCs w:val="32"/>
        </w:rPr>
      </w:pPr>
    </w:p>
    <w:p w:rsidR="00FE72FD" w:rsidRPr="00164D5E" w:rsidRDefault="00FE72FD" w:rsidP="00FE72FD">
      <w:pPr>
        <w:jc w:val="center"/>
        <w:rPr>
          <w:sz w:val="28"/>
          <w:szCs w:val="32"/>
        </w:rPr>
      </w:pPr>
    </w:p>
    <w:p w:rsidR="00FE72FD" w:rsidRDefault="00FE72FD" w:rsidP="00FE72FD">
      <w:pPr>
        <w:jc w:val="center"/>
        <w:rPr>
          <w:sz w:val="32"/>
          <w:szCs w:val="32"/>
        </w:rPr>
      </w:pPr>
    </w:p>
    <w:p w:rsidR="00FE72FD" w:rsidRDefault="00FE72FD" w:rsidP="00FE72FD">
      <w:pPr>
        <w:jc w:val="center"/>
        <w:rPr>
          <w:sz w:val="32"/>
          <w:szCs w:val="32"/>
        </w:rPr>
      </w:pPr>
    </w:p>
    <w:p w:rsidR="00FE72FD" w:rsidRDefault="00FE72FD" w:rsidP="00FE72FD">
      <w:pPr>
        <w:jc w:val="center"/>
        <w:rPr>
          <w:sz w:val="32"/>
          <w:szCs w:val="32"/>
        </w:rPr>
      </w:pPr>
      <w:r w:rsidRPr="00650637">
        <w:rPr>
          <w:sz w:val="32"/>
          <w:szCs w:val="32"/>
        </w:rPr>
        <w:t>План работы</w:t>
      </w:r>
      <w:r>
        <w:rPr>
          <w:sz w:val="32"/>
          <w:szCs w:val="32"/>
        </w:rPr>
        <w:t xml:space="preserve"> </w:t>
      </w:r>
    </w:p>
    <w:p w:rsidR="00FE72FD" w:rsidRDefault="00FE72FD" w:rsidP="00FE72FD">
      <w:pPr>
        <w:jc w:val="center"/>
        <w:rPr>
          <w:sz w:val="32"/>
          <w:szCs w:val="32"/>
        </w:rPr>
      </w:pPr>
      <w:r w:rsidRPr="00650637">
        <w:rPr>
          <w:sz w:val="32"/>
          <w:szCs w:val="32"/>
        </w:rPr>
        <w:t>краевой инновационной площадки</w:t>
      </w:r>
      <w:r>
        <w:rPr>
          <w:sz w:val="32"/>
          <w:szCs w:val="32"/>
        </w:rPr>
        <w:t xml:space="preserve"> (КИП-20</w:t>
      </w:r>
      <w:r w:rsidR="000A244C">
        <w:rPr>
          <w:sz w:val="32"/>
          <w:szCs w:val="32"/>
        </w:rPr>
        <w:t>20</w:t>
      </w:r>
      <w:r>
        <w:rPr>
          <w:sz w:val="32"/>
          <w:szCs w:val="32"/>
        </w:rPr>
        <w:t>)</w:t>
      </w:r>
    </w:p>
    <w:p w:rsidR="00FE72FD" w:rsidRDefault="00FE72FD" w:rsidP="00FE72FD">
      <w:pPr>
        <w:jc w:val="center"/>
        <w:rPr>
          <w:sz w:val="32"/>
          <w:szCs w:val="32"/>
        </w:rPr>
      </w:pPr>
      <w:r>
        <w:rPr>
          <w:sz w:val="32"/>
          <w:szCs w:val="32"/>
        </w:rPr>
        <w:t>на 20</w:t>
      </w:r>
      <w:r w:rsidR="001F32ED">
        <w:rPr>
          <w:sz w:val="32"/>
          <w:szCs w:val="32"/>
        </w:rPr>
        <w:t>2</w:t>
      </w:r>
      <w:r w:rsidR="000A244C">
        <w:rPr>
          <w:sz w:val="32"/>
          <w:szCs w:val="32"/>
        </w:rPr>
        <w:t>2</w:t>
      </w:r>
      <w:r>
        <w:rPr>
          <w:sz w:val="32"/>
          <w:szCs w:val="32"/>
        </w:rPr>
        <w:t xml:space="preserve"> год</w:t>
      </w:r>
    </w:p>
    <w:p w:rsidR="00FE72FD" w:rsidRDefault="00FE72FD" w:rsidP="00FE72FD">
      <w:pPr>
        <w:jc w:val="center"/>
        <w:rPr>
          <w:sz w:val="32"/>
          <w:szCs w:val="32"/>
        </w:rPr>
      </w:pPr>
    </w:p>
    <w:p w:rsidR="00A96E12" w:rsidRDefault="00A96E12" w:rsidP="00FE72FD">
      <w:pPr>
        <w:jc w:val="center"/>
        <w:rPr>
          <w:sz w:val="32"/>
          <w:szCs w:val="32"/>
        </w:rPr>
      </w:pPr>
    </w:p>
    <w:p w:rsidR="00FC4440" w:rsidRPr="00FC4440" w:rsidRDefault="00FC4440" w:rsidP="00FE72FD">
      <w:pPr>
        <w:jc w:val="center"/>
        <w:rPr>
          <w:sz w:val="28"/>
          <w:szCs w:val="28"/>
        </w:rPr>
      </w:pPr>
      <w:r w:rsidRPr="00DC4EA5">
        <w:rPr>
          <w:b/>
          <w:sz w:val="28"/>
          <w:szCs w:val="28"/>
        </w:rPr>
        <w:t xml:space="preserve">Муниципальное казенное учреждение «Центр развития образования» муниципального образования </w:t>
      </w:r>
      <w:r>
        <w:rPr>
          <w:b/>
          <w:sz w:val="28"/>
          <w:szCs w:val="28"/>
        </w:rPr>
        <w:t>город Новороссийск</w:t>
      </w:r>
    </w:p>
    <w:p w:rsidR="00FE72FD" w:rsidRDefault="00FE72FD" w:rsidP="00FE72FD">
      <w:pPr>
        <w:jc w:val="center"/>
        <w:rPr>
          <w:i/>
        </w:rPr>
      </w:pPr>
      <w:r w:rsidRPr="00650637">
        <w:rPr>
          <w:i/>
        </w:rPr>
        <w:t xml:space="preserve"> (</w:t>
      </w:r>
      <w:r>
        <w:rPr>
          <w:i/>
        </w:rPr>
        <w:t xml:space="preserve">полное </w:t>
      </w:r>
      <w:r w:rsidRPr="00650637">
        <w:rPr>
          <w:i/>
        </w:rPr>
        <w:t>наименование учреждения)</w:t>
      </w:r>
    </w:p>
    <w:p w:rsidR="00FE72FD" w:rsidRDefault="00FE72FD" w:rsidP="00FE72FD">
      <w:pPr>
        <w:jc w:val="center"/>
        <w:rPr>
          <w:sz w:val="32"/>
          <w:szCs w:val="32"/>
        </w:rPr>
      </w:pPr>
    </w:p>
    <w:p w:rsidR="00FE72FD" w:rsidRPr="001F32ED" w:rsidRDefault="00FE72FD" w:rsidP="00FE72FD">
      <w:pPr>
        <w:jc w:val="center"/>
        <w:rPr>
          <w:sz w:val="32"/>
          <w:szCs w:val="32"/>
          <w:u w:val="single"/>
        </w:rPr>
      </w:pPr>
      <w:r>
        <w:rPr>
          <w:sz w:val="32"/>
          <w:szCs w:val="32"/>
        </w:rPr>
        <w:t xml:space="preserve">по теме: </w:t>
      </w:r>
      <w:r w:rsidR="00FC4440">
        <w:rPr>
          <w:sz w:val="32"/>
          <w:szCs w:val="32"/>
        </w:rPr>
        <w:t>«</w:t>
      </w:r>
      <w:r w:rsidR="00FC4440" w:rsidRPr="00FC4440">
        <w:rPr>
          <w:b/>
          <w:sz w:val="28"/>
          <w:szCs w:val="28"/>
        </w:rPr>
        <w:t xml:space="preserve">Модель масштабирования  опыта по </w:t>
      </w:r>
      <w:r w:rsidR="00FC4440" w:rsidRPr="00FC4440">
        <w:rPr>
          <w:b/>
          <w:sz w:val="28"/>
          <w:szCs w:val="28"/>
          <w:shd w:val="clear" w:color="auto" w:fill="FFFFFF"/>
        </w:rPr>
        <w:t>научно-методическому  сопровождению  реализации предпрофильного, профильного обучения и профориентационной работы технологической направленности</w:t>
      </w:r>
      <w:r w:rsidR="00FC4440">
        <w:rPr>
          <w:b/>
          <w:sz w:val="28"/>
          <w:szCs w:val="28"/>
          <w:shd w:val="clear" w:color="auto" w:fill="FFFFFF"/>
        </w:rPr>
        <w:t>»</w:t>
      </w:r>
    </w:p>
    <w:p w:rsidR="00FE72FD" w:rsidRDefault="00FE72FD" w:rsidP="00FE72FD">
      <w:pPr>
        <w:jc w:val="center"/>
        <w:rPr>
          <w:sz w:val="32"/>
          <w:szCs w:val="32"/>
        </w:rPr>
      </w:pPr>
    </w:p>
    <w:p w:rsidR="00FE72FD" w:rsidRDefault="00FE72FD" w:rsidP="00FE72FD">
      <w:pPr>
        <w:jc w:val="center"/>
        <w:rPr>
          <w:sz w:val="32"/>
          <w:szCs w:val="32"/>
        </w:rPr>
      </w:pPr>
    </w:p>
    <w:p w:rsidR="00FE72FD" w:rsidRDefault="00FE72FD" w:rsidP="00FE72FD">
      <w:pPr>
        <w:jc w:val="center"/>
        <w:rPr>
          <w:sz w:val="32"/>
          <w:szCs w:val="32"/>
        </w:rPr>
      </w:pPr>
    </w:p>
    <w:p w:rsidR="00FE72FD" w:rsidRDefault="00FE72FD" w:rsidP="00FE72FD">
      <w:pPr>
        <w:jc w:val="center"/>
        <w:rPr>
          <w:sz w:val="32"/>
          <w:szCs w:val="32"/>
        </w:rPr>
      </w:pPr>
    </w:p>
    <w:p w:rsidR="00FE72FD" w:rsidRDefault="00FE72FD" w:rsidP="00FE72FD">
      <w:pPr>
        <w:rPr>
          <w:sz w:val="32"/>
          <w:szCs w:val="32"/>
        </w:rPr>
      </w:pPr>
    </w:p>
    <w:p w:rsidR="00FE72FD" w:rsidRDefault="00FE72FD" w:rsidP="00FE72FD">
      <w:pPr>
        <w:rPr>
          <w:sz w:val="32"/>
          <w:szCs w:val="32"/>
        </w:rPr>
      </w:pPr>
    </w:p>
    <w:p w:rsidR="00FE72FD" w:rsidRDefault="00FE72FD" w:rsidP="00FE72FD">
      <w:pPr>
        <w:jc w:val="center"/>
        <w:rPr>
          <w:sz w:val="32"/>
          <w:szCs w:val="32"/>
        </w:rPr>
      </w:pPr>
    </w:p>
    <w:p w:rsidR="00A81304" w:rsidRDefault="00A81304" w:rsidP="00FE72FD">
      <w:pPr>
        <w:jc w:val="center"/>
        <w:rPr>
          <w:sz w:val="32"/>
          <w:szCs w:val="32"/>
        </w:rPr>
      </w:pPr>
    </w:p>
    <w:p w:rsidR="00A81304" w:rsidRDefault="00A81304" w:rsidP="00FE72FD">
      <w:pPr>
        <w:jc w:val="center"/>
        <w:rPr>
          <w:sz w:val="32"/>
          <w:szCs w:val="32"/>
        </w:rPr>
      </w:pPr>
    </w:p>
    <w:p w:rsidR="00A81304" w:rsidRDefault="00A81304" w:rsidP="00FE72FD">
      <w:pPr>
        <w:jc w:val="center"/>
        <w:rPr>
          <w:sz w:val="32"/>
          <w:szCs w:val="32"/>
        </w:rPr>
      </w:pPr>
    </w:p>
    <w:p w:rsidR="00A81304" w:rsidRDefault="00A81304" w:rsidP="00FE72FD">
      <w:pPr>
        <w:jc w:val="center"/>
        <w:rPr>
          <w:sz w:val="32"/>
          <w:szCs w:val="32"/>
        </w:rPr>
      </w:pPr>
    </w:p>
    <w:p w:rsidR="00A81304" w:rsidRDefault="00A81304" w:rsidP="00FE72FD">
      <w:pPr>
        <w:jc w:val="center"/>
        <w:rPr>
          <w:sz w:val="32"/>
          <w:szCs w:val="32"/>
        </w:rPr>
      </w:pPr>
    </w:p>
    <w:p w:rsidR="00A81304" w:rsidRDefault="00A81304" w:rsidP="00FE72FD">
      <w:pPr>
        <w:jc w:val="center"/>
        <w:rPr>
          <w:sz w:val="32"/>
          <w:szCs w:val="32"/>
        </w:rPr>
      </w:pPr>
    </w:p>
    <w:p w:rsidR="00A81304" w:rsidRDefault="00A81304" w:rsidP="00FE72FD">
      <w:pPr>
        <w:jc w:val="center"/>
        <w:rPr>
          <w:sz w:val="32"/>
          <w:szCs w:val="32"/>
        </w:rPr>
      </w:pPr>
    </w:p>
    <w:p w:rsidR="00164D5E" w:rsidRDefault="00164D5E" w:rsidP="00FE72FD">
      <w:pPr>
        <w:jc w:val="center"/>
        <w:rPr>
          <w:sz w:val="32"/>
          <w:szCs w:val="32"/>
        </w:rPr>
      </w:pPr>
    </w:p>
    <w:p w:rsidR="00FE72FD" w:rsidRDefault="004313A8" w:rsidP="00FE72FD">
      <w:pPr>
        <w:jc w:val="center"/>
        <w:rPr>
          <w:sz w:val="28"/>
          <w:szCs w:val="32"/>
        </w:rPr>
      </w:pPr>
      <w:r>
        <w:rPr>
          <w:sz w:val="28"/>
          <w:szCs w:val="32"/>
        </w:rPr>
        <w:t>г.</w:t>
      </w:r>
      <w:r w:rsidR="00FC4440">
        <w:rPr>
          <w:sz w:val="28"/>
          <w:szCs w:val="32"/>
        </w:rPr>
        <w:t xml:space="preserve"> Новороссийск</w:t>
      </w:r>
    </w:p>
    <w:p w:rsidR="00D66449" w:rsidRDefault="00FE72FD" w:rsidP="00FE72FD">
      <w:pPr>
        <w:jc w:val="center"/>
        <w:rPr>
          <w:sz w:val="28"/>
          <w:szCs w:val="32"/>
        </w:rPr>
      </w:pPr>
      <w:r w:rsidRPr="00164D5E">
        <w:rPr>
          <w:sz w:val="28"/>
          <w:szCs w:val="32"/>
        </w:rPr>
        <w:t>20</w:t>
      </w:r>
      <w:r w:rsidR="00866EA3">
        <w:rPr>
          <w:sz w:val="28"/>
          <w:szCs w:val="32"/>
        </w:rPr>
        <w:t>2</w:t>
      </w:r>
      <w:r w:rsidR="000A244C">
        <w:rPr>
          <w:sz w:val="28"/>
          <w:szCs w:val="32"/>
        </w:rPr>
        <w:t>2</w:t>
      </w:r>
    </w:p>
    <w:p w:rsidR="00D66449" w:rsidRDefault="00D66449">
      <w:pPr>
        <w:rPr>
          <w:sz w:val="28"/>
          <w:szCs w:val="32"/>
        </w:rPr>
      </w:pPr>
      <w:r>
        <w:rPr>
          <w:sz w:val="28"/>
          <w:szCs w:val="32"/>
        </w:rPr>
        <w:br w:type="page"/>
      </w:r>
    </w:p>
    <w:p w:rsidR="00D66449" w:rsidRPr="00785815" w:rsidRDefault="00D66449" w:rsidP="00D66449">
      <w:pPr>
        <w:pageBreakBefore/>
        <w:jc w:val="center"/>
        <w:rPr>
          <w:b/>
          <w:sz w:val="28"/>
          <w:szCs w:val="28"/>
        </w:rPr>
      </w:pPr>
      <w:r w:rsidRPr="00785815">
        <w:rPr>
          <w:b/>
          <w:sz w:val="28"/>
          <w:szCs w:val="28"/>
        </w:rPr>
        <w:lastRenderedPageBreak/>
        <w:t>Структура годового плана</w:t>
      </w:r>
    </w:p>
    <w:p w:rsidR="00FE72FD" w:rsidRPr="00164D5E" w:rsidRDefault="00FE72FD" w:rsidP="00FE72FD">
      <w:pPr>
        <w:jc w:val="center"/>
        <w:rPr>
          <w:sz w:val="28"/>
          <w:szCs w:val="3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536"/>
      </w:tblGrid>
      <w:tr w:rsidR="00FE72FD" w:rsidRPr="00194AF5" w:rsidTr="00194AF5">
        <w:tc>
          <w:tcPr>
            <w:tcW w:w="709" w:type="dxa"/>
          </w:tcPr>
          <w:p w:rsidR="00FE72FD" w:rsidRPr="00194AF5" w:rsidRDefault="00FE72FD" w:rsidP="00FE72FD">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FE72FD" w:rsidRPr="00194AF5" w:rsidRDefault="00FE72FD" w:rsidP="00041345">
            <w:pPr>
              <w:ind w:firstLine="34"/>
              <w:rPr>
                <w:szCs w:val="28"/>
              </w:rPr>
            </w:pPr>
            <w:r w:rsidRPr="00194AF5">
              <w:rPr>
                <w:szCs w:val="28"/>
              </w:rPr>
              <w:t>Юридическое название организации (учреждения)</w:t>
            </w:r>
          </w:p>
        </w:tc>
        <w:tc>
          <w:tcPr>
            <w:tcW w:w="4536" w:type="dxa"/>
          </w:tcPr>
          <w:p w:rsidR="00FE72FD" w:rsidRPr="00194AF5" w:rsidRDefault="00FC4440" w:rsidP="00041345">
            <w:pPr>
              <w:jc w:val="center"/>
              <w:rPr>
                <w:szCs w:val="28"/>
              </w:rPr>
            </w:pPr>
            <w:r>
              <w:rPr>
                <w:szCs w:val="28"/>
              </w:rPr>
              <w:t>Муниципальное казенное учреждение «Центр развития образования» муниципального образования город Новороссийск</w:t>
            </w:r>
          </w:p>
        </w:tc>
      </w:tr>
      <w:tr w:rsidR="00FE72FD" w:rsidRPr="00194AF5" w:rsidTr="00194AF5">
        <w:tc>
          <w:tcPr>
            <w:tcW w:w="709" w:type="dxa"/>
          </w:tcPr>
          <w:p w:rsidR="00FE72FD" w:rsidRPr="00194AF5" w:rsidRDefault="00FE72FD" w:rsidP="00FE72FD">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FE72FD" w:rsidRPr="00194AF5" w:rsidRDefault="00FE72FD" w:rsidP="00041345">
            <w:pPr>
              <w:ind w:firstLine="34"/>
              <w:rPr>
                <w:szCs w:val="28"/>
              </w:rPr>
            </w:pPr>
            <w:r w:rsidRPr="00194AF5">
              <w:rPr>
                <w:szCs w:val="28"/>
              </w:rPr>
              <w:t>Сокращенное название организации (учреждения)</w:t>
            </w:r>
          </w:p>
        </w:tc>
        <w:tc>
          <w:tcPr>
            <w:tcW w:w="4536" w:type="dxa"/>
          </w:tcPr>
          <w:p w:rsidR="00FE72FD" w:rsidRPr="00194AF5" w:rsidRDefault="00FC4440" w:rsidP="00041345">
            <w:pPr>
              <w:jc w:val="center"/>
              <w:rPr>
                <w:szCs w:val="28"/>
              </w:rPr>
            </w:pPr>
            <w:r>
              <w:rPr>
                <w:szCs w:val="28"/>
              </w:rPr>
              <w:t>МКУ ЦРО</w:t>
            </w:r>
          </w:p>
        </w:tc>
      </w:tr>
      <w:tr w:rsidR="00FE72FD" w:rsidRPr="00194AF5" w:rsidTr="00194AF5">
        <w:tc>
          <w:tcPr>
            <w:tcW w:w="709" w:type="dxa"/>
          </w:tcPr>
          <w:p w:rsidR="00FE72FD" w:rsidRPr="00194AF5" w:rsidRDefault="00FE72FD" w:rsidP="00FE72FD">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FE72FD" w:rsidRPr="00194AF5" w:rsidRDefault="00FE72FD" w:rsidP="00041345">
            <w:pPr>
              <w:ind w:firstLine="34"/>
              <w:rPr>
                <w:szCs w:val="28"/>
              </w:rPr>
            </w:pPr>
            <w:r w:rsidRPr="00194AF5">
              <w:rPr>
                <w:szCs w:val="28"/>
              </w:rPr>
              <w:t>Юридический адрес, телефон</w:t>
            </w:r>
          </w:p>
        </w:tc>
        <w:tc>
          <w:tcPr>
            <w:tcW w:w="4536" w:type="dxa"/>
          </w:tcPr>
          <w:p w:rsidR="00FC4440" w:rsidRPr="00FC4440" w:rsidRDefault="00FC4440" w:rsidP="00FC4440">
            <w:pPr>
              <w:jc w:val="center"/>
            </w:pPr>
            <w:r w:rsidRPr="00FC4440">
              <w:t>353900, Краснодарский край,</w:t>
            </w:r>
          </w:p>
          <w:p w:rsidR="00FE72FD" w:rsidRPr="00194AF5" w:rsidRDefault="00FC4440" w:rsidP="00FC4440">
            <w:pPr>
              <w:jc w:val="center"/>
              <w:rPr>
                <w:szCs w:val="28"/>
              </w:rPr>
            </w:pPr>
            <w:r w:rsidRPr="00FC4440">
              <w:t>г. Новороссийск, ул. Революции 1905 года, 14</w:t>
            </w:r>
            <w:r w:rsidR="00600DA2">
              <w:t>, 8(8617) 64-38-48</w:t>
            </w:r>
          </w:p>
        </w:tc>
      </w:tr>
      <w:tr w:rsidR="00600DA2" w:rsidRPr="000A33F8"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ind w:firstLine="34"/>
              <w:rPr>
                <w:szCs w:val="28"/>
                <w:lang w:val="en-US"/>
              </w:rPr>
            </w:pPr>
            <w:r w:rsidRPr="00194AF5">
              <w:rPr>
                <w:szCs w:val="28"/>
              </w:rPr>
              <w:t>Телефон, факс, е-</w:t>
            </w:r>
            <w:r w:rsidRPr="00194AF5">
              <w:rPr>
                <w:szCs w:val="28"/>
                <w:lang w:val="en-US"/>
              </w:rPr>
              <w:t>mail</w:t>
            </w:r>
          </w:p>
        </w:tc>
        <w:tc>
          <w:tcPr>
            <w:tcW w:w="4536" w:type="dxa"/>
          </w:tcPr>
          <w:p w:rsidR="00600DA2" w:rsidRPr="00600DA2" w:rsidRDefault="00600DA2" w:rsidP="00600DA2">
            <w:pPr>
              <w:jc w:val="both"/>
              <w:rPr>
                <w:lang w:val="en-US"/>
              </w:rPr>
            </w:pPr>
            <w:r w:rsidRPr="00600DA2">
              <w:t>Тел</w:t>
            </w:r>
            <w:r w:rsidRPr="00600DA2">
              <w:rPr>
                <w:lang w:val="en-US"/>
              </w:rPr>
              <w:t xml:space="preserve">. 89184828894, </w:t>
            </w:r>
          </w:p>
          <w:p w:rsidR="00600DA2" w:rsidRPr="00600DA2" w:rsidRDefault="00600DA2" w:rsidP="00600DA2">
            <w:pPr>
              <w:jc w:val="both"/>
              <w:rPr>
                <w:lang w:val="en-US"/>
              </w:rPr>
            </w:pPr>
            <w:r w:rsidRPr="00600DA2">
              <w:rPr>
                <w:lang w:val="en-US"/>
              </w:rPr>
              <w:t xml:space="preserve">e-mail: </w:t>
            </w:r>
            <w:hyperlink r:id="rId8" w:history="1">
              <w:r w:rsidRPr="00600DA2">
                <w:rPr>
                  <w:rStyle w:val="a4"/>
                  <w:lang w:val="en-US"/>
                </w:rPr>
                <w:t>cro_novoros@mail.ru</w:t>
              </w:r>
            </w:hyperlink>
            <w:r w:rsidRPr="00600DA2">
              <w:rPr>
                <w:lang w:val="en-US"/>
              </w:rPr>
              <w:t xml:space="preserve">, </w:t>
            </w:r>
          </w:p>
        </w:tc>
      </w:tr>
      <w:tr w:rsidR="00600DA2" w:rsidRPr="00194AF5" w:rsidTr="00194AF5">
        <w:tc>
          <w:tcPr>
            <w:tcW w:w="709" w:type="dxa"/>
          </w:tcPr>
          <w:p w:rsidR="00600DA2" w:rsidRPr="00600DA2" w:rsidRDefault="00600DA2" w:rsidP="00600DA2">
            <w:pPr>
              <w:pStyle w:val="ad"/>
              <w:numPr>
                <w:ilvl w:val="0"/>
                <w:numId w:val="14"/>
              </w:numPr>
              <w:spacing w:after="0" w:line="259" w:lineRule="auto"/>
              <w:ind w:left="357" w:hanging="357"/>
              <w:jc w:val="center"/>
              <w:rPr>
                <w:rFonts w:ascii="Times New Roman" w:hAnsi="Times New Roman"/>
                <w:sz w:val="24"/>
                <w:szCs w:val="28"/>
                <w:lang w:val="en-US"/>
              </w:rPr>
            </w:pPr>
          </w:p>
        </w:tc>
        <w:tc>
          <w:tcPr>
            <w:tcW w:w="4111" w:type="dxa"/>
          </w:tcPr>
          <w:p w:rsidR="00600DA2" w:rsidRPr="00194AF5" w:rsidRDefault="00600DA2" w:rsidP="00600DA2">
            <w:pPr>
              <w:ind w:firstLine="34"/>
              <w:rPr>
                <w:szCs w:val="28"/>
              </w:rPr>
            </w:pPr>
            <w:r w:rsidRPr="00194AF5">
              <w:rPr>
                <w:szCs w:val="28"/>
              </w:rPr>
              <w:t>ФИО руководителя</w:t>
            </w:r>
          </w:p>
        </w:tc>
        <w:tc>
          <w:tcPr>
            <w:tcW w:w="4536" w:type="dxa"/>
          </w:tcPr>
          <w:p w:rsidR="00600DA2" w:rsidRPr="00600DA2" w:rsidRDefault="00600DA2" w:rsidP="00600DA2">
            <w:pPr>
              <w:jc w:val="both"/>
            </w:pPr>
            <w:r w:rsidRPr="00600DA2">
              <w:t>Тимченко Елена Леонтьевна</w:t>
            </w:r>
          </w:p>
        </w:tc>
      </w:tr>
      <w:tr w:rsidR="00600DA2" w:rsidRPr="00194AF5" w:rsidTr="00194AF5">
        <w:trPr>
          <w:trHeight w:val="499"/>
        </w:trPr>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ind w:firstLine="34"/>
              <w:rPr>
                <w:szCs w:val="28"/>
              </w:rPr>
            </w:pPr>
            <w:r w:rsidRPr="00194AF5">
              <w:rPr>
                <w:szCs w:val="28"/>
              </w:rPr>
              <w:t>Научный руководитель (если есть). Научная степень, звание</w:t>
            </w:r>
          </w:p>
        </w:tc>
        <w:tc>
          <w:tcPr>
            <w:tcW w:w="4536" w:type="dxa"/>
          </w:tcPr>
          <w:p w:rsidR="00600DA2" w:rsidRPr="00600DA2" w:rsidRDefault="00600DA2" w:rsidP="00600DA2">
            <w:pPr>
              <w:jc w:val="both"/>
            </w:pPr>
            <w:r w:rsidRPr="00600DA2">
              <w:t>нет</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ind w:firstLine="34"/>
              <w:rPr>
                <w:szCs w:val="28"/>
              </w:rPr>
            </w:pPr>
            <w:r w:rsidRPr="00194AF5">
              <w:rPr>
                <w:szCs w:val="28"/>
              </w:rPr>
              <w:t>Авторы представляемого опыта (коллектив авторов)</w:t>
            </w:r>
          </w:p>
        </w:tc>
        <w:tc>
          <w:tcPr>
            <w:tcW w:w="4536" w:type="dxa"/>
          </w:tcPr>
          <w:p w:rsidR="00600DA2" w:rsidRPr="00600DA2" w:rsidRDefault="00600DA2" w:rsidP="00600DA2">
            <w:pPr>
              <w:jc w:val="both"/>
            </w:pPr>
            <w:r w:rsidRPr="00600DA2">
              <w:t xml:space="preserve">Тимченко Елена Леонтьевна, </w:t>
            </w:r>
          </w:p>
          <w:p w:rsidR="00600DA2" w:rsidRPr="00600DA2" w:rsidRDefault="00600DA2" w:rsidP="00600DA2">
            <w:pPr>
              <w:jc w:val="both"/>
            </w:pPr>
            <w:r w:rsidRPr="00600DA2">
              <w:t xml:space="preserve">Кособянц Ольга Яковлевна </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ind w:firstLine="34"/>
              <w:rPr>
                <w:szCs w:val="28"/>
              </w:rPr>
            </w:pPr>
            <w:r w:rsidRPr="00194AF5">
              <w:rPr>
                <w:szCs w:val="28"/>
              </w:rPr>
              <w:t>Наименование инновационного продукта (тема)</w:t>
            </w:r>
          </w:p>
        </w:tc>
        <w:tc>
          <w:tcPr>
            <w:tcW w:w="4536" w:type="dxa"/>
          </w:tcPr>
          <w:p w:rsidR="00600DA2" w:rsidRPr="00600DA2" w:rsidRDefault="00600DA2" w:rsidP="00600DA2">
            <w:pPr>
              <w:jc w:val="both"/>
            </w:pPr>
            <w:r w:rsidRPr="00600DA2">
              <w:t xml:space="preserve">Модель масштабирования  опыта по </w:t>
            </w:r>
            <w:r w:rsidRPr="00600DA2">
              <w:rPr>
                <w:shd w:val="clear" w:color="auto" w:fill="FFFFFF"/>
              </w:rPr>
              <w:t>научно-методическому  сопровождению  реализации предпрофильного, профильного обучения и профориентационной работы технологической направленности</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rPr>
                <w:szCs w:val="28"/>
              </w:rPr>
            </w:pPr>
            <w:r w:rsidRPr="00194AF5">
              <w:rPr>
                <w:szCs w:val="28"/>
              </w:rPr>
              <w:t>Основная идея (идеи)деятельности краевой инновационной площадки</w:t>
            </w:r>
          </w:p>
        </w:tc>
        <w:tc>
          <w:tcPr>
            <w:tcW w:w="4536" w:type="dxa"/>
          </w:tcPr>
          <w:p w:rsidR="00600DA2" w:rsidRPr="00600DA2" w:rsidRDefault="00600DA2" w:rsidP="00600DA2">
            <w:pPr>
              <w:pStyle w:val="af"/>
              <w:spacing w:before="0" w:beforeAutospacing="0" w:after="0" w:afterAutospacing="0"/>
              <w:jc w:val="both"/>
            </w:pPr>
            <w:r w:rsidRPr="00600DA2">
              <w:t xml:space="preserve">Основная идея инновационного проекта заключается в системном масштабировании опыта системы управления и научно-методического сопровождения </w:t>
            </w:r>
            <w:r w:rsidRPr="00600DA2">
              <w:rPr>
                <w:color w:val="000000"/>
              </w:rPr>
              <w:t>реализации предпрофильного, профильного обучения и профориентационной работы технологической направленности в муниципальных образованиях Краснодарского края - участниках сетевого сообщества.</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rPr>
                <w:szCs w:val="28"/>
              </w:rPr>
            </w:pPr>
            <w:r w:rsidRPr="00194AF5">
              <w:rPr>
                <w:szCs w:val="28"/>
              </w:rPr>
              <w:t>Цель деятельности инновационной площадки</w:t>
            </w:r>
          </w:p>
        </w:tc>
        <w:tc>
          <w:tcPr>
            <w:tcW w:w="4536" w:type="dxa"/>
          </w:tcPr>
          <w:p w:rsidR="00600DA2" w:rsidRPr="00600DA2" w:rsidRDefault="00600DA2" w:rsidP="00600DA2">
            <w:pPr>
              <w:jc w:val="both"/>
            </w:pPr>
            <w:r w:rsidRPr="00600DA2">
              <w:rPr>
                <w:color w:val="000000"/>
              </w:rPr>
              <w:t>Разработка и внедрение модели научно-методического сопровождения реализации предпрофильного, профильного обучения и профориентационной работы технологической направленности в муниципальных образованиях Краснодарского края -  участниках сетевого сообщества.</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rPr>
                <w:szCs w:val="28"/>
              </w:rPr>
            </w:pPr>
            <w:r w:rsidRPr="00194AF5">
              <w:rPr>
                <w:szCs w:val="28"/>
              </w:rPr>
              <w:t>Задачи деятельности</w:t>
            </w:r>
          </w:p>
        </w:tc>
        <w:tc>
          <w:tcPr>
            <w:tcW w:w="4536" w:type="dxa"/>
          </w:tcPr>
          <w:p w:rsidR="00600DA2" w:rsidRPr="00600DA2" w:rsidRDefault="00600DA2" w:rsidP="00600DA2">
            <w:pPr>
              <w:ind w:firstLine="175"/>
              <w:jc w:val="both"/>
            </w:pPr>
            <w:r w:rsidRPr="00600DA2">
              <w:rPr>
                <w:color w:val="000000"/>
              </w:rPr>
              <w:t xml:space="preserve">создать организационные и научно-методические условия для обмена передовым педагогическим и управленческим опытом специалистов управлений образований, методистов и руководителей территориальных методических служб, руководителей и педагогических работников ДОУ, ОУ, УДО, СПО по технологическому профилю образования. </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rPr>
                <w:szCs w:val="28"/>
              </w:rPr>
            </w:pPr>
            <w:r w:rsidRPr="00194AF5">
              <w:rPr>
                <w:szCs w:val="28"/>
              </w:rPr>
              <w:t>Нормативно-правовое обеспечение инновационной деятельности</w:t>
            </w:r>
          </w:p>
        </w:tc>
        <w:tc>
          <w:tcPr>
            <w:tcW w:w="4536" w:type="dxa"/>
          </w:tcPr>
          <w:p w:rsidR="00600DA2" w:rsidRPr="00600DA2" w:rsidRDefault="00600DA2" w:rsidP="00600DA2">
            <w:pPr>
              <w:pStyle w:val="Default"/>
            </w:pPr>
            <w:r w:rsidRPr="00600DA2">
              <w:t xml:space="preserve">Федеральный уровень: </w:t>
            </w:r>
          </w:p>
          <w:p w:rsidR="00600DA2" w:rsidRPr="00600DA2" w:rsidRDefault="00600DA2" w:rsidP="00600DA2">
            <w:pPr>
              <w:pStyle w:val="Default"/>
              <w:numPr>
                <w:ilvl w:val="0"/>
                <w:numId w:val="20"/>
              </w:numPr>
              <w:ind w:left="317" w:hanging="283"/>
            </w:pPr>
            <w:r w:rsidRPr="00600DA2">
              <w:t xml:space="preserve">Закон Российской Федерации от 29.12.2012 № 273-ФЗ «Об образовании в Российской Федерации»; </w:t>
            </w:r>
          </w:p>
          <w:p w:rsidR="00600DA2" w:rsidRPr="00600DA2" w:rsidRDefault="00600DA2" w:rsidP="00600DA2">
            <w:pPr>
              <w:pStyle w:val="Default"/>
              <w:numPr>
                <w:ilvl w:val="0"/>
                <w:numId w:val="20"/>
              </w:numPr>
              <w:ind w:left="317" w:hanging="283"/>
            </w:pPr>
            <w:r w:rsidRPr="00600DA2">
              <w:t>Приказ Министерства образования и науки РФ от 23.07.2013 № 611 «Об утверждении Порядка формирования и функционирования инновационной инфраструктуры в системе образования»</w:t>
            </w:r>
          </w:p>
          <w:p w:rsidR="00600DA2" w:rsidRPr="00600DA2" w:rsidRDefault="00600DA2" w:rsidP="00600DA2">
            <w:pPr>
              <w:pStyle w:val="Default"/>
              <w:ind w:left="317" w:hanging="283"/>
            </w:pPr>
            <w:r w:rsidRPr="00600DA2">
              <w:t>Региональный уровень</w:t>
            </w:r>
          </w:p>
          <w:p w:rsidR="00600DA2" w:rsidRPr="00600DA2" w:rsidRDefault="00600DA2" w:rsidP="00600DA2">
            <w:pPr>
              <w:pStyle w:val="Default"/>
              <w:numPr>
                <w:ilvl w:val="0"/>
                <w:numId w:val="21"/>
              </w:numPr>
              <w:ind w:left="317" w:hanging="283"/>
            </w:pPr>
            <w:r w:rsidRPr="00600DA2">
              <w:t>Закон Краснодарского края от 16.07.2013 № 2770-КЗ «Об образовании в Краснодарском крае»;</w:t>
            </w:r>
          </w:p>
          <w:p w:rsidR="00600DA2" w:rsidRPr="00600DA2" w:rsidRDefault="00600DA2" w:rsidP="00600DA2">
            <w:pPr>
              <w:pStyle w:val="Default"/>
              <w:numPr>
                <w:ilvl w:val="0"/>
                <w:numId w:val="21"/>
              </w:numPr>
              <w:ind w:left="317" w:hanging="283"/>
            </w:pPr>
            <w:r w:rsidRPr="00600DA2">
              <w:t xml:space="preserve">Приказ министерства образования и науки Краснодарского края от 17.09.2014 № 4049 «Об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 </w:t>
            </w:r>
          </w:p>
          <w:p w:rsidR="00600DA2" w:rsidRPr="00600DA2" w:rsidRDefault="00600DA2" w:rsidP="00600DA2">
            <w:pPr>
              <w:pStyle w:val="ad"/>
              <w:numPr>
                <w:ilvl w:val="0"/>
                <w:numId w:val="21"/>
              </w:numPr>
              <w:autoSpaceDE w:val="0"/>
              <w:autoSpaceDN w:val="0"/>
              <w:adjustRightInd w:val="0"/>
              <w:spacing w:after="0" w:line="240" w:lineRule="auto"/>
              <w:ind w:left="317" w:hanging="283"/>
              <w:rPr>
                <w:rFonts w:ascii="Times New Roman" w:hAnsi="Times New Roman"/>
                <w:bCs/>
                <w:sz w:val="24"/>
                <w:szCs w:val="24"/>
              </w:rPr>
            </w:pPr>
            <w:r w:rsidRPr="00600DA2">
              <w:rPr>
                <w:rFonts w:ascii="Times New Roman" w:hAnsi="Times New Roman"/>
                <w:bCs/>
                <w:sz w:val="24"/>
                <w:szCs w:val="24"/>
              </w:rPr>
              <w:t>Приказ ГБОУ ИРО Краснодарского края № 25 от 31.01.2019г. « Об утверждении положения о краевом ресурсном центре общего образования»</w:t>
            </w:r>
          </w:p>
          <w:p w:rsidR="00600DA2" w:rsidRPr="00600DA2" w:rsidRDefault="00600DA2" w:rsidP="00600DA2">
            <w:pPr>
              <w:pStyle w:val="ad"/>
              <w:numPr>
                <w:ilvl w:val="0"/>
                <w:numId w:val="21"/>
              </w:numPr>
              <w:autoSpaceDE w:val="0"/>
              <w:autoSpaceDN w:val="0"/>
              <w:adjustRightInd w:val="0"/>
              <w:spacing w:after="0" w:line="240" w:lineRule="auto"/>
              <w:ind w:left="317" w:hanging="283"/>
              <w:rPr>
                <w:rFonts w:ascii="Times New Roman" w:hAnsi="Times New Roman"/>
                <w:bCs/>
                <w:sz w:val="24"/>
                <w:szCs w:val="24"/>
              </w:rPr>
            </w:pPr>
            <w:r w:rsidRPr="00600DA2">
              <w:rPr>
                <w:rFonts w:ascii="Times New Roman" w:hAnsi="Times New Roman"/>
                <w:bCs/>
                <w:sz w:val="24"/>
                <w:szCs w:val="24"/>
              </w:rPr>
              <w:t>Приказ ГБОУ ИРО Краснодарского края № 217 от 14.08.2019г. « О присвоении статуса  краевого ресурсного центра общего образования»</w:t>
            </w:r>
          </w:p>
          <w:p w:rsidR="00600DA2" w:rsidRPr="00600DA2" w:rsidRDefault="004971E5" w:rsidP="00600DA2">
            <w:pPr>
              <w:pStyle w:val="Default"/>
              <w:numPr>
                <w:ilvl w:val="0"/>
                <w:numId w:val="21"/>
              </w:numPr>
              <w:ind w:left="317" w:hanging="283"/>
              <w:rPr>
                <w:color w:val="auto"/>
              </w:rPr>
            </w:pPr>
            <w:hyperlink r:id="rId9" w:tooltip="Prikaz MON2872 ot 30072019 IP2019.pdf" w:history="1">
              <w:r w:rsidR="00600DA2" w:rsidRPr="00600DA2">
                <w:rPr>
                  <w:color w:val="auto"/>
                </w:rPr>
                <w:t>Приказ МОНиМП Краснодарского края №2872 от 30.07.2019г. "Об утверждении Положения об образовательном конкурсе "Инновационный поиск"</w:t>
              </w:r>
            </w:hyperlink>
          </w:p>
          <w:p w:rsidR="00600DA2" w:rsidRPr="00600DA2" w:rsidRDefault="004971E5" w:rsidP="00600DA2">
            <w:pPr>
              <w:pStyle w:val="ad"/>
              <w:numPr>
                <w:ilvl w:val="0"/>
                <w:numId w:val="21"/>
              </w:numPr>
              <w:shd w:val="clear" w:color="auto" w:fill="FFFFFF"/>
              <w:spacing w:before="100" w:beforeAutospacing="1" w:after="24" w:line="240" w:lineRule="auto"/>
              <w:ind w:left="317" w:hanging="283"/>
              <w:rPr>
                <w:sz w:val="24"/>
                <w:szCs w:val="24"/>
              </w:rPr>
            </w:pPr>
            <w:hyperlink r:id="rId10" w:tooltip="Prikaz IRO153 ot 18052020 IP2020.pdf" w:history="1">
              <w:r w:rsidR="00600DA2" w:rsidRPr="00600DA2">
                <w:rPr>
                  <w:rFonts w:ascii="Times New Roman" w:hAnsi="Times New Roman"/>
                  <w:sz w:val="24"/>
                  <w:szCs w:val="24"/>
                  <w:lang w:eastAsia="ru-RU"/>
                </w:rPr>
                <w:t>Приказ ГБОУ ИРО Краснодарского края №153 от 18.05.2020г. "О проведении образовательного конкурса «Инновационный поиск» в 2020 году"</w:t>
              </w:r>
            </w:hyperlink>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rPr>
                <w:szCs w:val="28"/>
              </w:rPr>
            </w:pPr>
            <w:r w:rsidRPr="00194AF5">
              <w:rPr>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536" w:type="dxa"/>
          </w:tcPr>
          <w:p w:rsidR="00600DA2" w:rsidRPr="00600DA2" w:rsidRDefault="00600DA2" w:rsidP="00600DA2">
            <w:pPr>
              <w:widowControl w:val="0"/>
              <w:tabs>
                <w:tab w:val="left" w:pos="426"/>
                <w:tab w:val="left" w:pos="1276"/>
              </w:tabs>
              <w:jc w:val="both"/>
            </w:pPr>
            <w:r w:rsidRPr="00600DA2">
              <w:t xml:space="preserve">В ходе инновационной деятельности по проекту решается проблема формирования сетевого сообщества по вопросу </w:t>
            </w:r>
            <w:r w:rsidRPr="00600DA2">
              <w:rPr>
                <w:color w:val="000000"/>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r w:rsidRPr="00600DA2">
              <w:t xml:space="preserve">  проблема развитие лучших методических практик  по технологическому профилю и инноваций в образовательной системе края; проблема практикоориентированного обучения </w:t>
            </w:r>
            <w:r w:rsidRPr="00600DA2">
              <w:lastRenderedPageBreak/>
              <w:t>управленческих и педагогических кадров системы образования</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rPr>
                <w:szCs w:val="28"/>
              </w:rPr>
            </w:pPr>
            <w:r w:rsidRPr="00194AF5">
              <w:rPr>
                <w:szCs w:val="28"/>
              </w:rPr>
              <w:t>Новизна (инновационность)</w:t>
            </w:r>
          </w:p>
        </w:tc>
        <w:tc>
          <w:tcPr>
            <w:tcW w:w="4536" w:type="dxa"/>
          </w:tcPr>
          <w:p w:rsidR="00600DA2" w:rsidRPr="00600DA2" w:rsidRDefault="00600DA2" w:rsidP="00600DA2">
            <w:pPr>
              <w:suppressAutoHyphens/>
              <w:jc w:val="both"/>
              <w:rPr>
                <w:lang w:eastAsia="ar-SA"/>
              </w:rPr>
            </w:pPr>
            <w:r w:rsidRPr="00600DA2">
              <w:t xml:space="preserve">Инновационность проекта в представленной модели масштабирования опыта </w:t>
            </w:r>
            <w:r w:rsidRPr="00600DA2">
              <w:rPr>
                <w:color w:val="000000"/>
              </w:rPr>
              <w:t>научно-методического сопровождения</w:t>
            </w:r>
            <w:r>
              <w:rPr>
                <w:color w:val="000000"/>
              </w:rPr>
              <w:t xml:space="preserve"> </w:t>
            </w:r>
            <w:r w:rsidRPr="00600DA2">
              <w:rPr>
                <w:color w:val="000000"/>
              </w:rPr>
              <w:t>реализации предпрофильного, профильного обучения и профориентационной работы технологической направленности, в которой обозначены объекты всей системы образования и механизм реализации</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rPr>
                <w:szCs w:val="28"/>
              </w:rPr>
            </w:pPr>
            <w:r w:rsidRPr="00194AF5">
              <w:rPr>
                <w:szCs w:val="28"/>
              </w:rPr>
              <w:t>Предполагаемая практическая значимость</w:t>
            </w:r>
          </w:p>
        </w:tc>
        <w:tc>
          <w:tcPr>
            <w:tcW w:w="4536" w:type="dxa"/>
          </w:tcPr>
          <w:p w:rsidR="00600DA2" w:rsidRPr="00600DA2" w:rsidRDefault="00600DA2" w:rsidP="00600DA2">
            <w:pPr>
              <w:suppressAutoHyphens/>
              <w:jc w:val="both"/>
              <w:rPr>
                <w:lang w:eastAsia="ar-SA"/>
              </w:rPr>
            </w:pPr>
            <w:r w:rsidRPr="00600DA2">
              <w:t xml:space="preserve">Методические службы МО Краснодарского края- сетевые партнеры- получат возможность изучения опыта работы системы образования г. Новороссийска, в результате чего сложится индивидуальная модель   </w:t>
            </w:r>
            <w:r w:rsidRPr="00600DA2">
              <w:rPr>
                <w:color w:val="000000"/>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r w:rsidRPr="00600DA2">
              <w:t xml:space="preserve"> </w:t>
            </w:r>
          </w:p>
        </w:tc>
      </w:tr>
      <w:tr w:rsidR="00600DA2" w:rsidRPr="00194AF5" w:rsidTr="00194AF5">
        <w:tc>
          <w:tcPr>
            <w:tcW w:w="709" w:type="dxa"/>
          </w:tcPr>
          <w:p w:rsidR="00600DA2" w:rsidRPr="00194AF5" w:rsidRDefault="00600DA2" w:rsidP="00600DA2">
            <w:pPr>
              <w:pStyle w:val="ad"/>
              <w:numPr>
                <w:ilvl w:val="0"/>
                <w:numId w:val="14"/>
              </w:numPr>
              <w:spacing w:after="0" w:line="259" w:lineRule="auto"/>
              <w:ind w:left="357" w:hanging="357"/>
              <w:jc w:val="center"/>
              <w:rPr>
                <w:rFonts w:ascii="Times New Roman" w:hAnsi="Times New Roman"/>
                <w:sz w:val="24"/>
                <w:szCs w:val="28"/>
              </w:rPr>
            </w:pPr>
          </w:p>
        </w:tc>
        <w:tc>
          <w:tcPr>
            <w:tcW w:w="4111" w:type="dxa"/>
          </w:tcPr>
          <w:p w:rsidR="00600DA2" w:rsidRPr="00194AF5" w:rsidRDefault="00600DA2" w:rsidP="00600DA2">
            <w:pPr>
              <w:rPr>
                <w:szCs w:val="28"/>
              </w:rPr>
            </w:pPr>
            <w:r w:rsidRPr="00194AF5">
              <w:rPr>
                <w:szCs w:val="28"/>
              </w:rPr>
              <w:t xml:space="preserve">Задачи деятельности </w:t>
            </w:r>
            <w:r w:rsidRPr="00764BC4">
              <w:rPr>
                <w:szCs w:val="28"/>
              </w:rPr>
              <w:t>на 2022</w:t>
            </w:r>
            <w:r w:rsidRPr="00194AF5">
              <w:rPr>
                <w:szCs w:val="28"/>
              </w:rPr>
              <w:t xml:space="preserve"> год</w:t>
            </w:r>
          </w:p>
        </w:tc>
        <w:tc>
          <w:tcPr>
            <w:tcW w:w="4536" w:type="dxa"/>
          </w:tcPr>
          <w:p w:rsidR="00F6684A" w:rsidRPr="00A81304" w:rsidRDefault="00F6684A" w:rsidP="00F6684A">
            <w:pPr>
              <w:pStyle w:val="ad"/>
              <w:numPr>
                <w:ilvl w:val="0"/>
                <w:numId w:val="22"/>
              </w:numPr>
              <w:spacing w:after="0" w:line="240" w:lineRule="auto"/>
              <w:rPr>
                <w:rFonts w:ascii="Times New Roman" w:hAnsi="Times New Roman"/>
                <w:sz w:val="24"/>
                <w:szCs w:val="24"/>
              </w:rPr>
            </w:pPr>
            <w:r w:rsidRPr="00A81304">
              <w:rPr>
                <w:rFonts w:ascii="Times New Roman" w:hAnsi="Times New Roman"/>
                <w:sz w:val="24"/>
                <w:szCs w:val="24"/>
              </w:rPr>
              <w:t>Организовать методическое обеспечение деятельности стажировочных площадок.</w:t>
            </w:r>
          </w:p>
          <w:p w:rsidR="00F6684A" w:rsidRPr="00A81304" w:rsidRDefault="00F6684A" w:rsidP="00F6684A">
            <w:pPr>
              <w:pStyle w:val="ad"/>
              <w:numPr>
                <w:ilvl w:val="0"/>
                <w:numId w:val="22"/>
              </w:numPr>
              <w:spacing w:after="0" w:line="240" w:lineRule="auto"/>
              <w:rPr>
                <w:rFonts w:ascii="Times New Roman" w:hAnsi="Times New Roman"/>
                <w:sz w:val="24"/>
                <w:szCs w:val="24"/>
              </w:rPr>
            </w:pPr>
            <w:r w:rsidRPr="00A81304">
              <w:rPr>
                <w:rFonts w:ascii="Times New Roman" w:eastAsia="Times New Roman" w:hAnsi="Times New Roman"/>
                <w:sz w:val="24"/>
                <w:szCs w:val="24"/>
              </w:rPr>
              <w:t>Обобщ</w:t>
            </w:r>
            <w:r w:rsidR="00A81304">
              <w:rPr>
                <w:rFonts w:ascii="Times New Roman" w:eastAsia="Times New Roman" w:hAnsi="Times New Roman"/>
                <w:sz w:val="24"/>
                <w:szCs w:val="24"/>
              </w:rPr>
              <w:t>ить</w:t>
            </w:r>
            <w:r w:rsidRPr="00A81304">
              <w:rPr>
                <w:rFonts w:ascii="Times New Roman" w:eastAsia="Times New Roman" w:hAnsi="Times New Roman"/>
                <w:sz w:val="24"/>
                <w:szCs w:val="24"/>
              </w:rPr>
              <w:t xml:space="preserve"> опыт стажировочных площадок, предостав</w:t>
            </w:r>
            <w:r w:rsidR="00A81304">
              <w:rPr>
                <w:rFonts w:ascii="Times New Roman" w:eastAsia="Times New Roman" w:hAnsi="Times New Roman"/>
                <w:sz w:val="24"/>
                <w:szCs w:val="24"/>
              </w:rPr>
              <w:t>ить</w:t>
            </w:r>
            <w:r w:rsidRPr="00A81304">
              <w:rPr>
                <w:rFonts w:ascii="Times New Roman" w:eastAsia="Times New Roman" w:hAnsi="Times New Roman"/>
                <w:sz w:val="24"/>
                <w:szCs w:val="24"/>
              </w:rPr>
              <w:t xml:space="preserve"> доступ участникам методической сети к материалам стажировочных площадок.</w:t>
            </w:r>
          </w:p>
          <w:p w:rsidR="00F6684A" w:rsidRPr="00A81304" w:rsidRDefault="00F6684A" w:rsidP="00F6684A">
            <w:pPr>
              <w:pStyle w:val="ad"/>
              <w:numPr>
                <w:ilvl w:val="0"/>
                <w:numId w:val="22"/>
              </w:numPr>
              <w:spacing w:after="0" w:line="240" w:lineRule="auto"/>
              <w:rPr>
                <w:rFonts w:ascii="Times New Roman" w:hAnsi="Times New Roman"/>
                <w:sz w:val="24"/>
                <w:szCs w:val="24"/>
              </w:rPr>
            </w:pPr>
            <w:r w:rsidRPr="00A81304">
              <w:rPr>
                <w:rFonts w:ascii="Times New Roman" w:hAnsi="Times New Roman"/>
                <w:sz w:val="24"/>
                <w:szCs w:val="24"/>
              </w:rPr>
              <w:t>Организовать для участников методической сети онлайн/офлайн консультации по теме инновационной деятельности на базе стажировочных площадок .</w:t>
            </w:r>
          </w:p>
          <w:p w:rsidR="00F6684A" w:rsidRPr="00F6684A" w:rsidRDefault="00F6684A" w:rsidP="00F6684A">
            <w:pPr>
              <w:pStyle w:val="ad"/>
              <w:numPr>
                <w:ilvl w:val="0"/>
                <w:numId w:val="22"/>
              </w:numPr>
              <w:spacing w:after="0" w:line="240" w:lineRule="auto"/>
              <w:rPr>
                <w:rFonts w:ascii="Times New Roman" w:hAnsi="Times New Roman"/>
                <w:b/>
                <w:sz w:val="24"/>
                <w:szCs w:val="24"/>
              </w:rPr>
            </w:pPr>
            <w:r w:rsidRPr="00A81304">
              <w:rPr>
                <w:rFonts w:ascii="Times New Roman" w:hAnsi="Times New Roman"/>
                <w:sz w:val="24"/>
                <w:szCs w:val="24"/>
              </w:rPr>
              <w:t>Провести в течение периода практико-ориентированные мероприятия в рамках методической сети для представителей муниципалитетов – участников методической сети.</w:t>
            </w:r>
          </w:p>
        </w:tc>
      </w:tr>
    </w:tbl>
    <w:p w:rsidR="00A96E12" w:rsidRDefault="00A96E12" w:rsidP="00FE72FD">
      <w:pPr>
        <w:jc w:val="center"/>
        <w:rPr>
          <w:b/>
          <w:sz w:val="28"/>
          <w:szCs w:val="28"/>
        </w:rPr>
      </w:pPr>
    </w:p>
    <w:p w:rsidR="00A96E12" w:rsidRDefault="00A96E12">
      <w:pPr>
        <w:rPr>
          <w:b/>
          <w:sz w:val="28"/>
          <w:szCs w:val="28"/>
        </w:rPr>
      </w:pPr>
      <w:r>
        <w:rPr>
          <w:b/>
          <w:sz w:val="28"/>
          <w:szCs w:val="28"/>
        </w:rPr>
        <w:br w:type="page"/>
      </w:r>
    </w:p>
    <w:p w:rsidR="00FE72FD" w:rsidRDefault="00FE72FD" w:rsidP="00FE72FD">
      <w:pPr>
        <w:jc w:val="center"/>
        <w:rPr>
          <w:b/>
          <w:sz w:val="28"/>
          <w:szCs w:val="28"/>
        </w:rPr>
      </w:pPr>
      <w:r w:rsidRPr="00194AF5">
        <w:rPr>
          <w:b/>
          <w:sz w:val="28"/>
          <w:szCs w:val="28"/>
        </w:rPr>
        <w:lastRenderedPageBreak/>
        <w:t>План работы краевой инновационной площадки на 20</w:t>
      </w:r>
      <w:r w:rsidR="001F32ED">
        <w:rPr>
          <w:b/>
          <w:sz w:val="28"/>
          <w:szCs w:val="28"/>
        </w:rPr>
        <w:t>2</w:t>
      </w:r>
      <w:r w:rsidR="00CD57EB">
        <w:rPr>
          <w:b/>
          <w:sz w:val="28"/>
          <w:szCs w:val="28"/>
        </w:rPr>
        <w:t>2</w:t>
      </w:r>
      <w:r w:rsidRPr="00194AF5">
        <w:rPr>
          <w:b/>
          <w:sz w:val="28"/>
          <w:szCs w:val="28"/>
        </w:rPr>
        <w:t xml:space="preserve"> год</w:t>
      </w:r>
    </w:p>
    <w:p w:rsidR="00A96E12" w:rsidRPr="00194AF5" w:rsidRDefault="00A96E12" w:rsidP="00FE72FD">
      <w:pPr>
        <w:jc w:val="center"/>
        <w:rPr>
          <w:b/>
          <w:sz w:val="28"/>
          <w:szCs w:val="28"/>
        </w:rPr>
      </w:pPr>
    </w:p>
    <w:tbl>
      <w:tblPr>
        <w:tblStyle w:val="a3"/>
        <w:tblW w:w="0" w:type="auto"/>
        <w:tblLook w:val="04A0" w:firstRow="1" w:lastRow="0" w:firstColumn="1" w:lastColumn="0" w:noHBand="0" w:noVBand="1"/>
      </w:tblPr>
      <w:tblGrid>
        <w:gridCol w:w="704"/>
        <w:gridCol w:w="3544"/>
        <w:gridCol w:w="2268"/>
        <w:gridCol w:w="2829"/>
      </w:tblGrid>
      <w:tr w:rsidR="00FE72FD" w:rsidRPr="00194AF5" w:rsidTr="00041345">
        <w:tc>
          <w:tcPr>
            <w:tcW w:w="704" w:type="dxa"/>
          </w:tcPr>
          <w:p w:rsidR="00FE72FD" w:rsidRPr="00194AF5" w:rsidRDefault="00FE72FD" w:rsidP="00041345">
            <w:pPr>
              <w:jc w:val="center"/>
              <w:rPr>
                <w:szCs w:val="28"/>
              </w:rPr>
            </w:pPr>
            <w:bookmarkStart w:id="0" w:name="_GoBack" w:colFirst="2" w:colLast="2"/>
            <w:r w:rsidRPr="00194AF5">
              <w:rPr>
                <w:szCs w:val="28"/>
              </w:rPr>
              <w:t>№</w:t>
            </w:r>
          </w:p>
        </w:tc>
        <w:tc>
          <w:tcPr>
            <w:tcW w:w="3544" w:type="dxa"/>
          </w:tcPr>
          <w:p w:rsidR="00FE72FD" w:rsidRPr="00194AF5" w:rsidRDefault="00FE72FD" w:rsidP="00041345">
            <w:pPr>
              <w:jc w:val="center"/>
              <w:rPr>
                <w:szCs w:val="28"/>
              </w:rPr>
            </w:pPr>
            <w:r w:rsidRPr="00194AF5">
              <w:rPr>
                <w:szCs w:val="28"/>
              </w:rPr>
              <w:t>Деятельность</w:t>
            </w:r>
          </w:p>
        </w:tc>
        <w:tc>
          <w:tcPr>
            <w:tcW w:w="2268" w:type="dxa"/>
          </w:tcPr>
          <w:p w:rsidR="00FE72FD" w:rsidRPr="00194AF5" w:rsidRDefault="00FE72FD" w:rsidP="000A33F8">
            <w:pPr>
              <w:jc w:val="center"/>
              <w:rPr>
                <w:szCs w:val="28"/>
              </w:rPr>
            </w:pPr>
            <w:r w:rsidRPr="00194AF5">
              <w:rPr>
                <w:szCs w:val="28"/>
              </w:rPr>
              <w:t>Сроки</w:t>
            </w:r>
          </w:p>
        </w:tc>
        <w:tc>
          <w:tcPr>
            <w:tcW w:w="2829" w:type="dxa"/>
          </w:tcPr>
          <w:p w:rsidR="00FE72FD" w:rsidRPr="00194AF5" w:rsidRDefault="00FE72FD" w:rsidP="00041345">
            <w:pPr>
              <w:jc w:val="center"/>
              <w:rPr>
                <w:szCs w:val="28"/>
              </w:rPr>
            </w:pPr>
            <w:r w:rsidRPr="00194AF5">
              <w:rPr>
                <w:szCs w:val="28"/>
              </w:rPr>
              <w:t>Ожидаемый результат</w:t>
            </w:r>
          </w:p>
        </w:tc>
      </w:tr>
      <w:tr w:rsidR="00FE72FD" w:rsidRPr="00194AF5" w:rsidTr="00041345">
        <w:tc>
          <w:tcPr>
            <w:tcW w:w="9345" w:type="dxa"/>
            <w:gridSpan w:val="4"/>
          </w:tcPr>
          <w:p w:rsidR="00FE72FD" w:rsidRPr="00194AF5" w:rsidRDefault="00FE72FD" w:rsidP="000A33F8">
            <w:pPr>
              <w:jc w:val="center"/>
              <w:rPr>
                <w:szCs w:val="28"/>
              </w:rPr>
            </w:pPr>
            <w:r w:rsidRPr="00194AF5">
              <w:rPr>
                <w:szCs w:val="28"/>
              </w:rPr>
              <w:t>Диагностическая деятельность</w:t>
            </w:r>
          </w:p>
        </w:tc>
      </w:tr>
      <w:tr w:rsidR="007933AC" w:rsidRPr="00194AF5" w:rsidTr="00041345">
        <w:tc>
          <w:tcPr>
            <w:tcW w:w="704" w:type="dxa"/>
          </w:tcPr>
          <w:p w:rsidR="007933AC" w:rsidRPr="00194AF5" w:rsidRDefault="000A33F8" w:rsidP="007933AC">
            <w:pPr>
              <w:jc w:val="center"/>
              <w:rPr>
                <w:szCs w:val="32"/>
              </w:rPr>
            </w:pPr>
            <w:r>
              <w:rPr>
                <w:szCs w:val="32"/>
              </w:rPr>
              <w:t>1</w:t>
            </w:r>
          </w:p>
        </w:tc>
        <w:tc>
          <w:tcPr>
            <w:tcW w:w="3544" w:type="dxa"/>
          </w:tcPr>
          <w:p w:rsidR="007933AC" w:rsidRPr="007933AC" w:rsidRDefault="007933AC" w:rsidP="007933AC">
            <w:r w:rsidRPr="007933AC">
              <w:t>Проведение мониторинга активности площадок по теме проекта внутри МО</w:t>
            </w:r>
          </w:p>
        </w:tc>
        <w:tc>
          <w:tcPr>
            <w:tcW w:w="2268" w:type="dxa"/>
          </w:tcPr>
          <w:p w:rsidR="007933AC" w:rsidRPr="007933AC" w:rsidRDefault="007933AC" w:rsidP="000A33F8">
            <w:pPr>
              <w:jc w:val="center"/>
            </w:pPr>
            <w:r w:rsidRPr="007933AC">
              <w:t>Январь — декабрь</w:t>
            </w:r>
          </w:p>
        </w:tc>
        <w:tc>
          <w:tcPr>
            <w:tcW w:w="2829" w:type="dxa"/>
          </w:tcPr>
          <w:p w:rsidR="007933AC" w:rsidRPr="007933AC" w:rsidRDefault="007933AC" w:rsidP="007933AC">
            <w:r w:rsidRPr="007933AC">
              <w:t>Аналитический отчёт</w:t>
            </w:r>
          </w:p>
        </w:tc>
      </w:tr>
      <w:tr w:rsidR="007933AC" w:rsidRPr="00194AF5" w:rsidTr="00041345">
        <w:tc>
          <w:tcPr>
            <w:tcW w:w="704" w:type="dxa"/>
          </w:tcPr>
          <w:p w:rsidR="007933AC" w:rsidRPr="00194AF5" w:rsidRDefault="000A33F8" w:rsidP="007933AC">
            <w:pPr>
              <w:jc w:val="center"/>
              <w:rPr>
                <w:szCs w:val="32"/>
              </w:rPr>
            </w:pPr>
            <w:r>
              <w:rPr>
                <w:szCs w:val="32"/>
              </w:rPr>
              <w:t>2</w:t>
            </w:r>
          </w:p>
        </w:tc>
        <w:tc>
          <w:tcPr>
            <w:tcW w:w="3544" w:type="dxa"/>
          </w:tcPr>
          <w:p w:rsidR="007933AC" w:rsidRPr="007933AC" w:rsidRDefault="007933AC" w:rsidP="007933AC">
            <w:pPr>
              <w:jc w:val="both"/>
            </w:pPr>
            <w:r w:rsidRPr="007933AC">
              <w:t xml:space="preserve">Анкетирование руководителей ТМС центров с целью выявления проблем в </w:t>
            </w:r>
            <w:r w:rsidRPr="007933AC">
              <w:rPr>
                <w:color w:val="000000"/>
              </w:rPr>
              <w:t>научно-методическом сопровождении реализации предпрофильного, профильного обучения и профориентационной работы технологической направленности</w:t>
            </w:r>
            <w:r w:rsidRPr="007933AC">
              <w:t xml:space="preserve"> деятельностью</w:t>
            </w:r>
          </w:p>
        </w:tc>
        <w:tc>
          <w:tcPr>
            <w:tcW w:w="2268" w:type="dxa"/>
          </w:tcPr>
          <w:p w:rsidR="007933AC" w:rsidRPr="007933AC" w:rsidRDefault="007933AC" w:rsidP="000A33F8">
            <w:pPr>
              <w:jc w:val="center"/>
            </w:pPr>
            <w:r w:rsidRPr="007933AC">
              <w:t>Август-сентябрь</w:t>
            </w:r>
          </w:p>
        </w:tc>
        <w:tc>
          <w:tcPr>
            <w:tcW w:w="2829" w:type="dxa"/>
          </w:tcPr>
          <w:p w:rsidR="007933AC" w:rsidRPr="007933AC" w:rsidRDefault="007933AC" w:rsidP="007933AC">
            <w:pPr>
              <w:jc w:val="center"/>
            </w:pPr>
            <w:r w:rsidRPr="007933AC">
              <w:t>Актуальная информация для осуществления адресного методического сопровождения и корректировки программных мероприятий</w:t>
            </w:r>
          </w:p>
        </w:tc>
      </w:tr>
      <w:tr w:rsidR="007933AC" w:rsidRPr="00194AF5" w:rsidTr="00041345">
        <w:tc>
          <w:tcPr>
            <w:tcW w:w="9345" w:type="dxa"/>
            <w:gridSpan w:val="4"/>
          </w:tcPr>
          <w:p w:rsidR="007933AC" w:rsidRPr="00194AF5" w:rsidRDefault="007933AC" w:rsidP="000A33F8">
            <w:pPr>
              <w:jc w:val="center"/>
              <w:rPr>
                <w:szCs w:val="28"/>
              </w:rPr>
            </w:pPr>
            <w:r w:rsidRPr="00194AF5">
              <w:rPr>
                <w:szCs w:val="28"/>
              </w:rPr>
              <w:t>Теоретическая деятельность</w:t>
            </w:r>
          </w:p>
        </w:tc>
      </w:tr>
      <w:tr w:rsidR="00A96E12" w:rsidRPr="00194AF5" w:rsidTr="00041345">
        <w:tc>
          <w:tcPr>
            <w:tcW w:w="704" w:type="dxa"/>
          </w:tcPr>
          <w:p w:rsidR="00A96E12" w:rsidRPr="00194AF5" w:rsidRDefault="000A33F8" w:rsidP="00A96E12">
            <w:pPr>
              <w:jc w:val="center"/>
              <w:rPr>
                <w:szCs w:val="32"/>
              </w:rPr>
            </w:pPr>
            <w:r>
              <w:rPr>
                <w:szCs w:val="32"/>
              </w:rPr>
              <w:t>1</w:t>
            </w:r>
          </w:p>
        </w:tc>
        <w:tc>
          <w:tcPr>
            <w:tcW w:w="3544" w:type="dxa"/>
          </w:tcPr>
          <w:p w:rsidR="00A96E12" w:rsidRPr="00A96E12" w:rsidRDefault="00A96E12" w:rsidP="00A96E12">
            <w:r w:rsidRPr="00A96E12">
              <w:t xml:space="preserve">Корректировка модели  </w:t>
            </w:r>
            <w:r w:rsidRPr="00A96E12">
              <w:rPr>
                <w:color w:val="000000"/>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p>
        </w:tc>
        <w:tc>
          <w:tcPr>
            <w:tcW w:w="2268" w:type="dxa"/>
          </w:tcPr>
          <w:p w:rsidR="00A96E12" w:rsidRPr="00A96E12" w:rsidRDefault="00A96E12" w:rsidP="000A33F8">
            <w:pPr>
              <w:jc w:val="center"/>
            </w:pPr>
            <w:r w:rsidRPr="00A96E12">
              <w:t>Март-июль</w:t>
            </w:r>
          </w:p>
        </w:tc>
        <w:tc>
          <w:tcPr>
            <w:tcW w:w="2829" w:type="dxa"/>
          </w:tcPr>
          <w:p w:rsidR="00A96E12" w:rsidRPr="00A96E12" w:rsidRDefault="00A96E12" w:rsidP="00A96E12">
            <w:r w:rsidRPr="00A96E12">
              <w:t xml:space="preserve">Уточнение параметров муниципальной  модели  </w:t>
            </w:r>
            <w:r w:rsidRPr="00A96E12">
              <w:rPr>
                <w:color w:val="000000"/>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p>
        </w:tc>
      </w:tr>
      <w:tr w:rsidR="00A96E12" w:rsidRPr="00194AF5" w:rsidTr="00041345">
        <w:tc>
          <w:tcPr>
            <w:tcW w:w="704" w:type="dxa"/>
          </w:tcPr>
          <w:p w:rsidR="00A96E12" w:rsidRPr="00194AF5" w:rsidRDefault="000A33F8" w:rsidP="00A96E12">
            <w:pPr>
              <w:jc w:val="center"/>
              <w:rPr>
                <w:szCs w:val="32"/>
              </w:rPr>
            </w:pPr>
            <w:r>
              <w:rPr>
                <w:szCs w:val="32"/>
              </w:rPr>
              <w:t>2</w:t>
            </w:r>
          </w:p>
        </w:tc>
        <w:tc>
          <w:tcPr>
            <w:tcW w:w="3544" w:type="dxa"/>
          </w:tcPr>
          <w:p w:rsidR="00A96E12" w:rsidRPr="00A96E12" w:rsidRDefault="00A96E12" w:rsidP="00A96E12">
            <w:r w:rsidRPr="00A96E12">
              <w:t xml:space="preserve">Корректировка, разработка нормативно-правовой базы, обеспечивающей развитие  </w:t>
            </w:r>
            <w:r w:rsidRPr="00A96E12">
              <w:rPr>
                <w:color w:val="000000"/>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r w:rsidRPr="00A96E12">
              <w:t xml:space="preserve"> муниципалитета </w:t>
            </w:r>
          </w:p>
        </w:tc>
        <w:tc>
          <w:tcPr>
            <w:tcW w:w="2268" w:type="dxa"/>
          </w:tcPr>
          <w:p w:rsidR="00A96E12" w:rsidRPr="00A96E12" w:rsidRDefault="00A96E12" w:rsidP="000A33F8">
            <w:pPr>
              <w:jc w:val="center"/>
            </w:pPr>
            <w:r w:rsidRPr="00A96E12">
              <w:t>Октябрь — ноябрь</w:t>
            </w:r>
          </w:p>
        </w:tc>
        <w:tc>
          <w:tcPr>
            <w:tcW w:w="2829" w:type="dxa"/>
          </w:tcPr>
          <w:p w:rsidR="00A96E12" w:rsidRPr="00A96E12" w:rsidRDefault="00A96E12" w:rsidP="00A96E12">
            <w:r w:rsidRPr="00A96E12">
              <w:t>Корректировка модели на уровне управления образования, образовательных организаций</w:t>
            </w:r>
          </w:p>
        </w:tc>
      </w:tr>
      <w:tr w:rsidR="00A96E12" w:rsidRPr="00194AF5" w:rsidTr="00041345">
        <w:tc>
          <w:tcPr>
            <w:tcW w:w="9345" w:type="dxa"/>
            <w:gridSpan w:val="4"/>
          </w:tcPr>
          <w:p w:rsidR="00A96E12" w:rsidRPr="00194AF5" w:rsidRDefault="00A96E12" w:rsidP="000A33F8">
            <w:pPr>
              <w:jc w:val="center"/>
              <w:rPr>
                <w:szCs w:val="28"/>
              </w:rPr>
            </w:pPr>
            <w:r w:rsidRPr="00194AF5">
              <w:rPr>
                <w:szCs w:val="28"/>
              </w:rPr>
              <w:t>Практическая деятельность</w:t>
            </w:r>
          </w:p>
        </w:tc>
      </w:tr>
      <w:tr w:rsidR="00A96E12" w:rsidRPr="00B771D1" w:rsidTr="00041345">
        <w:tc>
          <w:tcPr>
            <w:tcW w:w="704" w:type="dxa"/>
          </w:tcPr>
          <w:p w:rsidR="00A96E12" w:rsidRPr="00B771D1" w:rsidRDefault="000A33F8" w:rsidP="00A96E12">
            <w:pPr>
              <w:jc w:val="center"/>
            </w:pPr>
            <w:r>
              <w:t>1</w:t>
            </w:r>
          </w:p>
        </w:tc>
        <w:tc>
          <w:tcPr>
            <w:tcW w:w="3544" w:type="dxa"/>
          </w:tcPr>
          <w:p w:rsidR="00A96E12" w:rsidRPr="00B771D1" w:rsidRDefault="00A96E12" w:rsidP="00A96E12">
            <w:pPr>
              <w:autoSpaceDE w:val="0"/>
              <w:autoSpaceDN w:val="0"/>
              <w:adjustRightInd w:val="0"/>
            </w:pPr>
            <w:r>
              <w:t>К</w:t>
            </w:r>
            <w:r w:rsidRPr="00B771D1">
              <w:t>орректировка списка организаций, принимающих участие в проекте в качестве  площадок сетевого взаимодействия на уровне МО</w:t>
            </w:r>
          </w:p>
        </w:tc>
        <w:tc>
          <w:tcPr>
            <w:tcW w:w="2268" w:type="dxa"/>
          </w:tcPr>
          <w:p w:rsidR="00A96E12" w:rsidRPr="00B771D1" w:rsidRDefault="00A96E12" w:rsidP="000A33F8">
            <w:pPr>
              <w:jc w:val="center"/>
            </w:pPr>
            <w:r w:rsidRPr="00B771D1">
              <w:t>январь</w:t>
            </w:r>
          </w:p>
        </w:tc>
        <w:tc>
          <w:tcPr>
            <w:tcW w:w="2829" w:type="dxa"/>
          </w:tcPr>
          <w:p w:rsidR="00A96E12" w:rsidRPr="00B771D1" w:rsidRDefault="00A96E12" w:rsidP="00A96E12">
            <w:pPr>
              <w:jc w:val="both"/>
            </w:pPr>
            <w:r w:rsidRPr="00B771D1">
              <w:t>Материалы площадок, корректировка деятельности МИП</w:t>
            </w:r>
          </w:p>
        </w:tc>
      </w:tr>
      <w:tr w:rsidR="00A96E12" w:rsidRPr="00194AF5" w:rsidTr="00041345">
        <w:tc>
          <w:tcPr>
            <w:tcW w:w="704" w:type="dxa"/>
          </w:tcPr>
          <w:p w:rsidR="00A96E12" w:rsidRPr="00194AF5" w:rsidRDefault="000A33F8" w:rsidP="00A96E12">
            <w:pPr>
              <w:jc w:val="center"/>
              <w:rPr>
                <w:szCs w:val="32"/>
              </w:rPr>
            </w:pPr>
            <w:r>
              <w:rPr>
                <w:szCs w:val="32"/>
              </w:rPr>
              <w:t>2</w:t>
            </w:r>
          </w:p>
        </w:tc>
        <w:tc>
          <w:tcPr>
            <w:tcW w:w="3544" w:type="dxa"/>
          </w:tcPr>
          <w:p w:rsidR="00A96E12" w:rsidRPr="00B771D1" w:rsidRDefault="00A96E12" w:rsidP="00A96E12">
            <w:pPr>
              <w:jc w:val="both"/>
            </w:pPr>
            <w:r w:rsidRPr="00B771D1">
              <w:t>Проведение вебинара «Организация единого профориентационного дня в муниципальной системе образования»</w:t>
            </w:r>
          </w:p>
        </w:tc>
        <w:tc>
          <w:tcPr>
            <w:tcW w:w="2268" w:type="dxa"/>
          </w:tcPr>
          <w:p w:rsidR="00A96E12" w:rsidRPr="00194AF5" w:rsidRDefault="00A96E12" w:rsidP="000A33F8">
            <w:pPr>
              <w:jc w:val="center"/>
              <w:rPr>
                <w:szCs w:val="32"/>
              </w:rPr>
            </w:pPr>
            <w:r>
              <w:rPr>
                <w:szCs w:val="32"/>
              </w:rPr>
              <w:t>апрель</w:t>
            </w:r>
          </w:p>
        </w:tc>
        <w:tc>
          <w:tcPr>
            <w:tcW w:w="2829" w:type="dxa"/>
          </w:tcPr>
          <w:p w:rsidR="00A96E12" w:rsidRPr="00194AF5" w:rsidRDefault="00A96E12" w:rsidP="00A96E12">
            <w:pPr>
              <w:jc w:val="center"/>
              <w:rPr>
                <w:szCs w:val="32"/>
              </w:rPr>
            </w:pPr>
            <w:r>
              <w:rPr>
                <w:szCs w:val="32"/>
              </w:rPr>
              <w:t xml:space="preserve">Распространение опыта работы </w:t>
            </w:r>
          </w:p>
        </w:tc>
      </w:tr>
      <w:tr w:rsidR="00A96E12" w:rsidRPr="00194AF5" w:rsidTr="00041345">
        <w:tc>
          <w:tcPr>
            <w:tcW w:w="704" w:type="dxa"/>
          </w:tcPr>
          <w:p w:rsidR="00A96E12" w:rsidRPr="00194AF5" w:rsidRDefault="000A33F8" w:rsidP="00A96E12">
            <w:pPr>
              <w:jc w:val="center"/>
              <w:rPr>
                <w:szCs w:val="32"/>
              </w:rPr>
            </w:pPr>
            <w:r>
              <w:rPr>
                <w:szCs w:val="32"/>
              </w:rPr>
              <w:t>3</w:t>
            </w:r>
          </w:p>
        </w:tc>
        <w:tc>
          <w:tcPr>
            <w:tcW w:w="3544" w:type="dxa"/>
          </w:tcPr>
          <w:p w:rsidR="00A96E12" w:rsidRPr="00B771D1" w:rsidRDefault="00A96E12" w:rsidP="00A96E12">
            <w:pPr>
              <w:autoSpaceDE w:val="0"/>
              <w:autoSpaceDN w:val="0"/>
              <w:adjustRightInd w:val="0"/>
              <w:jc w:val="both"/>
            </w:pPr>
            <w:r w:rsidRPr="00B771D1">
              <w:t xml:space="preserve">Виртуальная выставка технического творчества детей (ко Дню </w:t>
            </w:r>
            <w:r>
              <w:t xml:space="preserve">российской </w:t>
            </w:r>
            <w:r w:rsidRPr="00B771D1">
              <w:t>науки) (ролик</w:t>
            </w:r>
            <w:r>
              <w:t>и</w:t>
            </w:r>
            <w:r w:rsidRPr="00B771D1">
              <w:t xml:space="preserve"> 2-3 мин)</w:t>
            </w:r>
          </w:p>
        </w:tc>
        <w:tc>
          <w:tcPr>
            <w:tcW w:w="2268" w:type="dxa"/>
          </w:tcPr>
          <w:p w:rsidR="00A96E12" w:rsidRPr="00B771D1" w:rsidRDefault="00A96E12" w:rsidP="000A33F8">
            <w:pPr>
              <w:jc w:val="center"/>
            </w:pPr>
            <w:r w:rsidRPr="00B771D1">
              <w:t>февраль</w:t>
            </w:r>
          </w:p>
        </w:tc>
        <w:tc>
          <w:tcPr>
            <w:tcW w:w="2829" w:type="dxa"/>
          </w:tcPr>
          <w:p w:rsidR="00A96E12" w:rsidRPr="00B771D1" w:rsidRDefault="00A96E12" w:rsidP="00A96E12">
            <w:pPr>
              <w:autoSpaceDE w:val="0"/>
              <w:autoSpaceDN w:val="0"/>
              <w:adjustRightInd w:val="0"/>
              <w:jc w:val="both"/>
            </w:pPr>
            <w:r>
              <w:t xml:space="preserve">Распространение лучших результатов технического творчества учащихся </w:t>
            </w:r>
          </w:p>
        </w:tc>
      </w:tr>
      <w:tr w:rsidR="00A96E12" w:rsidRPr="00194AF5" w:rsidTr="00041345">
        <w:tc>
          <w:tcPr>
            <w:tcW w:w="704" w:type="dxa"/>
          </w:tcPr>
          <w:p w:rsidR="00A96E12" w:rsidRPr="00194AF5" w:rsidRDefault="000A33F8" w:rsidP="00A96E12">
            <w:pPr>
              <w:jc w:val="center"/>
              <w:rPr>
                <w:szCs w:val="32"/>
              </w:rPr>
            </w:pPr>
            <w:r>
              <w:rPr>
                <w:szCs w:val="32"/>
              </w:rPr>
              <w:t>4</w:t>
            </w:r>
          </w:p>
        </w:tc>
        <w:tc>
          <w:tcPr>
            <w:tcW w:w="3544" w:type="dxa"/>
          </w:tcPr>
          <w:p w:rsidR="00A96E12" w:rsidRPr="00B771D1" w:rsidRDefault="00A96E12" w:rsidP="00A96E12">
            <w:pPr>
              <w:autoSpaceDE w:val="0"/>
              <w:autoSpaceDN w:val="0"/>
              <w:adjustRightInd w:val="0"/>
              <w:jc w:val="both"/>
            </w:pPr>
            <w:r w:rsidRPr="008F338F">
              <w:t xml:space="preserve">Представление опыта реализации предпрофильного, </w:t>
            </w:r>
            <w:r w:rsidRPr="008F338F">
              <w:lastRenderedPageBreak/>
              <w:t xml:space="preserve">профильного обучения и профориентационной работы технологической направленности </w:t>
            </w:r>
            <w:r>
              <w:t xml:space="preserve">участников методической сети с выездом в муниципальное образование или онлайн. </w:t>
            </w:r>
          </w:p>
        </w:tc>
        <w:tc>
          <w:tcPr>
            <w:tcW w:w="2268" w:type="dxa"/>
          </w:tcPr>
          <w:p w:rsidR="00A96E12" w:rsidRPr="00B771D1" w:rsidRDefault="00A96E12" w:rsidP="000A33F8">
            <w:pPr>
              <w:jc w:val="center"/>
            </w:pPr>
            <w:r>
              <w:lastRenderedPageBreak/>
              <w:t>В течение года</w:t>
            </w:r>
          </w:p>
        </w:tc>
        <w:tc>
          <w:tcPr>
            <w:tcW w:w="2829" w:type="dxa"/>
          </w:tcPr>
          <w:p w:rsidR="00A96E12" w:rsidRDefault="00A96E12" w:rsidP="00A96E12">
            <w:pPr>
              <w:autoSpaceDE w:val="0"/>
              <w:autoSpaceDN w:val="0"/>
              <w:adjustRightInd w:val="0"/>
              <w:jc w:val="both"/>
            </w:pPr>
            <w:r>
              <w:t xml:space="preserve">Обобщение опыта переноса </w:t>
            </w:r>
            <w:r w:rsidRPr="00600DA2">
              <w:t>модел</w:t>
            </w:r>
            <w:r>
              <w:t>и</w:t>
            </w:r>
            <w:r w:rsidRPr="00600DA2">
              <w:t xml:space="preserve">   </w:t>
            </w:r>
            <w:r w:rsidRPr="00600DA2">
              <w:rPr>
                <w:color w:val="000000"/>
              </w:rPr>
              <w:lastRenderedPageBreak/>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r>
              <w:rPr>
                <w:color w:val="000000"/>
              </w:rPr>
              <w:t xml:space="preserve"> в условия муниципального образования – участника методической сети</w:t>
            </w:r>
          </w:p>
        </w:tc>
      </w:tr>
      <w:tr w:rsidR="00A96E12" w:rsidRPr="00B771D1" w:rsidTr="00041345">
        <w:tc>
          <w:tcPr>
            <w:tcW w:w="704" w:type="dxa"/>
          </w:tcPr>
          <w:p w:rsidR="00A96E12" w:rsidRPr="00B771D1" w:rsidRDefault="000A33F8" w:rsidP="00A96E12">
            <w:pPr>
              <w:jc w:val="center"/>
            </w:pPr>
            <w:r>
              <w:lastRenderedPageBreak/>
              <w:t>5</w:t>
            </w:r>
          </w:p>
        </w:tc>
        <w:tc>
          <w:tcPr>
            <w:tcW w:w="3544" w:type="dxa"/>
          </w:tcPr>
          <w:p w:rsidR="00A96E12" w:rsidRPr="00B771D1" w:rsidRDefault="00A96E12" w:rsidP="00A96E12">
            <w:r w:rsidRPr="00B771D1">
              <w:rPr>
                <w:color w:val="000000"/>
              </w:rPr>
              <w:t xml:space="preserve">Круглый стол по итогам работы за 2021-2022 учебный год сетевого сообщества </w:t>
            </w:r>
            <w:r w:rsidRPr="00B771D1">
              <w:t xml:space="preserve">на базе КРЦ </w:t>
            </w:r>
            <w:r w:rsidRPr="00B771D1">
              <w:rPr>
                <w:color w:val="000000"/>
              </w:rPr>
              <w:t>«Методическое сопровождение предпрофильного, профильного обучения и профориентационной работы (технологический профиль)»</w:t>
            </w:r>
          </w:p>
        </w:tc>
        <w:tc>
          <w:tcPr>
            <w:tcW w:w="2268" w:type="dxa"/>
          </w:tcPr>
          <w:p w:rsidR="00A96E12" w:rsidRPr="00B771D1" w:rsidRDefault="00A96E12" w:rsidP="000A33F8">
            <w:pPr>
              <w:jc w:val="center"/>
            </w:pPr>
            <w:r w:rsidRPr="00B771D1">
              <w:t>август</w:t>
            </w:r>
          </w:p>
        </w:tc>
        <w:tc>
          <w:tcPr>
            <w:tcW w:w="2829" w:type="dxa"/>
          </w:tcPr>
          <w:p w:rsidR="00A96E12" w:rsidRPr="00B771D1" w:rsidRDefault="00A96E12" w:rsidP="00A96E12">
            <w:r w:rsidRPr="00B771D1">
              <w:t>Формирование дорожной карты</w:t>
            </w:r>
          </w:p>
        </w:tc>
      </w:tr>
      <w:tr w:rsidR="00A96E12" w:rsidRPr="00194AF5" w:rsidTr="00041345">
        <w:tc>
          <w:tcPr>
            <w:tcW w:w="9345" w:type="dxa"/>
            <w:gridSpan w:val="4"/>
          </w:tcPr>
          <w:p w:rsidR="00A96E12" w:rsidRPr="00B771D1" w:rsidRDefault="00A96E12" w:rsidP="000A33F8">
            <w:pPr>
              <w:jc w:val="center"/>
            </w:pPr>
            <w:r w:rsidRPr="00B771D1">
              <w:t>Методическая деятельность</w:t>
            </w:r>
          </w:p>
        </w:tc>
      </w:tr>
      <w:tr w:rsidR="00A96E12" w:rsidRPr="00194AF5" w:rsidTr="00041345">
        <w:tc>
          <w:tcPr>
            <w:tcW w:w="704" w:type="dxa"/>
          </w:tcPr>
          <w:p w:rsidR="00A96E12" w:rsidRPr="00194AF5" w:rsidRDefault="000A33F8" w:rsidP="00A96E12">
            <w:pPr>
              <w:jc w:val="center"/>
              <w:rPr>
                <w:szCs w:val="32"/>
              </w:rPr>
            </w:pPr>
            <w:r>
              <w:rPr>
                <w:szCs w:val="32"/>
              </w:rPr>
              <w:t>1</w:t>
            </w:r>
          </w:p>
        </w:tc>
        <w:tc>
          <w:tcPr>
            <w:tcW w:w="3544" w:type="dxa"/>
          </w:tcPr>
          <w:p w:rsidR="00A96E12" w:rsidRPr="00194AF5" w:rsidRDefault="00A96E12" w:rsidP="00A96E12">
            <w:pPr>
              <w:jc w:val="center"/>
              <w:rPr>
                <w:szCs w:val="32"/>
              </w:rPr>
            </w:pPr>
            <w:r>
              <w:rPr>
                <w:szCs w:val="32"/>
              </w:rPr>
              <w:t>Разработка методических рекомендаций по проведению мероприятий ко Дню российской науки и виртуальной выставки технического творчества</w:t>
            </w:r>
          </w:p>
        </w:tc>
        <w:tc>
          <w:tcPr>
            <w:tcW w:w="2268" w:type="dxa"/>
          </w:tcPr>
          <w:p w:rsidR="00A96E12" w:rsidRPr="00194AF5" w:rsidRDefault="00A96E12" w:rsidP="000A33F8">
            <w:pPr>
              <w:jc w:val="center"/>
              <w:rPr>
                <w:szCs w:val="32"/>
              </w:rPr>
            </w:pPr>
            <w:r>
              <w:rPr>
                <w:szCs w:val="32"/>
              </w:rPr>
              <w:t>Январь-февраль</w:t>
            </w:r>
          </w:p>
        </w:tc>
        <w:tc>
          <w:tcPr>
            <w:tcW w:w="2829" w:type="dxa"/>
          </w:tcPr>
          <w:p w:rsidR="00A96E12" w:rsidRPr="00194AF5" w:rsidRDefault="00A96E12" w:rsidP="00A96E12">
            <w:pPr>
              <w:rPr>
                <w:szCs w:val="32"/>
              </w:rPr>
            </w:pPr>
            <w:r>
              <w:rPr>
                <w:szCs w:val="32"/>
              </w:rPr>
              <w:t>Нормативная документация</w:t>
            </w:r>
          </w:p>
        </w:tc>
      </w:tr>
      <w:tr w:rsidR="00A96E12" w:rsidRPr="007933AC" w:rsidTr="00041345">
        <w:tc>
          <w:tcPr>
            <w:tcW w:w="704" w:type="dxa"/>
          </w:tcPr>
          <w:p w:rsidR="00A96E12" w:rsidRPr="007933AC" w:rsidRDefault="000A33F8" w:rsidP="00A96E12">
            <w:pPr>
              <w:jc w:val="center"/>
            </w:pPr>
            <w:r>
              <w:t>2</w:t>
            </w:r>
          </w:p>
        </w:tc>
        <w:tc>
          <w:tcPr>
            <w:tcW w:w="3544" w:type="dxa"/>
          </w:tcPr>
          <w:p w:rsidR="00A96E12" w:rsidRPr="007933AC" w:rsidRDefault="00A96E12" w:rsidP="00A96E12">
            <w:pPr>
              <w:jc w:val="center"/>
            </w:pPr>
            <w:r w:rsidRPr="007933AC">
              <w:t xml:space="preserve">Разработка сборника статей </w:t>
            </w:r>
            <w:r>
              <w:t>с представлением опыта участников методической сети по направлению «Научно-методическое сопровождение реализации предпрофильного, профильного обучения и профориентационной работы технологической направленности»</w:t>
            </w:r>
          </w:p>
        </w:tc>
        <w:tc>
          <w:tcPr>
            <w:tcW w:w="2268" w:type="dxa"/>
          </w:tcPr>
          <w:p w:rsidR="00A96E12" w:rsidRPr="007933AC" w:rsidRDefault="00A96E12" w:rsidP="000A33F8">
            <w:pPr>
              <w:jc w:val="center"/>
            </w:pPr>
            <w:r w:rsidRPr="007933AC">
              <w:t>ноябрь</w:t>
            </w:r>
          </w:p>
        </w:tc>
        <w:tc>
          <w:tcPr>
            <w:tcW w:w="2829" w:type="dxa"/>
          </w:tcPr>
          <w:p w:rsidR="00A96E12" w:rsidRPr="007933AC" w:rsidRDefault="00A96E12" w:rsidP="00A96E12">
            <w:r w:rsidRPr="007933AC">
              <w:t>Методические материалы</w:t>
            </w:r>
          </w:p>
        </w:tc>
      </w:tr>
      <w:tr w:rsidR="00A96E12" w:rsidRPr="00194AF5" w:rsidTr="00041345">
        <w:tc>
          <w:tcPr>
            <w:tcW w:w="9345" w:type="dxa"/>
            <w:gridSpan w:val="4"/>
          </w:tcPr>
          <w:p w:rsidR="00A96E12" w:rsidRPr="00194AF5" w:rsidRDefault="00A96E12" w:rsidP="000A33F8">
            <w:pPr>
              <w:jc w:val="center"/>
              <w:rPr>
                <w:szCs w:val="28"/>
              </w:rPr>
            </w:pPr>
            <w:r w:rsidRPr="00194AF5">
              <w:rPr>
                <w:szCs w:val="28"/>
              </w:rPr>
              <w:t>Трансляционная деятельность</w:t>
            </w:r>
          </w:p>
        </w:tc>
      </w:tr>
      <w:tr w:rsidR="00A96E12" w:rsidRPr="00194AF5" w:rsidTr="00041345">
        <w:tc>
          <w:tcPr>
            <w:tcW w:w="704" w:type="dxa"/>
          </w:tcPr>
          <w:p w:rsidR="00A96E12" w:rsidRPr="00194AF5" w:rsidRDefault="000A33F8" w:rsidP="00A96E12">
            <w:pPr>
              <w:jc w:val="center"/>
              <w:rPr>
                <w:szCs w:val="32"/>
              </w:rPr>
            </w:pPr>
            <w:r>
              <w:rPr>
                <w:szCs w:val="32"/>
              </w:rPr>
              <w:t>1</w:t>
            </w:r>
          </w:p>
        </w:tc>
        <w:tc>
          <w:tcPr>
            <w:tcW w:w="3544" w:type="dxa"/>
          </w:tcPr>
          <w:p w:rsidR="00A96E12" w:rsidRPr="00485639" w:rsidRDefault="00A96E12" w:rsidP="00A96E12">
            <w:pPr>
              <w:jc w:val="both"/>
            </w:pPr>
            <w:r w:rsidRPr="00485639">
              <w:t>Размещение на сайте МКУ ЦРО и сайтах ТМС – участников методической сети методических материалов опорных образовательных организаций по теме проекта</w:t>
            </w:r>
          </w:p>
        </w:tc>
        <w:tc>
          <w:tcPr>
            <w:tcW w:w="2268" w:type="dxa"/>
          </w:tcPr>
          <w:p w:rsidR="00A96E12" w:rsidRPr="00485639" w:rsidRDefault="00A96E12" w:rsidP="000A33F8">
            <w:pPr>
              <w:jc w:val="center"/>
            </w:pPr>
            <w:r w:rsidRPr="00485639">
              <w:t>Февраль-март</w:t>
            </w:r>
          </w:p>
        </w:tc>
        <w:tc>
          <w:tcPr>
            <w:tcW w:w="2829" w:type="dxa"/>
          </w:tcPr>
          <w:p w:rsidR="00A96E12" w:rsidRPr="006D06D1" w:rsidRDefault="00A96E12" w:rsidP="00A96E12">
            <w:pPr>
              <w:jc w:val="both"/>
            </w:pPr>
            <w:r w:rsidRPr="006D06D1">
              <w:t>Обобщение опыта опорных образовательных организаций по реализации предпрофильного, профильного обучения и профориентационной работы технологической направленности</w:t>
            </w:r>
          </w:p>
        </w:tc>
      </w:tr>
      <w:tr w:rsidR="00A96E12" w:rsidRPr="00194AF5" w:rsidTr="00041345">
        <w:tc>
          <w:tcPr>
            <w:tcW w:w="704" w:type="dxa"/>
          </w:tcPr>
          <w:p w:rsidR="00A96E12" w:rsidRPr="00194AF5" w:rsidRDefault="000A33F8" w:rsidP="00A96E12">
            <w:pPr>
              <w:jc w:val="center"/>
              <w:rPr>
                <w:szCs w:val="32"/>
              </w:rPr>
            </w:pPr>
            <w:r>
              <w:rPr>
                <w:szCs w:val="32"/>
              </w:rPr>
              <w:t>2</w:t>
            </w:r>
          </w:p>
        </w:tc>
        <w:tc>
          <w:tcPr>
            <w:tcW w:w="3544" w:type="dxa"/>
          </w:tcPr>
          <w:p w:rsidR="00A96E12" w:rsidRPr="00485639" w:rsidRDefault="00A96E12" w:rsidP="00A96E12">
            <w:pPr>
              <w:jc w:val="both"/>
            </w:pPr>
            <w:r>
              <w:t xml:space="preserve">Публикация сборника статей с представлением опыта участников методической сети по направлению «Научно-методическое сопровождение реализации предпрофильного, профильного обучения и </w:t>
            </w:r>
            <w:r>
              <w:lastRenderedPageBreak/>
              <w:t>профориентационной работы технологической направленности»</w:t>
            </w:r>
          </w:p>
        </w:tc>
        <w:tc>
          <w:tcPr>
            <w:tcW w:w="2268" w:type="dxa"/>
          </w:tcPr>
          <w:p w:rsidR="00A96E12" w:rsidRPr="00485639" w:rsidRDefault="00A96E12" w:rsidP="000A33F8">
            <w:pPr>
              <w:jc w:val="center"/>
            </w:pPr>
            <w:r>
              <w:lastRenderedPageBreak/>
              <w:t>Ноябрь-декабрь</w:t>
            </w:r>
          </w:p>
        </w:tc>
        <w:tc>
          <w:tcPr>
            <w:tcW w:w="2829" w:type="dxa"/>
          </w:tcPr>
          <w:p w:rsidR="00A96E12" w:rsidRPr="006D06D1" w:rsidRDefault="00A96E12" w:rsidP="00A96E12">
            <w:pPr>
              <w:jc w:val="both"/>
            </w:pPr>
            <w:r>
              <w:t xml:space="preserve">Обобщение опыта участников методической сети по </w:t>
            </w:r>
            <w:r w:rsidRPr="00600DA2">
              <w:rPr>
                <w:color w:val="000000"/>
              </w:rPr>
              <w:t xml:space="preserve">реализации предпрофильного, профильного обучения и профориентационной </w:t>
            </w:r>
            <w:r w:rsidRPr="00600DA2">
              <w:rPr>
                <w:color w:val="000000"/>
              </w:rPr>
              <w:lastRenderedPageBreak/>
              <w:t>работы технологической направленности</w:t>
            </w:r>
          </w:p>
        </w:tc>
      </w:tr>
      <w:tr w:rsidR="00A96E12" w:rsidRPr="00194AF5" w:rsidTr="00041345">
        <w:tc>
          <w:tcPr>
            <w:tcW w:w="704" w:type="dxa"/>
          </w:tcPr>
          <w:p w:rsidR="00A96E12" w:rsidRPr="00194AF5" w:rsidRDefault="000A33F8" w:rsidP="00A96E12">
            <w:pPr>
              <w:jc w:val="center"/>
              <w:rPr>
                <w:szCs w:val="32"/>
              </w:rPr>
            </w:pPr>
            <w:r>
              <w:rPr>
                <w:szCs w:val="32"/>
              </w:rPr>
              <w:lastRenderedPageBreak/>
              <w:t>3</w:t>
            </w:r>
          </w:p>
        </w:tc>
        <w:tc>
          <w:tcPr>
            <w:tcW w:w="3544" w:type="dxa"/>
          </w:tcPr>
          <w:p w:rsidR="00A96E12" w:rsidRPr="00485639" w:rsidRDefault="00A96E12" w:rsidP="00A96E12">
            <w:pPr>
              <w:jc w:val="both"/>
            </w:pPr>
            <w:r w:rsidRPr="00485639">
              <w:t>Публикации в</w:t>
            </w:r>
            <w:r>
              <w:t xml:space="preserve"> научно- методических сборниках</w:t>
            </w:r>
            <w:r w:rsidRPr="00485639">
              <w:t>, журналах</w:t>
            </w:r>
          </w:p>
        </w:tc>
        <w:tc>
          <w:tcPr>
            <w:tcW w:w="2268" w:type="dxa"/>
          </w:tcPr>
          <w:p w:rsidR="00A96E12" w:rsidRPr="00485639" w:rsidRDefault="00A96E12" w:rsidP="000A33F8">
            <w:pPr>
              <w:jc w:val="center"/>
            </w:pPr>
            <w:r w:rsidRPr="00485639">
              <w:t>В течение всего периода</w:t>
            </w:r>
          </w:p>
        </w:tc>
        <w:tc>
          <w:tcPr>
            <w:tcW w:w="2829" w:type="dxa"/>
          </w:tcPr>
          <w:p w:rsidR="00A96E12" w:rsidRPr="00485639" w:rsidRDefault="00A96E12" w:rsidP="00A96E12">
            <w:pPr>
              <w:jc w:val="both"/>
            </w:pPr>
            <w:r w:rsidRPr="00485639">
              <w:t>Материалы статей</w:t>
            </w:r>
          </w:p>
        </w:tc>
      </w:tr>
      <w:tr w:rsidR="00A96E12" w:rsidRPr="00194AF5" w:rsidTr="00041345">
        <w:tc>
          <w:tcPr>
            <w:tcW w:w="704" w:type="dxa"/>
          </w:tcPr>
          <w:p w:rsidR="00A96E12" w:rsidRPr="00194AF5" w:rsidRDefault="000A33F8" w:rsidP="00A96E12">
            <w:pPr>
              <w:jc w:val="center"/>
              <w:rPr>
                <w:szCs w:val="32"/>
              </w:rPr>
            </w:pPr>
            <w:r>
              <w:rPr>
                <w:szCs w:val="32"/>
              </w:rPr>
              <w:t>4</w:t>
            </w:r>
          </w:p>
        </w:tc>
        <w:tc>
          <w:tcPr>
            <w:tcW w:w="3544" w:type="dxa"/>
          </w:tcPr>
          <w:p w:rsidR="00A96E12" w:rsidRPr="006976AA" w:rsidRDefault="00A96E12" w:rsidP="00A96E12">
            <w:r>
              <w:t xml:space="preserve">Участие в организации и работе </w:t>
            </w:r>
            <w:r w:rsidRPr="006976AA">
              <w:t>Краев</w:t>
            </w:r>
            <w:r>
              <w:t>ой</w:t>
            </w:r>
            <w:r w:rsidRPr="006976AA">
              <w:t xml:space="preserve"> научно-практическ</w:t>
            </w:r>
            <w:r>
              <w:t>ой</w:t>
            </w:r>
            <w:r w:rsidRPr="006976AA">
              <w:t xml:space="preserve"> конференци</w:t>
            </w:r>
            <w:r>
              <w:t>и</w:t>
            </w:r>
            <w:r w:rsidRPr="006976AA">
              <w:t xml:space="preserve"> по технологическому профилю «Реализация технологического профиля обучения: модели, ресурсы, возможности сетевого взаимодействия»</w:t>
            </w:r>
          </w:p>
        </w:tc>
        <w:tc>
          <w:tcPr>
            <w:tcW w:w="2268" w:type="dxa"/>
          </w:tcPr>
          <w:p w:rsidR="00A96E12" w:rsidRPr="006976AA" w:rsidRDefault="00A96E12" w:rsidP="000A33F8">
            <w:pPr>
              <w:jc w:val="center"/>
            </w:pPr>
            <w:r w:rsidRPr="006976AA">
              <w:t>март</w:t>
            </w:r>
          </w:p>
        </w:tc>
        <w:tc>
          <w:tcPr>
            <w:tcW w:w="2829" w:type="dxa"/>
          </w:tcPr>
          <w:p w:rsidR="00A96E12" w:rsidRPr="006976AA" w:rsidRDefault="00A96E12" w:rsidP="00A96E12">
            <w:r w:rsidRPr="006976AA">
              <w:t>Материал (статья) для выпуска сборника</w:t>
            </w:r>
            <w:r>
              <w:t>. Трансляция опыта работы</w:t>
            </w:r>
          </w:p>
        </w:tc>
      </w:tr>
      <w:tr w:rsidR="00A96E12" w:rsidRPr="00194AF5" w:rsidTr="00041345">
        <w:tc>
          <w:tcPr>
            <w:tcW w:w="704" w:type="dxa"/>
          </w:tcPr>
          <w:p w:rsidR="00A96E12" w:rsidRPr="00194AF5" w:rsidRDefault="000A33F8" w:rsidP="00A96E12">
            <w:pPr>
              <w:jc w:val="center"/>
              <w:rPr>
                <w:szCs w:val="32"/>
              </w:rPr>
            </w:pPr>
            <w:r>
              <w:rPr>
                <w:szCs w:val="32"/>
              </w:rPr>
              <w:t>5</w:t>
            </w:r>
          </w:p>
        </w:tc>
        <w:tc>
          <w:tcPr>
            <w:tcW w:w="3544" w:type="dxa"/>
          </w:tcPr>
          <w:p w:rsidR="00A96E12" w:rsidRPr="001748E0" w:rsidRDefault="00A96E12" w:rsidP="00A96E12">
            <w:r w:rsidRPr="001748E0">
              <w:t>Освещение реализации проекта на сайтах управления образования, ЦРО и в средствах массовой информации</w:t>
            </w:r>
          </w:p>
        </w:tc>
        <w:tc>
          <w:tcPr>
            <w:tcW w:w="2268" w:type="dxa"/>
          </w:tcPr>
          <w:p w:rsidR="00A96E12" w:rsidRPr="001748E0" w:rsidRDefault="00A96E12" w:rsidP="000A33F8">
            <w:pPr>
              <w:jc w:val="center"/>
            </w:pPr>
            <w:r w:rsidRPr="001748E0">
              <w:t>Весь период</w:t>
            </w:r>
          </w:p>
        </w:tc>
        <w:tc>
          <w:tcPr>
            <w:tcW w:w="2829" w:type="dxa"/>
          </w:tcPr>
          <w:p w:rsidR="00A96E12" w:rsidRPr="001748E0" w:rsidRDefault="00A96E12" w:rsidP="00A96E12">
            <w:r w:rsidRPr="001748E0">
              <w:t xml:space="preserve">Статьи, новостные заметки, фотоотчеты, пресс-релизы </w:t>
            </w:r>
          </w:p>
        </w:tc>
      </w:tr>
      <w:tr w:rsidR="00A96E12" w:rsidRPr="00194AF5" w:rsidTr="00041345">
        <w:tc>
          <w:tcPr>
            <w:tcW w:w="704" w:type="dxa"/>
          </w:tcPr>
          <w:p w:rsidR="00A96E12" w:rsidRPr="00194AF5" w:rsidRDefault="000A33F8" w:rsidP="00A96E12">
            <w:pPr>
              <w:jc w:val="center"/>
              <w:rPr>
                <w:szCs w:val="32"/>
              </w:rPr>
            </w:pPr>
            <w:r>
              <w:rPr>
                <w:szCs w:val="32"/>
              </w:rPr>
              <w:t>6</w:t>
            </w:r>
          </w:p>
        </w:tc>
        <w:tc>
          <w:tcPr>
            <w:tcW w:w="3544" w:type="dxa"/>
          </w:tcPr>
          <w:p w:rsidR="00A96E12" w:rsidRPr="001748E0" w:rsidRDefault="00A96E12" w:rsidP="00A96E12">
            <w:r w:rsidRPr="001748E0">
              <w:t>Подготовка отчета о деятельности КИП в 202</w:t>
            </w:r>
            <w:r>
              <w:t>2</w:t>
            </w:r>
            <w:r w:rsidRPr="001748E0">
              <w:t xml:space="preserve"> г.</w:t>
            </w:r>
          </w:p>
        </w:tc>
        <w:tc>
          <w:tcPr>
            <w:tcW w:w="2268" w:type="dxa"/>
          </w:tcPr>
          <w:p w:rsidR="00A96E12" w:rsidRPr="001748E0" w:rsidRDefault="00A96E12" w:rsidP="000A33F8">
            <w:pPr>
              <w:jc w:val="center"/>
              <w:rPr>
                <w:lang w:val="en-US"/>
              </w:rPr>
            </w:pPr>
            <w:r w:rsidRPr="001748E0">
              <w:t>Декабрь</w:t>
            </w:r>
          </w:p>
        </w:tc>
        <w:tc>
          <w:tcPr>
            <w:tcW w:w="2829" w:type="dxa"/>
          </w:tcPr>
          <w:p w:rsidR="00A96E12" w:rsidRPr="001748E0" w:rsidRDefault="00A96E12" w:rsidP="00A96E12">
            <w:r w:rsidRPr="001748E0">
              <w:t>Отчет,</w:t>
            </w:r>
            <w:r>
              <w:t xml:space="preserve"> </w:t>
            </w:r>
            <w:r w:rsidRPr="001748E0">
              <w:t>презентация</w:t>
            </w:r>
          </w:p>
        </w:tc>
      </w:tr>
      <w:bookmarkEnd w:id="0"/>
    </w:tbl>
    <w:p w:rsidR="00FE72FD" w:rsidRDefault="00FE72FD" w:rsidP="00A81304">
      <w:pPr>
        <w:ind w:firstLine="567"/>
        <w:rPr>
          <w:b/>
        </w:rPr>
      </w:pPr>
    </w:p>
    <w:p w:rsidR="00A81304" w:rsidRPr="00E852CA" w:rsidRDefault="00A81304" w:rsidP="00A81304">
      <w:pPr>
        <w:ind w:firstLine="567"/>
        <w:rPr>
          <w:b/>
        </w:rPr>
      </w:pPr>
    </w:p>
    <w:sectPr w:rsidR="00A81304" w:rsidRPr="00E852CA" w:rsidSect="00E852CA">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E5" w:rsidRDefault="004971E5" w:rsidP="004C146B">
      <w:r>
        <w:separator/>
      </w:r>
    </w:p>
  </w:endnote>
  <w:endnote w:type="continuationSeparator" w:id="0">
    <w:p w:rsidR="004971E5" w:rsidRDefault="004971E5" w:rsidP="004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E5" w:rsidRDefault="004971E5" w:rsidP="004C146B">
      <w:r>
        <w:separator/>
      </w:r>
    </w:p>
  </w:footnote>
  <w:footnote w:type="continuationSeparator" w:id="0">
    <w:p w:rsidR="004971E5" w:rsidRDefault="004971E5" w:rsidP="004C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7EA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81369"/>
    <w:multiLevelType w:val="hybridMultilevel"/>
    <w:tmpl w:val="99502AA8"/>
    <w:lvl w:ilvl="0" w:tplc="B2B0BA66">
      <w:start w:val="1"/>
      <w:numFmt w:val="bullet"/>
      <w:lvlText w:val="-"/>
      <w:lvlJc w:val="left"/>
      <w:pPr>
        <w:tabs>
          <w:tab w:val="num" w:pos="2137"/>
        </w:tabs>
        <w:ind w:left="2137"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D900D2E"/>
    <w:multiLevelType w:val="hybridMultilevel"/>
    <w:tmpl w:val="AE7E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7E3B9B"/>
    <w:multiLevelType w:val="hybridMultilevel"/>
    <w:tmpl w:val="9A84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134EB"/>
    <w:multiLevelType w:val="hybridMultilevel"/>
    <w:tmpl w:val="55D4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9672C1"/>
    <w:multiLevelType w:val="hybridMultilevel"/>
    <w:tmpl w:val="406854C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CFE7662"/>
    <w:multiLevelType w:val="hybridMultilevel"/>
    <w:tmpl w:val="41B8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F6AE0"/>
    <w:multiLevelType w:val="hybridMultilevel"/>
    <w:tmpl w:val="2084B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ED28B6"/>
    <w:multiLevelType w:val="hybridMultilevel"/>
    <w:tmpl w:val="74C8A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33AB1"/>
    <w:multiLevelType w:val="hybridMultilevel"/>
    <w:tmpl w:val="5B32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7062F4"/>
    <w:multiLevelType w:val="hybridMultilevel"/>
    <w:tmpl w:val="1792AF92"/>
    <w:lvl w:ilvl="0" w:tplc="F4C85D70">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FF3046"/>
    <w:multiLevelType w:val="hybridMultilevel"/>
    <w:tmpl w:val="EE8E5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766866"/>
    <w:multiLevelType w:val="hybridMultilevel"/>
    <w:tmpl w:val="725E24E0"/>
    <w:lvl w:ilvl="0" w:tplc="F72876D6">
      <w:start w:val="1"/>
      <w:numFmt w:val="decimal"/>
      <w:lvlText w:val="%1."/>
      <w:lvlJc w:val="left"/>
      <w:pPr>
        <w:ind w:left="2051" w:hanging="120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1B008ED"/>
    <w:multiLevelType w:val="hybridMultilevel"/>
    <w:tmpl w:val="41B8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86E85"/>
    <w:multiLevelType w:val="hybridMultilevel"/>
    <w:tmpl w:val="D6609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E53BFE"/>
    <w:multiLevelType w:val="hybridMultilevel"/>
    <w:tmpl w:val="7C60F27C"/>
    <w:lvl w:ilvl="0" w:tplc="07802B4C">
      <w:start w:val="1"/>
      <w:numFmt w:val="decimal"/>
      <w:lvlText w:val="%1."/>
      <w:lvlJc w:val="left"/>
      <w:pPr>
        <w:ind w:left="1395" w:hanging="360"/>
      </w:pPr>
      <w:rPr>
        <w:rFonts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15:restartNumberingAfterBreak="0">
    <w:nsid w:val="643768BA"/>
    <w:multiLevelType w:val="hybridMultilevel"/>
    <w:tmpl w:val="F860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1C5070"/>
    <w:multiLevelType w:val="hybridMultilevel"/>
    <w:tmpl w:val="216E0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94F4E3E"/>
    <w:multiLevelType w:val="hybridMultilevel"/>
    <w:tmpl w:val="307A05AA"/>
    <w:lvl w:ilvl="0" w:tplc="59B85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1A50B04"/>
    <w:multiLevelType w:val="hybridMultilevel"/>
    <w:tmpl w:val="287C6E8E"/>
    <w:lvl w:ilvl="0" w:tplc="CA5A87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5D6CEB"/>
    <w:multiLevelType w:val="hybridMultilevel"/>
    <w:tmpl w:val="629C93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C935669"/>
    <w:multiLevelType w:val="hybridMultilevel"/>
    <w:tmpl w:val="1C0C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9"/>
  </w:num>
  <w:num w:numId="4">
    <w:abstractNumId w:val="4"/>
  </w:num>
  <w:num w:numId="5">
    <w:abstractNumId w:val="15"/>
  </w:num>
  <w:num w:numId="6">
    <w:abstractNumId w:val="14"/>
  </w:num>
  <w:num w:numId="7">
    <w:abstractNumId w:val="8"/>
  </w:num>
  <w:num w:numId="8">
    <w:abstractNumId w:val="6"/>
  </w:num>
  <w:num w:numId="9">
    <w:abstractNumId w:val="13"/>
  </w:num>
  <w:num w:numId="10">
    <w:abstractNumId w:val="18"/>
  </w:num>
  <w:num w:numId="11">
    <w:abstractNumId w:val="0"/>
  </w:num>
  <w:num w:numId="12">
    <w:abstractNumId w:val="1"/>
  </w:num>
  <w:num w:numId="13">
    <w:abstractNumId w:val="16"/>
  </w:num>
  <w:num w:numId="14">
    <w:abstractNumId w:val="7"/>
  </w:num>
  <w:num w:numId="15">
    <w:abstractNumId w:val="5"/>
  </w:num>
  <w:num w:numId="16">
    <w:abstractNumId w:val="21"/>
  </w:num>
  <w:num w:numId="17">
    <w:abstractNumId w:val="17"/>
  </w:num>
  <w:num w:numId="18">
    <w:abstractNumId w:val="10"/>
  </w:num>
  <w:num w:numId="19">
    <w:abstractNumId w:val="20"/>
  </w:num>
  <w:num w:numId="20">
    <w:abstractNumId w:val="2"/>
  </w:num>
  <w:num w:numId="21">
    <w:abstractNumId w:val="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E"/>
    <w:rsid w:val="00001AC4"/>
    <w:rsid w:val="00004CE4"/>
    <w:rsid w:val="00006A75"/>
    <w:rsid w:val="00021239"/>
    <w:rsid w:val="000239FD"/>
    <w:rsid w:val="000253A2"/>
    <w:rsid w:val="00026A9B"/>
    <w:rsid w:val="00030011"/>
    <w:rsid w:val="000334F2"/>
    <w:rsid w:val="00041345"/>
    <w:rsid w:val="00042AE4"/>
    <w:rsid w:val="0004564D"/>
    <w:rsid w:val="00047890"/>
    <w:rsid w:val="00047F68"/>
    <w:rsid w:val="000503B7"/>
    <w:rsid w:val="00052EAB"/>
    <w:rsid w:val="00055F51"/>
    <w:rsid w:val="0006237A"/>
    <w:rsid w:val="000677B5"/>
    <w:rsid w:val="00071AE4"/>
    <w:rsid w:val="00074928"/>
    <w:rsid w:val="00076060"/>
    <w:rsid w:val="00076082"/>
    <w:rsid w:val="000771EC"/>
    <w:rsid w:val="00094112"/>
    <w:rsid w:val="00094CAA"/>
    <w:rsid w:val="000974C4"/>
    <w:rsid w:val="000A048E"/>
    <w:rsid w:val="000A0E40"/>
    <w:rsid w:val="000A1527"/>
    <w:rsid w:val="000A244C"/>
    <w:rsid w:val="000A33F8"/>
    <w:rsid w:val="000B19A4"/>
    <w:rsid w:val="000C1E1E"/>
    <w:rsid w:val="000C456B"/>
    <w:rsid w:val="000C7CD8"/>
    <w:rsid w:val="000D133F"/>
    <w:rsid w:val="000D2436"/>
    <w:rsid w:val="000D36E1"/>
    <w:rsid w:val="000E2BD8"/>
    <w:rsid w:val="000E4763"/>
    <w:rsid w:val="000F2F0C"/>
    <w:rsid w:val="000F4E58"/>
    <w:rsid w:val="000F509B"/>
    <w:rsid w:val="000F53B1"/>
    <w:rsid w:val="00110F14"/>
    <w:rsid w:val="001136C4"/>
    <w:rsid w:val="00113708"/>
    <w:rsid w:val="00113B2F"/>
    <w:rsid w:val="00116EE0"/>
    <w:rsid w:val="00117565"/>
    <w:rsid w:val="001204B6"/>
    <w:rsid w:val="00120A8C"/>
    <w:rsid w:val="00120B38"/>
    <w:rsid w:val="00121697"/>
    <w:rsid w:val="00130A73"/>
    <w:rsid w:val="00132DF5"/>
    <w:rsid w:val="00133E42"/>
    <w:rsid w:val="001342F0"/>
    <w:rsid w:val="00137575"/>
    <w:rsid w:val="00137AFC"/>
    <w:rsid w:val="0014200B"/>
    <w:rsid w:val="001439B1"/>
    <w:rsid w:val="00152164"/>
    <w:rsid w:val="00156214"/>
    <w:rsid w:val="00157F3D"/>
    <w:rsid w:val="00164D5E"/>
    <w:rsid w:val="001653E1"/>
    <w:rsid w:val="00165B05"/>
    <w:rsid w:val="00165E08"/>
    <w:rsid w:val="00165F03"/>
    <w:rsid w:val="001667C0"/>
    <w:rsid w:val="00167248"/>
    <w:rsid w:val="00170845"/>
    <w:rsid w:val="001748E0"/>
    <w:rsid w:val="00175D08"/>
    <w:rsid w:val="00176C4F"/>
    <w:rsid w:val="0018116E"/>
    <w:rsid w:val="00181E76"/>
    <w:rsid w:val="00184536"/>
    <w:rsid w:val="001921AC"/>
    <w:rsid w:val="00192B72"/>
    <w:rsid w:val="00194AF5"/>
    <w:rsid w:val="00194F62"/>
    <w:rsid w:val="001953A4"/>
    <w:rsid w:val="001A0DA4"/>
    <w:rsid w:val="001A2374"/>
    <w:rsid w:val="001A5B98"/>
    <w:rsid w:val="001A638C"/>
    <w:rsid w:val="001B5B0A"/>
    <w:rsid w:val="001B6C96"/>
    <w:rsid w:val="001B6F36"/>
    <w:rsid w:val="001B788A"/>
    <w:rsid w:val="001C49AC"/>
    <w:rsid w:val="001C50D3"/>
    <w:rsid w:val="001C5288"/>
    <w:rsid w:val="001D27BC"/>
    <w:rsid w:val="001E26B3"/>
    <w:rsid w:val="001E4B4D"/>
    <w:rsid w:val="001F32ED"/>
    <w:rsid w:val="001F3A42"/>
    <w:rsid w:val="002042A0"/>
    <w:rsid w:val="00206A76"/>
    <w:rsid w:val="002074ED"/>
    <w:rsid w:val="00216FDA"/>
    <w:rsid w:val="00217B84"/>
    <w:rsid w:val="002217C5"/>
    <w:rsid w:val="002240B8"/>
    <w:rsid w:val="00224559"/>
    <w:rsid w:val="00224C8E"/>
    <w:rsid w:val="00225BCB"/>
    <w:rsid w:val="00226536"/>
    <w:rsid w:val="00226970"/>
    <w:rsid w:val="00240273"/>
    <w:rsid w:val="00246005"/>
    <w:rsid w:val="002472AA"/>
    <w:rsid w:val="00250D2B"/>
    <w:rsid w:val="00261F0B"/>
    <w:rsid w:val="002644F6"/>
    <w:rsid w:val="00267903"/>
    <w:rsid w:val="00274140"/>
    <w:rsid w:val="00274DA6"/>
    <w:rsid w:val="0027723A"/>
    <w:rsid w:val="00281111"/>
    <w:rsid w:val="0028286F"/>
    <w:rsid w:val="002848FD"/>
    <w:rsid w:val="00291F74"/>
    <w:rsid w:val="002A2C1D"/>
    <w:rsid w:val="002A6912"/>
    <w:rsid w:val="002A71F5"/>
    <w:rsid w:val="002B03DB"/>
    <w:rsid w:val="002C2EAA"/>
    <w:rsid w:val="002C4044"/>
    <w:rsid w:val="002C42F1"/>
    <w:rsid w:val="002C52F9"/>
    <w:rsid w:val="002D53AA"/>
    <w:rsid w:val="002D7130"/>
    <w:rsid w:val="002D7895"/>
    <w:rsid w:val="002E4184"/>
    <w:rsid w:val="002E5F39"/>
    <w:rsid w:val="002F20BC"/>
    <w:rsid w:val="002F49CF"/>
    <w:rsid w:val="002F53C7"/>
    <w:rsid w:val="002F6919"/>
    <w:rsid w:val="00306DE9"/>
    <w:rsid w:val="003150D3"/>
    <w:rsid w:val="00316E3E"/>
    <w:rsid w:val="00317B1A"/>
    <w:rsid w:val="003206F6"/>
    <w:rsid w:val="00321FA7"/>
    <w:rsid w:val="00322957"/>
    <w:rsid w:val="00324EEC"/>
    <w:rsid w:val="00327CEB"/>
    <w:rsid w:val="00333078"/>
    <w:rsid w:val="00341B46"/>
    <w:rsid w:val="003431BC"/>
    <w:rsid w:val="0034320F"/>
    <w:rsid w:val="00344E02"/>
    <w:rsid w:val="00351100"/>
    <w:rsid w:val="003532AA"/>
    <w:rsid w:val="00356197"/>
    <w:rsid w:val="00362B41"/>
    <w:rsid w:val="0036530E"/>
    <w:rsid w:val="00375B05"/>
    <w:rsid w:val="003768AB"/>
    <w:rsid w:val="00380643"/>
    <w:rsid w:val="003814BE"/>
    <w:rsid w:val="0039280C"/>
    <w:rsid w:val="00392B81"/>
    <w:rsid w:val="00392C9F"/>
    <w:rsid w:val="00393879"/>
    <w:rsid w:val="00393A1E"/>
    <w:rsid w:val="0039671C"/>
    <w:rsid w:val="003A3019"/>
    <w:rsid w:val="003A3435"/>
    <w:rsid w:val="003A486A"/>
    <w:rsid w:val="003A4B2F"/>
    <w:rsid w:val="003B11A2"/>
    <w:rsid w:val="003C0514"/>
    <w:rsid w:val="003C0F58"/>
    <w:rsid w:val="003C6863"/>
    <w:rsid w:val="003D07D3"/>
    <w:rsid w:val="003D091C"/>
    <w:rsid w:val="003D14EE"/>
    <w:rsid w:val="003D7C4C"/>
    <w:rsid w:val="003E3737"/>
    <w:rsid w:val="003F12D6"/>
    <w:rsid w:val="00407AC2"/>
    <w:rsid w:val="00423425"/>
    <w:rsid w:val="00423634"/>
    <w:rsid w:val="00423673"/>
    <w:rsid w:val="00427F16"/>
    <w:rsid w:val="004313A8"/>
    <w:rsid w:val="00431FEC"/>
    <w:rsid w:val="0043723A"/>
    <w:rsid w:val="004501D9"/>
    <w:rsid w:val="00450392"/>
    <w:rsid w:val="00454E0A"/>
    <w:rsid w:val="00455CDD"/>
    <w:rsid w:val="004702AD"/>
    <w:rsid w:val="0047504F"/>
    <w:rsid w:val="00485639"/>
    <w:rsid w:val="00486BCD"/>
    <w:rsid w:val="004872E0"/>
    <w:rsid w:val="00487749"/>
    <w:rsid w:val="004903F8"/>
    <w:rsid w:val="00493DAF"/>
    <w:rsid w:val="004971E5"/>
    <w:rsid w:val="004A286B"/>
    <w:rsid w:val="004A4F0A"/>
    <w:rsid w:val="004A5BD8"/>
    <w:rsid w:val="004A6E31"/>
    <w:rsid w:val="004B0264"/>
    <w:rsid w:val="004B136E"/>
    <w:rsid w:val="004B645C"/>
    <w:rsid w:val="004B6708"/>
    <w:rsid w:val="004B6802"/>
    <w:rsid w:val="004C0CA3"/>
    <w:rsid w:val="004C146B"/>
    <w:rsid w:val="004C32DE"/>
    <w:rsid w:val="004C56F6"/>
    <w:rsid w:val="004C68ED"/>
    <w:rsid w:val="004C7203"/>
    <w:rsid w:val="004C7765"/>
    <w:rsid w:val="004D35AA"/>
    <w:rsid w:val="004D59DD"/>
    <w:rsid w:val="004D67C9"/>
    <w:rsid w:val="004E2CE0"/>
    <w:rsid w:val="004E32B4"/>
    <w:rsid w:val="004E4CC6"/>
    <w:rsid w:val="004E5FD1"/>
    <w:rsid w:val="004E66A6"/>
    <w:rsid w:val="004E714B"/>
    <w:rsid w:val="004F019E"/>
    <w:rsid w:val="004F264C"/>
    <w:rsid w:val="004F6749"/>
    <w:rsid w:val="005015C9"/>
    <w:rsid w:val="0050664B"/>
    <w:rsid w:val="00511393"/>
    <w:rsid w:val="005128DB"/>
    <w:rsid w:val="0051430F"/>
    <w:rsid w:val="00522699"/>
    <w:rsid w:val="0052383C"/>
    <w:rsid w:val="00530F80"/>
    <w:rsid w:val="005336D2"/>
    <w:rsid w:val="00534693"/>
    <w:rsid w:val="0054026E"/>
    <w:rsid w:val="00551A4E"/>
    <w:rsid w:val="0056571B"/>
    <w:rsid w:val="00570A4C"/>
    <w:rsid w:val="00571826"/>
    <w:rsid w:val="005731EE"/>
    <w:rsid w:val="005737FC"/>
    <w:rsid w:val="00580032"/>
    <w:rsid w:val="0058272B"/>
    <w:rsid w:val="00583379"/>
    <w:rsid w:val="00585154"/>
    <w:rsid w:val="005868D1"/>
    <w:rsid w:val="005919D4"/>
    <w:rsid w:val="00592578"/>
    <w:rsid w:val="00595CAE"/>
    <w:rsid w:val="00597940"/>
    <w:rsid w:val="00597F0E"/>
    <w:rsid w:val="00597FF4"/>
    <w:rsid w:val="005A3BEA"/>
    <w:rsid w:val="005A7EB3"/>
    <w:rsid w:val="005B1D5A"/>
    <w:rsid w:val="005B3B18"/>
    <w:rsid w:val="005B5655"/>
    <w:rsid w:val="005B6548"/>
    <w:rsid w:val="005B6790"/>
    <w:rsid w:val="005B71FA"/>
    <w:rsid w:val="005C5139"/>
    <w:rsid w:val="005D03CC"/>
    <w:rsid w:val="005D42A4"/>
    <w:rsid w:val="005D5379"/>
    <w:rsid w:val="005E1F58"/>
    <w:rsid w:val="005E3247"/>
    <w:rsid w:val="005E33A6"/>
    <w:rsid w:val="005E5BB2"/>
    <w:rsid w:val="005E6510"/>
    <w:rsid w:val="005F16BA"/>
    <w:rsid w:val="00600DA2"/>
    <w:rsid w:val="0060284C"/>
    <w:rsid w:val="00604469"/>
    <w:rsid w:val="00604B14"/>
    <w:rsid w:val="00622FDA"/>
    <w:rsid w:val="00624143"/>
    <w:rsid w:val="0062652D"/>
    <w:rsid w:val="006271C5"/>
    <w:rsid w:val="00637FB5"/>
    <w:rsid w:val="006479D9"/>
    <w:rsid w:val="00650B40"/>
    <w:rsid w:val="00664030"/>
    <w:rsid w:val="00664DAB"/>
    <w:rsid w:val="0067010B"/>
    <w:rsid w:val="006736A9"/>
    <w:rsid w:val="00674AF2"/>
    <w:rsid w:val="006766C2"/>
    <w:rsid w:val="00680182"/>
    <w:rsid w:val="00683160"/>
    <w:rsid w:val="00685B8A"/>
    <w:rsid w:val="00687FF7"/>
    <w:rsid w:val="0069156A"/>
    <w:rsid w:val="006924B1"/>
    <w:rsid w:val="00694A32"/>
    <w:rsid w:val="0069659C"/>
    <w:rsid w:val="00697341"/>
    <w:rsid w:val="006976AA"/>
    <w:rsid w:val="006A097D"/>
    <w:rsid w:val="006B4702"/>
    <w:rsid w:val="006B708A"/>
    <w:rsid w:val="006B70EF"/>
    <w:rsid w:val="006C1CBB"/>
    <w:rsid w:val="006C516C"/>
    <w:rsid w:val="006C6338"/>
    <w:rsid w:val="006D0689"/>
    <w:rsid w:val="006D132B"/>
    <w:rsid w:val="006D3E79"/>
    <w:rsid w:val="006E09B4"/>
    <w:rsid w:val="006E1443"/>
    <w:rsid w:val="006E1B5F"/>
    <w:rsid w:val="006E4B27"/>
    <w:rsid w:val="006E6B8B"/>
    <w:rsid w:val="006F404A"/>
    <w:rsid w:val="006F6C4D"/>
    <w:rsid w:val="00701763"/>
    <w:rsid w:val="00705076"/>
    <w:rsid w:val="00712542"/>
    <w:rsid w:val="00716A2E"/>
    <w:rsid w:val="00724961"/>
    <w:rsid w:val="007274E3"/>
    <w:rsid w:val="00727A74"/>
    <w:rsid w:val="007308C3"/>
    <w:rsid w:val="00736D7D"/>
    <w:rsid w:val="00741E1C"/>
    <w:rsid w:val="00743D41"/>
    <w:rsid w:val="007472B0"/>
    <w:rsid w:val="00752310"/>
    <w:rsid w:val="00764BC4"/>
    <w:rsid w:val="0077051C"/>
    <w:rsid w:val="00771CDB"/>
    <w:rsid w:val="00774A2E"/>
    <w:rsid w:val="00774D27"/>
    <w:rsid w:val="00784FCE"/>
    <w:rsid w:val="00785815"/>
    <w:rsid w:val="00787F68"/>
    <w:rsid w:val="00790493"/>
    <w:rsid w:val="007933AC"/>
    <w:rsid w:val="00793572"/>
    <w:rsid w:val="007957BD"/>
    <w:rsid w:val="0079743F"/>
    <w:rsid w:val="00797F7A"/>
    <w:rsid w:val="007A0A1A"/>
    <w:rsid w:val="007A6338"/>
    <w:rsid w:val="007B3191"/>
    <w:rsid w:val="007B4E73"/>
    <w:rsid w:val="007C0D42"/>
    <w:rsid w:val="007C0F63"/>
    <w:rsid w:val="007C31CC"/>
    <w:rsid w:val="007C68D7"/>
    <w:rsid w:val="007D1071"/>
    <w:rsid w:val="007D5DE6"/>
    <w:rsid w:val="007E1522"/>
    <w:rsid w:val="007E1A09"/>
    <w:rsid w:val="007E5D9C"/>
    <w:rsid w:val="007F48F6"/>
    <w:rsid w:val="00802B4E"/>
    <w:rsid w:val="0080334C"/>
    <w:rsid w:val="00803FD9"/>
    <w:rsid w:val="008120C2"/>
    <w:rsid w:val="00812AD3"/>
    <w:rsid w:val="00817A5C"/>
    <w:rsid w:val="00820318"/>
    <w:rsid w:val="00821F6E"/>
    <w:rsid w:val="00823CDD"/>
    <w:rsid w:val="00824DC1"/>
    <w:rsid w:val="00825252"/>
    <w:rsid w:val="00825EA0"/>
    <w:rsid w:val="00833371"/>
    <w:rsid w:val="00836284"/>
    <w:rsid w:val="0084352B"/>
    <w:rsid w:val="00846046"/>
    <w:rsid w:val="00850633"/>
    <w:rsid w:val="008528E3"/>
    <w:rsid w:val="008542B7"/>
    <w:rsid w:val="00855511"/>
    <w:rsid w:val="00855F4B"/>
    <w:rsid w:val="00856367"/>
    <w:rsid w:val="00856B7C"/>
    <w:rsid w:val="00857DC0"/>
    <w:rsid w:val="00863437"/>
    <w:rsid w:val="008636D9"/>
    <w:rsid w:val="00865106"/>
    <w:rsid w:val="00866EA3"/>
    <w:rsid w:val="00871DFE"/>
    <w:rsid w:val="008760DE"/>
    <w:rsid w:val="00877FD3"/>
    <w:rsid w:val="008852F2"/>
    <w:rsid w:val="008923CB"/>
    <w:rsid w:val="00893694"/>
    <w:rsid w:val="008B5805"/>
    <w:rsid w:val="008C05F7"/>
    <w:rsid w:val="008C1751"/>
    <w:rsid w:val="008C430C"/>
    <w:rsid w:val="008C54DE"/>
    <w:rsid w:val="008C6E36"/>
    <w:rsid w:val="008D0339"/>
    <w:rsid w:val="008D17C8"/>
    <w:rsid w:val="008D32B3"/>
    <w:rsid w:val="008D4676"/>
    <w:rsid w:val="008D6202"/>
    <w:rsid w:val="008D6469"/>
    <w:rsid w:val="008D77D1"/>
    <w:rsid w:val="008E1AED"/>
    <w:rsid w:val="008E1E68"/>
    <w:rsid w:val="008E507D"/>
    <w:rsid w:val="008E626F"/>
    <w:rsid w:val="008F01C0"/>
    <w:rsid w:val="008F6AB5"/>
    <w:rsid w:val="008F7E0F"/>
    <w:rsid w:val="008F7F01"/>
    <w:rsid w:val="009022E8"/>
    <w:rsid w:val="0091160C"/>
    <w:rsid w:val="00912EB4"/>
    <w:rsid w:val="0092190A"/>
    <w:rsid w:val="009245F7"/>
    <w:rsid w:val="00926921"/>
    <w:rsid w:val="00961477"/>
    <w:rsid w:val="00962B05"/>
    <w:rsid w:val="00962C75"/>
    <w:rsid w:val="00964643"/>
    <w:rsid w:val="00972E10"/>
    <w:rsid w:val="00973B7B"/>
    <w:rsid w:val="00976FD8"/>
    <w:rsid w:val="009856BA"/>
    <w:rsid w:val="00992339"/>
    <w:rsid w:val="00997DB9"/>
    <w:rsid w:val="009A4771"/>
    <w:rsid w:val="009A7B6B"/>
    <w:rsid w:val="009B23E7"/>
    <w:rsid w:val="009B240D"/>
    <w:rsid w:val="009D2F52"/>
    <w:rsid w:val="009D558F"/>
    <w:rsid w:val="009D5D68"/>
    <w:rsid w:val="009F5151"/>
    <w:rsid w:val="009F56C5"/>
    <w:rsid w:val="009F6680"/>
    <w:rsid w:val="00A0095D"/>
    <w:rsid w:val="00A01D43"/>
    <w:rsid w:val="00A020C5"/>
    <w:rsid w:val="00A0751B"/>
    <w:rsid w:val="00A107B4"/>
    <w:rsid w:val="00A11DDA"/>
    <w:rsid w:val="00A146DC"/>
    <w:rsid w:val="00A14DA5"/>
    <w:rsid w:val="00A20C94"/>
    <w:rsid w:val="00A24208"/>
    <w:rsid w:val="00A30080"/>
    <w:rsid w:val="00A300B1"/>
    <w:rsid w:val="00A30158"/>
    <w:rsid w:val="00A349F2"/>
    <w:rsid w:val="00A409C0"/>
    <w:rsid w:val="00A4516C"/>
    <w:rsid w:val="00A45FC6"/>
    <w:rsid w:val="00A47582"/>
    <w:rsid w:val="00A50501"/>
    <w:rsid w:val="00A52D9F"/>
    <w:rsid w:val="00A65CD5"/>
    <w:rsid w:val="00A767EE"/>
    <w:rsid w:val="00A771B1"/>
    <w:rsid w:val="00A81304"/>
    <w:rsid w:val="00A82B75"/>
    <w:rsid w:val="00A831CE"/>
    <w:rsid w:val="00A83400"/>
    <w:rsid w:val="00A8463F"/>
    <w:rsid w:val="00A90F19"/>
    <w:rsid w:val="00A94BE1"/>
    <w:rsid w:val="00A96DFC"/>
    <w:rsid w:val="00A96E12"/>
    <w:rsid w:val="00AA27EE"/>
    <w:rsid w:val="00AA46C4"/>
    <w:rsid w:val="00AB0BA6"/>
    <w:rsid w:val="00AC0CBE"/>
    <w:rsid w:val="00AC20B4"/>
    <w:rsid w:val="00AC520E"/>
    <w:rsid w:val="00AC6CB5"/>
    <w:rsid w:val="00AD2B0C"/>
    <w:rsid w:val="00AD46DC"/>
    <w:rsid w:val="00AE1B97"/>
    <w:rsid w:val="00AE2D53"/>
    <w:rsid w:val="00AE6260"/>
    <w:rsid w:val="00AE7CFF"/>
    <w:rsid w:val="00AF1EA9"/>
    <w:rsid w:val="00AF4EA8"/>
    <w:rsid w:val="00AF66F4"/>
    <w:rsid w:val="00AF6AD5"/>
    <w:rsid w:val="00B05D67"/>
    <w:rsid w:val="00B07D0B"/>
    <w:rsid w:val="00B13562"/>
    <w:rsid w:val="00B14950"/>
    <w:rsid w:val="00B14A6C"/>
    <w:rsid w:val="00B166FF"/>
    <w:rsid w:val="00B228DF"/>
    <w:rsid w:val="00B2415F"/>
    <w:rsid w:val="00B27220"/>
    <w:rsid w:val="00B27AC3"/>
    <w:rsid w:val="00B32ED1"/>
    <w:rsid w:val="00B32F50"/>
    <w:rsid w:val="00B3491C"/>
    <w:rsid w:val="00B37DEE"/>
    <w:rsid w:val="00B42481"/>
    <w:rsid w:val="00B46C23"/>
    <w:rsid w:val="00B46C90"/>
    <w:rsid w:val="00B4745C"/>
    <w:rsid w:val="00B53D1F"/>
    <w:rsid w:val="00B55BB3"/>
    <w:rsid w:val="00B56306"/>
    <w:rsid w:val="00B57624"/>
    <w:rsid w:val="00B61362"/>
    <w:rsid w:val="00B61896"/>
    <w:rsid w:val="00B62C64"/>
    <w:rsid w:val="00B63B45"/>
    <w:rsid w:val="00B7145F"/>
    <w:rsid w:val="00B771D1"/>
    <w:rsid w:val="00B804F9"/>
    <w:rsid w:val="00B84CD5"/>
    <w:rsid w:val="00B85C31"/>
    <w:rsid w:val="00B9101F"/>
    <w:rsid w:val="00BA1F50"/>
    <w:rsid w:val="00BA3D5D"/>
    <w:rsid w:val="00BA7998"/>
    <w:rsid w:val="00BC1758"/>
    <w:rsid w:val="00BC5A30"/>
    <w:rsid w:val="00BD2E08"/>
    <w:rsid w:val="00BD37C3"/>
    <w:rsid w:val="00BE1F2F"/>
    <w:rsid w:val="00BF093D"/>
    <w:rsid w:val="00BF1AAA"/>
    <w:rsid w:val="00BF7001"/>
    <w:rsid w:val="00C03062"/>
    <w:rsid w:val="00C05454"/>
    <w:rsid w:val="00C056EE"/>
    <w:rsid w:val="00C06893"/>
    <w:rsid w:val="00C10563"/>
    <w:rsid w:val="00C109F9"/>
    <w:rsid w:val="00C15E71"/>
    <w:rsid w:val="00C1713D"/>
    <w:rsid w:val="00C2339A"/>
    <w:rsid w:val="00C2487D"/>
    <w:rsid w:val="00C258DC"/>
    <w:rsid w:val="00C266AE"/>
    <w:rsid w:val="00C26821"/>
    <w:rsid w:val="00C27716"/>
    <w:rsid w:val="00C300B6"/>
    <w:rsid w:val="00C32616"/>
    <w:rsid w:val="00C41146"/>
    <w:rsid w:val="00C41200"/>
    <w:rsid w:val="00C43A03"/>
    <w:rsid w:val="00C452E9"/>
    <w:rsid w:val="00C47E5D"/>
    <w:rsid w:val="00C52127"/>
    <w:rsid w:val="00C528E4"/>
    <w:rsid w:val="00C54C51"/>
    <w:rsid w:val="00C54D59"/>
    <w:rsid w:val="00C57A34"/>
    <w:rsid w:val="00C624C2"/>
    <w:rsid w:val="00C62A3D"/>
    <w:rsid w:val="00C7134C"/>
    <w:rsid w:val="00C772BB"/>
    <w:rsid w:val="00C80D6C"/>
    <w:rsid w:val="00C858E6"/>
    <w:rsid w:val="00C90567"/>
    <w:rsid w:val="00C9516C"/>
    <w:rsid w:val="00CA142A"/>
    <w:rsid w:val="00CA1767"/>
    <w:rsid w:val="00CA20F7"/>
    <w:rsid w:val="00CA3CEA"/>
    <w:rsid w:val="00CA4F50"/>
    <w:rsid w:val="00CB1F40"/>
    <w:rsid w:val="00CB4614"/>
    <w:rsid w:val="00CB4924"/>
    <w:rsid w:val="00CC331D"/>
    <w:rsid w:val="00CD1667"/>
    <w:rsid w:val="00CD265F"/>
    <w:rsid w:val="00CD57EB"/>
    <w:rsid w:val="00CE18FA"/>
    <w:rsid w:val="00CE39A8"/>
    <w:rsid w:val="00CE4708"/>
    <w:rsid w:val="00CF1575"/>
    <w:rsid w:val="00CF3EC6"/>
    <w:rsid w:val="00D10084"/>
    <w:rsid w:val="00D1756E"/>
    <w:rsid w:val="00D20221"/>
    <w:rsid w:val="00D245C5"/>
    <w:rsid w:val="00D24ADA"/>
    <w:rsid w:val="00D25078"/>
    <w:rsid w:val="00D31325"/>
    <w:rsid w:val="00D31DD3"/>
    <w:rsid w:val="00D31F6A"/>
    <w:rsid w:val="00D41A83"/>
    <w:rsid w:val="00D44521"/>
    <w:rsid w:val="00D50C18"/>
    <w:rsid w:val="00D53500"/>
    <w:rsid w:val="00D60029"/>
    <w:rsid w:val="00D602AC"/>
    <w:rsid w:val="00D621C4"/>
    <w:rsid w:val="00D62629"/>
    <w:rsid w:val="00D629AF"/>
    <w:rsid w:val="00D637AD"/>
    <w:rsid w:val="00D66449"/>
    <w:rsid w:val="00D7248D"/>
    <w:rsid w:val="00D80EAD"/>
    <w:rsid w:val="00D82BA3"/>
    <w:rsid w:val="00D837A0"/>
    <w:rsid w:val="00D85CC9"/>
    <w:rsid w:val="00D916A6"/>
    <w:rsid w:val="00D946DF"/>
    <w:rsid w:val="00D958AD"/>
    <w:rsid w:val="00DA184F"/>
    <w:rsid w:val="00DA3995"/>
    <w:rsid w:val="00DA3F75"/>
    <w:rsid w:val="00DA732B"/>
    <w:rsid w:val="00DA7859"/>
    <w:rsid w:val="00DB0371"/>
    <w:rsid w:val="00DB3941"/>
    <w:rsid w:val="00DB4C12"/>
    <w:rsid w:val="00DC3A4D"/>
    <w:rsid w:val="00DD20F2"/>
    <w:rsid w:val="00DD464F"/>
    <w:rsid w:val="00DD5F52"/>
    <w:rsid w:val="00DD6533"/>
    <w:rsid w:val="00DE3010"/>
    <w:rsid w:val="00DE392C"/>
    <w:rsid w:val="00DE3AFB"/>
    <w:rsid w:val="00DE7657"/>
    <w:rsid w:val="00DF03FC"/>
    <w:rsid w:val="00DF2222"/>
    <w:rsid w:val="00DF57F7"/>
    <w:rsid w:val="00E04A18"/>
    <w:rsid w:val="00E05C26"/>
    <w:rsid w:val="00E118A3"/>
    <w:rsid w:val="00E13F2C"/>
    <w:rsid w:val="00E14042"/>
    <w:rsid w:val="00E15B50"/>
    <w:rsid w:val="00E20EE1"/>
    <w:rsid w:val="00E2492D"/>
    <w:rsid w:val="00E2763E"/>
    <w:rsid w:val="00E30EED"/>
    <w:rsid w:val="00E31863"/>
    <w:rsid w:val="00E3508B"/>
    <w:rsid w:val="00E351AA"/>
    <w:rsid w:val="00E445F3"/>
    <w:rsid w:val="00E4519A"/>
    <w:rsid w:val="00E476F4"/>
    <w:rsid w:val="00E50F9F"/>
    <w:rsid w:val="00E60E5B"/>
    <w:rsid w:val="00E65AA3"/>
    <w:rsid w:val="00E75329"/>
    <w:rsid w:val="00E76F3D"/>
    <w:rsid w:val="00E77975"/>
    <w:rsid w:val="00E852CA"/>
    <w:rsid w:val="00E8598A"/>
    <w:rsid w:val="00E8609B"/>
    <w:rsid w:val="00E873D4"/>
    <w:rsid w:val="00E9120E"/>
    <w:rsid w:val="00E9577F"/>
    <w:rsid w:val="00E9620A"/>
    <w:rsid w:val="00E9696F"/>
    <w:rsid w:val="00E97353"/>
    <w:rsid w:val="00E97A39"/>
    <w:rsid w:val="00EB0B3B"/>
    <w:rsid w:val="00EB253F"/>
    <w:rsid w:val="00EB26FE"/>
    <w:rsid w:val="00EB299E"/>
    <w:rsid w:val="00EC76A4"/>
    <w:rsid w:val="00ED2415"/>
    <w:rsid w:val="00ED4245"/>
    <w:rsid w:val="00EE0E97"/>
    <w:rsid w:val="00EE1751"/>
    <w:rsid w:val="00EF02BE"/>
    <w:rsid w:val="00EF1C64"/>
    <w:rsid w:val="00EF3E86"/>
    <w:rsid w:val="00EF45AD"/>
    <w:rsid w:val="00EF5D47"/>
    <w:rsid w:val="00EF6ABC"/>
    <w:rsid w:val="00EF7ADC"/>
    <w:rsid w:val="00EF7DE3"/>
    <w:rsid w:val="00EF7F6C"/>
    <w:rsid w:val="00F01133"/>
    <w:rsid w:val="00F0540B"/>
    <w:rsid w:val="00F07810"/>
    <w:rsid w:val="00F1239A"/>
    <w:rsid w:val="00F20782"/>
    <w:rsid w:val="00F22054"/>
    <w:rsid w:val="00F30BEF"/>
    <w:rsid w:val="00F36538"/>
    <w:rsid w:val="00F4175C"/>
    <w:rsid w:val="00F43656"/>
    <w:rsid w:val="00F44035"/>
    <w:rsid w:val="00F50184"/>
    <w:rsid w:val="00F61193"/>
    <w:rsid w:val="00F6149C"/>
    <w:rsid w:val="00F6684A"/>
    <w:rsid w:val="00F71D02"/>
    <w:rsid w:val="00F73576"/>
    <w:rsid w:val="00F7385C"/>
    <w:rsid w:val="00F745D0"/>
    <w:rsid w:val="00F80626"/>
    <w:rsid w:val="00F81B0A"/>
    <w:rsid w:val="00F900E9"/>
    <w:rsid w:val="00F93D8B"/>
    <w:rsid w:val="00F94F33"/>
    <w:rsid w:val="00F96A61"/>
    <w:rsid w:val="00FA015D"/>
    <w:rsid w:val="00FA17FD"/>
    <w:rsid w:val="00FA1A5C"/>
    <w:rsid w:val="00FA3D5C"/>
    <w:rsid w:val="00FA400D"/>
    <w:rsid w:val="00FA4DF4"/>
    <w:rsid w:val="00FB215C"/>
    <w:rsid w:val="00FB566C"/>
    <w:rsid w:val="00FB77CB"/>
    <w:rsid w:val="00FC2837"/>
    <w:rsid w:val="00FC4440"/>
    <w:rsid w:val="00FC4CFF"/>
    <w:rsid w:val="00FC4FD8"/>
    <w:rsid w:val="00FC7F87"/>
    <w:rsid w:val="00FD1133"/>
    <w:rsid w:val="00FD2BDD"/>
    <w:rsid w:val="00FD4CF7"/>
    <w:rsid w:val="00FD6883"/>
    <w:rsid w:val="00FE1036"/>
    <w:rsid w:val="00FE3311"/>
    <w:rsid w:val="00FE72FD"/>
    <w:rsid w:val="00FF00EA"/>
    <w:rsid w:val="00FF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57FE01-90D5-4AA3-B342-AE5047B4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82"/>
    <w:rPr>
      <w:sz w:val="24"/>
      <w:szCs w:val="24"/>
    </w:rPr>
  </w:style>
  <w:style w:type="paragraph" w:styleId="1">
    <w:name w:val="heading 1"/>
    <w:basedOn w:val="a"/>
    <w:next w:val="a"/>
    <w:link w:val="10"/>
    <w:qFormat/>
    <w:rsid w:val="00291F74"/>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0782"/>
    <w:pPr>
      <w:jc w:val="center"/>
    </w:pPr>
    <w:rPr>
      <w:sz w:val="22"/>
      <w:szCs w:val="20"/>
    </w:rPr>
  </w:style>
  <w:style w:type="paragraph" w:styleId="3">
    <w:name w:val="Body Text 3"/>
    <w:basedOn w:val="a"/>
    <w:link w:val="30"/>
    <w:rsid w:val="00F20782"/>
    <w:pPr>
      <w:jc w:val="center"/>
    </w:pPr>
    <w:rPr>
      <w:rFonts w:ascii="Arial" w:hAnsi="Arial"/>
      <w:szCs w:val="20"/>
    </w:rPr>
  </w:style>
  <w:style w:type="table" w:styleId="a3">
    <w:name w:val="Table Grid"/>
    <w:basedOn w:val="a1"/>
    <w:rsid w:val="00F2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745D0"/>
    <w:rPr>
      <w:color w:val="0000FF"/>
      <w:u w:val="single"/>
    </w:rPr>
  </w:style>
  <w:style w:type="character" w:styleId="a5">
    <w:name w:val="FollowedHyperlink"/>
    <w:uiPriority w:val="99"/>
    <w:semiHidden/>
    <w:unhideWhenUsed/>
    <w:rsid w:val="00F745D0"/>
    <w:rPr>
      <w:color w:val="800080"/>
      <w:u w:val="single"/>
    </w:rPr>
  </w:style>
  <w:style w:type="paragraph" w:styleId="a6">
    <w:name w:val="Balloon Text"/>
    <w:basedOn w:val="a"/>
    <w:semiHidden/>
    <w:rsid w:val="00824DC1"/>
    <w:rPr>
      <w:rFonts w:ascii="Tahoma" w:hAnsi="Tahoma" w:cs="Tahoma"/>
      <w:sz w:val="16"/>
      <w:szCs w:val="16"/>
    </w:rPr>
  </w:style>
  <w:style w:type="paragraph" w:styleId="a7">
    <w:name w:val="Body Text"/>
    <w:basedOn w:val="a"/>
    <w:link w:val="a8"/>
    <w:uiPriority w:val="99"/>
    <w:semiHidden/>
    <w:unhideWhenUsed/>
    <w:rsid w:val="00291F74"/>
    <w:pPr>
      <w:spacing w:after="120"/>
    </w:pPr>
  </w:style>
  <w:style w:type="character" w:customStyle="1" w:styleId="a8">
    <w:name w:val="Основной текст Знак"/>
    <w:link w:val="a7"/>
    <w:uiPriority w:val="99"/>
    <w:semiHidden/>
    <w:rsid w:val="00291F74"/>
    <w:rPr>
      <w:sz w:val="24"/>
      <w:szCs w:val="24"/>
    </w:rPr>
  </w:style>
  <w:style w:type="character" w:customStyle="1" w:styleId="10">
    <w:name w:val="Заголовок 1 Знак"/>
    <w:link w:val="1"/>
    <w:rsid w:val="00291F74"/>
    <w:rPr>
      <w:sz w:val="28"/>
    </w:rPr>
  </w:style>
  <w:style w:type="paragraph" w:styleId="a9">
    <w:name w:val="header"/>
    <w:basedOn w:val="a"/>
    <w:link w:val="aa"/>
    <w:uiPriority w:val="99"/>
    <w:semiHidden/>
    <w:unhideWhenUsed/>
    <w:rsid w:val="004C146B"/>
    <w:pPr>
      <w:tabs>
        <w:tab w:val="center" w:pos="4677"/>
        <w:tab w:val="right" w:pos="9355"/>
      </w:tabs>
    </w:pPr>
  </w:style>
  <w:style w:type="character" w:customStyle="1" w:styleId="aa">
    <w:name w:val="Верхний колонтитул Знак"/>
    <w:link w:val="a9"/>
    <w:uiPriority w:val="99"/>
    <w:semiHidden/>
    <w:rsid w:val="004C146B"/>
    <w:rPr>
      <w:sz w:val="24"/>
      <w:szCs w:val="24"/>
    </w:rPr>
  </w:style>
  <w:style w:type="paragraph" w:styleId="ab">
    <w:name w:val="footer"/>
    <w:basedOn w:val="a"/>
    <w:link w:val="ac"/>
    <w:uiPriority w:val="99"/>
    <w:semiHidden/>
    <w:unhideWhenUsed/>
    <w:rsid w:val="004C146B"/>
    <w:pPr>
      <w:tabs>
        <w:tab w:val="center" w:pos="4677"/>
        <w:tab w:val="right" w:pos="9355"/>
      </w:tabs>
    </w:pPr>
  </w:style>
  <w:style w:type="character" w:customStyle="1" w:styleId="ac">
    <w:name w:val="Нижний колонтитул Знак"/>
    <w:link w:val="ab"/>
    <w:uiPriority w:val="99"/>
    <w:semiHidden/>
    <w:rsid w:val="004C146B"/>
    <w:rPr>
      <w:sz w:val="24"/>
      <w:szCs w:val="24"/>
    </w:rPr>
  </w:style>
  <w:style w:type="paragraph" w:customStyle="1" w:styleId="ConsPlusNonformat">
    <w:name w:val="ConsPlusNonformat"/>
    <w:uiPriority w:val="99"/>
    <w:rsid w:val="006E4B27"/>
    <w:pPr>
      <w:autoSpaceDE w:val="0"/>
      <w:autoSpaceDN w:val="0"/>
      <w:adjustRightInd w:val="0"/>
    </w:pPr>
    <w:rPr>
      <w:rFonts w:ascii="Courier New" w:hAnsi="Courier New" w:cs="Courier New"/>
    </w:rPr>
  </w:style>
  <w:style w:type="paragraph" w:customStyle="1" w:styleId="-11">
    <w:name w:val="Цветной список - Акцент 11"/>
    <w:basedOn w:val="a"/>
    <w:uiPriority w:val="34"/>
    <w:qFormat/>
    <w:rsid w:val="00216FDA"/>
    <w:pPr>
      <w:spacing w:after="200" w:line="276" w:lineRule="auto"/>
      <w:ind w:left="720"/>
      <w:contextualSpacing/>
    </w:pPr>
    <w:rPr>
      <w:rFonts w:ascii="Calibri" w:eastAsia="Calibri" w:hAnsi="Calibri"/>
      <w:sz w:val="22"/>
      <w:szCs w:val="22"/>
      <w:lang w:eastAsia="en-US"/>
    </w:rPr>
  </w:style>
  <w:style w:type="character" w:customStyle="1" w:styleId="20">
    <w:name w:val="Основной текст 2 Знак"/>
    <w:link w:val="2"/>
    <w:rsid w:val="00225BCB"/>
    <w:rPr>
      <w:sz w:val="22"/>
    </w:rPr>
  </w:style>
  <w:style w:type="character" w:customStyle="1" w:styleId="30">
    <w:name w:val="Основной текст 3 Знак"/>
    <w:link w:val="3"/>
    <w:rsid w:val="00225BCB"/>
    <w:rPr>
      <w:rFonts w:ascii="Arial" w:hAnsi="Arial"/>
      <w:sz w:val="24"/>
    </w:rPr>
  </w:style>
  <w:style w:type="paragraph" w:styleId="ad">
    <w:name w:val="List Paragraph"/>
    <w:basedOn w:val="a"/>
    <w:uiPriority w:val="34"/>
    <w:qFormat/>
    <w:rsid w:val="00A65CD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A30158"/>
  </w:style>
  <w:style w:type="paragraph" w:styleId="ae">
    <w:name w:val="No Spacing"/>
    <w:uiPriority w:val="1"/>
    <w:qFormat/>
    <w:rsid w:val="00156214"/>
    <w:pPr>
      <w:suppressAutoHyphens/>
    </w:pPr>
    <w:rPr>
      <w:rFonts w:ascii="Calibri" w:eastAsia="Calibri" w:hAnsi="Calibri" w:cs="Calibri"/>
      <w:sz w:val="22"/>
      <w:szCs w:val="22"/>
      <w:lang w:eastAsia="ar-SA"/>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600DA2"/>
    <w:pPr>
      <w:spacing w:before="100" w:beforeAutospacing="1" w:after="100" w:afterAutospacing="1"/>
    </w:pPr>
  </w:style>
  <w:style w:type="paragraph" w:customStyle="1" w:styleId="Default">
    <w:name w:val="Default"/>
    <w:rsid w:val="00600D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4745">
      <w:bodyDiv w:val="1"/>
      <w:marLeft w:val="0"/>
      <w:marRight w:val="0"/>
      <w:marTop w:val="0"/>
      <w:marBottom w:val="0"/>
      <w:divBdr>
        <w:top w:val="none" w:sz="0" w:space="0" w:color="auto"/>
        <w:left w:val="none" w:sz="0" w:space="0" w:color="auto"/>
        <w:bottom w:val="none" w:sz="0" w:space="0" w:color="auto"/>
        <w:right w:val="none" w:sz="0" w:space="0" w:color="auto"/>
      </w:divBdr>
    </w:div>
    <w:div w:id="262035522">
      <w:bodyDiv w:val="1"/>
      <w:marLeft w:val="0"/>
      <w:marRight w:val="0"/>
      <w:marTop w:val="0"/>
      <w:marBottom w:val="0"/>
      <w:divBdr>
        <w:top w:val="none" w:sz="0" w:space="0" w:color="auto"/>
        <w:left w:val="none" w:sz="0" w:space="0" w:color="auto"/>
        <w:bottom w:val="none" w:sz="0" w:space="0" w:color="auto"/>
        <w:right w:val="none" w:sz="0" w:space="0" w:color="auto"/>
      </w:divBdr>
    </w:div>
    <w:div w:id="310868986">
      <w:bodyDiv w:val="1"/>
      <w:marLeft w:val="0"/>
      <w:marRight w:val="0"/>
      <w:marTop w:val="0"/>
      <w:marBottom w:val="0"/>
      <w:divBdr>
        <w:top w:val="none" w:sz="0" w:space="0" w:color="auto"/>
        <w:left w:val="none" w:sz="0" w:space="0" w:color="auto"/>
        <w:bottom w:val="none" w:sz="0" w:space="0" w:color="auto"/>
        <w:right w:val="none" w:sz="0" w:space="0" w:color="auto"/>
      </w:divBdr>
    </w:div>
    <w:div w:id="1349983409">
      <w:bodyDiv w:val="1"/>
      <w:marLeft w:val="0"/>
      <w:marRight w:val="0"/>
      <w:marTop w:val="0"/>
      <w:marBottom w:val="0"/>
      <w:divBdr>
        <w:top w:val="none" w:sz="0" w:space="0" w:color="auto"/>
        <w:left w:val="none" w:sz="0" w:space="0" w:color="auto"/>
        <w:bottom w:val="none" w:sz="0" w:space="0" w:color="auto"/>
        <w:right w:val="none" w:sz="0" w:space="0" w:color="auto"/>
      </w:divBdr>
    </w:div>
    <w:div w:id="1396196487">
      <w:bodyDiv w:val="1"/>
      <w:marLeft w:val="0"/>
      <w:marRight w:val="0"/>
      <w:marTop w:val="0"/>
      <w:marBottom w:val="0"/>
      <w:divBdr>
        <w:top w:val="none" w:sz="0" w:space="0" w:color="auto"/>
        <w:left w:val="none" w:sz="0" w:space="0" w:color="auto"/>
        <w:bottom w:val="none" w:sz="0" w:space="0" w:color="auto"/>
        <w:right w:val="none" w:sz="0" w:space="0" w:color="auto"/>
      </w:divBdr>
    </w:div>
    <w:div w:id="1493912974">
      <w:bodyDiv w:val="1"/>
      <w:marLeft w:val="0"/>
      <w:marRight w:val="0"/>
      <w:marTop w:val="0"/>
      <w:marBottom w:val="0"/>
      <w:divBdr>
        <w:top w:val="none" w:sz="0" w:space="0" w:color="auto"/>
        <w:left w:val="none" w:sz="0" w:space="0" w:color="auto"/>
        <w:bottom w:val="none" w:sz="0" w:space="0" w:color="auto"/>
        <w:right w:val="none" w:sz="0" w:space="0" w:color="auto"/>
      </w:divBdr>
    </w:div>
    <w:div w:id="1646351511">
      <w:bodyDiv w:val="1"/>
      <w:marLeft w:val="0"/>
      <w:marRight w:val="0"/>
      <w:marTop w:val="0"/>
      <w:marBottom w:val="0"/>
      <w:divBdr>
        <w:top w:val="none" w:sz="0" w:space="0" w:color="auto"/>
        <w:left w:val="none" w:sz="0" w:space="0" w:color="auto"/>
        <w:bottom w:val="none" w:sz="0" w:space="0" w:color="auto"/>
        <w:right w:val="none" w:sz="0" w:space="0" w:color="auto"/>
      </w:divBdr>
    </w:div>
    <w:div w:id="1797601848">
      <w:bodyDiv w:val="1"/>
      <w:marLeft w:val="0"/>
      <w:marRight w:val="0"/>
      <w:marTop w:val="0"/>
      <w:marBottom w:val="0"/>
      <w:divBdr>
        <w:top w:val="none" w:sz="0" w:space="0" w:color="auto"/>
        <w:left w:val="none" w:sz="0" w:space="0" w:color="auto"/>
        <w:bottom w:val="none" w:sz="0" w:space="0" w:color="auto"/>
        <w:right w:val="none" w:sz="0" w:space="0" w:color="auto"/>
      </w:divBdr>
    </w:div>
    <w:div w:id="1823547388">
      <w:bodyDiv w:val="1"/>
      <w:marLeft w:val="0"/>
      <w:marRight w:val="0"/>
      <w:marTop w:val="0"/>
      <w:marBottom w:val="0"/>
      <w:divBdr>
        <w:top w:val="none" w:sz="0" w:space="0" w:color="auto"/>
        <w:left w:val="none" w:sz="0" w:space="0" w:color="auto"/>
        <w:bottom w:val="none" w:sz="0" w:space="0" w:color="auto"/>
        <w:right w:val="none" w:sz="0" w:space="0" w:color="auto"/>
      </w:divBdr>
    </w:div>
    <w:div w:id="19940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_novoro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iro23.info/images/7/74/Prikaz_IRO153_ot_18052020_IP2020.pdf" TargetMode="External"/><Relationship Id="rId4" Type="http://schemas.openxmlformats.org/officeDocument/2006/relationships/settings" Target="settings.xml"/><Relationship Id="rId9" Type="http://schemas.openxmlformats.org/officeDocument/2006/relationships/hyperlink" Target="http://wiki.iro23.info/images/0/09/Prikaz_MON2872_ot_30072019_IP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2446-EE7D-4D15-8459-D35C9062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ККИДППО</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Фоменко</dc:creator>
  <cp:keywords/>
  <dc:description/>
  <cp:lastModifiedBy>Учетная запись Майкрософт</cp:lastModifiedBy>
  <cp:revision>3</cp:revision>
  <cp:lastPrinted>2022-01-24T13:41:00Z</cp:lastPrinted>
  <dcterms:created xsi:type="dcterms:W3CDTF">2022-01-24T14:12:00Z</dcterms:created>
  <dcterms:modified xsi:type="dcterms:W3CDTF">2022-01-24T15:13:00Z</dcterms:modified>
</cp:coreProperties>
</file>