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000"/>
      </w:tblPr>
      <w:tblGrid>
        <w:gridCol w:w="1931"/>
        <w:gridCol w:w="348"/>
        <w:gridCol w:w="251"/>
        <w:gridCol w:w="824"/>
        <w:gridCol w:w="1755"/>
        <w:gridCol w:w="4497"/>
      </w:tblGrid>
      <w:tr w:rsidR="00A05678" w:rsidRPr="005E7506" w:rsidTr="0044102D">
        <w:trPr>
          <w:trHeight w:val="438"/>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Автор проекта </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Фамилия, имя отчество</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7E1D4E" w:rsidP="0044102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 </w:t>
            </w:r>
            <w:r w:rsidR="00907F9A">
              <w:rPr>
                <w:rFonts w:ascii="Times New Roman" w:hAnsi="Times New Roman" w:cs="Times New Roman"/>
                <w:color w:val="auto"/>
              </w:rPr>
              <w:t>Комарова Наталья Владимировна</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Del="0097710E"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Регион</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7E1D4E" w:rsidP="0044102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Краснодарский край </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Населенный пункт, в котором находится школа/ОУ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907F9A" w:rsidP="0044102D">
            <w:pPr>
              <w:pStyle w:val="Default"/>
              <w:spacing w:after="120"/>
              <w:jc w:val="both"/>
              <w:rPr>
                <w:rFonts w:ascii="Times New Roman" w:hAnsi="Times New Roman" w:cs="Times New Roman"/>
                <w:color w:val="auto"/>
              </w:rPr>
            </w:pPr>
            <w:r>
              <w:rPr>
                <w:rFonts w:ascii="Times New Roman" w:hAnsi="Times New Roman" w:cs="Times New Roman"/>
                <w:color w:val="auto"/>
              </w:rPr>
              <w:t>ст.</w:t>
            </w:r>
            <w:r w:rsidR="00BE45DC">
              <w:rPr>
                <w:rFonts w:ascii="Times New Roman" w:hAnsi="Times New Roman" w:cs="Times New Roman"/>
                <w:color w:val="auto"/>
              </w:rPr>
              <w:t xml:space="preserve"> </w:t>
            </w:r>
            <w:r>
              <w:rPr>
                <w:rFonts w:ascii="Times New Roman" w:hAnsi="Times New Roman" w:cs="Times New Roman"/>
                <w:color w:val="auto"/>
              </w:rPr>
              <w:t>Северская, Север</w:t>
            </w:r>
            <w:r w:rsidR="007E1D4E">
              <w:rPr>
                <w:rFonts w:ascii="Times New Roman" w:hAnsi="Times New Roman" w:cs="Times New Roman"/>
                <w:color w:val="auto"/>
              </w:rPr>
              <w:t xml:space="preserve">ский район </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Номер и/или название</w:t>
            </w:r>
            <w:r>
              <w:rPr>
                <w:rFonts w:ascii="Times New Roman" w:hAnsi="Times New Roman" w:cs="Times New Roman"/>
                <w:color w:val="auto"/>
              </w:rPr>
              <w:t xml:space="preserve"> </w:t>
            </w:r>
            <w:r w:rsidRPr="005E7506">
              <w:rPr>
                <w:rFonts w:ascii="Times New Roman" w:hAnsi="Times New Roman" w:cs="Times New Roman"/>
                <w:color w:val="auto"/>
              </w:rPr>
              <w:t>школы/ОУ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907F9A" w:rsidP="00907F9A">
            <w:pPr>
              <w:pStyle w:val="Default"/>
              <w:spacing w:after="120"/>
              <w:jc w:val="both"/>
              <w:rPr>
                <w:rFonts w:ascii="Times New Roman" w:hAnsi="Times New Roman" w:cs="Times New Roman"/>
                <w:color w:val="auto"/>
              </w:rPr>
            </w:pPr>
            <w:r>
              <w:rPr>
                <w:rFonts w:ascii="Times New Roman" w:hAnsi="Times New Roman" w:cs="Times New Roman"/>
                <w:color w:val="auto"/>
              </w:rPr>
              <w:t>МБОУ СОШ № 43</w:t>
            </w:r>
            <w:r w:rsidR="007E1D4E">
              <w:rPr>
                <w:rFonts w:ascii="Times New Roman" w:hAnsi="Times New Roman" w:cs="Times New Roman"/>
                <w:color w:val="auto"/>
              </w:rPr>
              <w:t xml:space="preserve"> </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Описание проекта</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Название темы Вашего учебного проекта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C141B4" w:rsidRDefault="00907F9A" w:rsidP="00907F9A">
            <w:pPr>
              <w:spacing w:before="100" w:beforeAutospacing="1" w:after="100" w:afterAutospacing="1" w:line="240" w:lineRule="auto"/>
              <w:outlineLvl w:val="0"/>
              <w:rPr>
                <w:rFonts w:ascii="Times New Roman" w:eastAsia="Times New Roman" w:hAnsi="Times New Roman" w:cs="Times New Roman"/>
                <w:b/>
                <w:bCs/>
                <w:i/>
                <w:kern w:val="36"/>
                <w:sz w:val="24"/>
                <w:szCs w:val="24"/>
                <w:lang w:val="en-US" w:eastAsia="ru-RU"/>
              </w:rPr>
            </w:pPr>
            <w:r w:rsidRPr="00907F9A">
              <w:rPr>
                <w:rFonts w:ascii="Times New Roman" w:eastAsia="Times New Roman" w:hAnsi="Times New Roman" w:cs="Times New Roman"/>
                <w:b/>
                <w:bCs/>
                <w:i/>
                <w:kern w:val="36"/>
                <w:sz w:val="24"/>
                <w:szCs w:val="24"/>
                <w:lang w:eastAsia="ru-RU"/>
              </w:rPr>
              <w:t>Союз физиков и лириков</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Краткое содержание проекта </w:t>
            </w:r>
          </w:p>
        </w:tc>
      </w:tr>
      <w:tr w:rsidR="00A05678" w:rsidRPr="005E7506" w:rsidTr="0044102D">
        <w:trPr>
          <w:trHeight w:val="89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524E09" w:rsidRPr="00524E09" w:rsidRDefault="00524E09" w:rsidP="00524E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работы школьник</w:t>
            </w:r>
            <w:r w:rsidRPr="00524E09">
              <w:rPr>
                <w:rFonts w:ascii="Times New Roman" w:eastAsia="Times New Roman" w:hAnsi="Times New Roman" w:cs="Times New Roman"/>
                <w:sz w:val="24"/>
                <w:szCs w:val="24"/>
                <w:lang w:eastAsia="ru-RU"/>
              </w:rPr>
              <w:t>ов над данным проектом использовались элементы двух педтехнологий: «Метод проектов » и «Портфель ученика». Сначала в рамках дисциплины информатика возникла идея предложить желающим итоговую аттестацию в виде составления и презентации своего «Портфолио мультимедийных умений». Ребята, которые выбрали такую форму аттестации, должны были согласно предложенным преподавателем требованиям оформить:</w:t>
            </w:r>
          </w:p>
          <w:p w:rsidR="00524E09" w:rsidRPr="00524E09" w:rsidRDefault="00524E09" w:rsidP="00524E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4E09">
              <w:rPr>
                <w:rFonts w:ascii="Times New Roman" w:eastAsia="Times New Roman" w:hAnsi="Times New Roman" w:cs="Times New Roman"/>
                <w:sz w:val="24"/>
                <w:szCs w:val="24"/>
                <w:lang w:eastAsia="ru-RU"/>
              </w:rPr>
              <w:t>текст доклада (проявить умение форматирования текстовых документов в MS Word);</w:t>
            </w:r>
          </w:p>
          <w:p w:rsidR="00524E09" w:rsidRPr="00524E09" w:rsidRDefault="00524E09" w:rsidP="00524E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4E09">
              <w:rPr>
                <w:rFonts w:ascii="Times New Roman" w:eastAsia="Times New Roman" w:hAnsi="Times New Roman" w:cs="Times New Roman"/>
                <w:sz w:val="24"/>
                <w:szCs w:val="24"/>
                <w:lang w:eastAsia="ru-RU"/>
              </w:rPr>
              <w:t>мультимедийную презентацию по теме выступления (показать мастерство работы в PowerPoint);</w:t>
            </w:r>
          </w:p>
          <w:p w:rsidR="00524E09" w:rsidRPr="00524E09" w:rsidRDefault="00524E09" w:rsidP="00524E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4E09">
              <w:rPr>
                <w:rFonts w:ascii="Times New Roman" w:eastAsia="Times New Roman" w:hAnsi="Times New Roman" w:cs="Times New Roman"/>
                <w:sz w:val="24"/>
                <w:szCs w:val="24"/>
                <w:lang w:eastAsia="ru-RU"/>
              </w:rPr>
              <w:t>информационный буклет (продемонстрировать навыки издательской деятельности в Publisher);</w:t>
            </w:r>
          </w:p>
          <w:p w:rsidR="00524E09" w:rsidRPr="00524E09" w:rsidRDefault="00524E09" w:rsidP="00524E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4E09">
              <w:rPr>
                <w:rFonts w:ascii="Times New Roman" w:eastAsia="Times New Roman" w:hAnsi="Times New Roman" w:cs="Times New Roman"/>
                <w:sz w:val="24"/>
                <w:szCs w:val="24"/>
                <w:lang w:eastAsia="ru-RU"/>
              </w:rPr>
              <w:t>электронный тест или электронный кроссворд (применить навыки работы в Excel);</w:t>
            </w:r>
          </w:p>
          <w:p w:rsidR="009904F4" w:rsidRDefault="00524E09" w:rsidP="00524E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4E09">
              <w:rPr>
                <w:rFonts w:ascii="Times New Roman" w:eastAsia="Times New Roman" w:hAnsi="Times New Roman" w:cs="Times New Roman"/>
                <w:sz w:val="24"/>
                <w:szCs w:val="24"/>
                <w:lang w:eastAsia="ru-RU"/>
              </w:rPr>
              <w:t>все документы должны быть связаны между собой гиперссылками.</w:t>
            </w:r>
          </w:p>
          <w:p w:rsidR="00524E09" w:rsidRPr="009904F4" w:rsidRDefault="00524E09" w:rsidP="009904F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904F4">
              <w:rPr>
                <w:rFonts w:ascii="Times New Roman" w:eastAsia="Times New Roman" w:hAnsi="Times New Roman" w:cs="Times New Roman"/>
                <w:sz w:val="24"/>
                <w:szCs w:val="24"/>
                <w:lang w:eastAsia="ru-RU"/>
              </w:rPr>
              <w:t>Желающих было много. Для них сначала,</w:t>
            </w:r>
            <w:r w:rsidRPr="00524E09">
              <w:rPr>
                <w:rFonts w:ascii="Times New Roman" w:eastAsia="Times New Roman" w:hAnsi="Times New Roman" w:cs="Times New Roman"/>
                <w:sz w:val="24"/>
                <w:szCs w:val="24"/>
                <w:lang w:eastAsia="ru-RU"/>
              </w:rPr>
              <w:t xml:space="preserve"> оказалось</w:t>
            </w:r>
            <w:r w:rsidRPr="009904F4">
              <w:rPr>
                <w:rFonts w:ascii="Times New Roman" w:eastAsia="Times New Roman" w:hAnsi="Times New Roman" w:cs="Times New Roman"/>
                <w:sz w:val="24"/>
                <w:szCs w:val="24"/>
                <w:lang w:eastAsia="ru-RU"/>
              </w:rPr>
              <w:t>,</w:t>
            </w:r>
            <w:r w:rsidRPr="00524E09">
              <w:rPr>
                <w:rFonts w:ascii="Times New Roman" w:eastAsia="Times New Roman" w:hAnsi="Times New Roman" w:cs="Times New Roman"/>
                <w:sz w:val="24"/>
                <w:szCs w:val="24"/>
                <w:lang w:eastAsia="ru-RU"/>
              </w:rPr>
              <w:t xml:space="preserve"> сложно выбрать тему для «Портфо</w:t>
            </w:r>
            <w:r w:rsidRPr="009904F4">
              <w:rPr>
                <w:rFonts w:ascii="Times New Roman" w:eastAsia="Times New Roman" w:hAnsi="Times New Roman" w:cs="Times New Roman"/>
                <w:sz w:val="24"/>
                <w:szCs w:val="24"/>
                <w:lang w:eastAsia="ru-RU"/>
              </w:rPr>
              <w:t>лио». Решение проблемы было</w:t>
            </w:r>
            <w:r w:rsidRPr="00524E09">
              <w:rPr>
                <w:rFonts w:ascii="Times New Roman" w:eastAsia="Times New Roman" w:hAnsi="Times New Roman" w:cs="Times New Roman"/>
                <w:sz w:val="24"/>
                <w:szCs w:val="24"/>
                <w:lang w:eastAsia="ru-RU"/>
              </w:rPr>
              <w:t xml:space="preserve"> простым: организовать параллельно работу над учебными проект</w:t>
            </w:r>
            <w:r w:rsidRPr="009904F4">
              <w:rPr>
                <w:rFonts w:ascii="Times New Roman" w:eastAsia="Times New Roman" w:hAnsi="Times New Roman" w:cs="Times New Roman"/>
                <w:sz w:val="24"/>
                <w:szCs w:val="24"/>
                <w:lang w:eastAsia="ru-RU"/>
              </w:rPr>
              <w:t>ами по физике. В результате было проведено тестирование</w:t>
            </w:r>
            <w:r w:rsidRPr="00524E09">
              <w:rPr>
                <w:rFonts w:ascii="Times New Roman" w:eastAsia="Times New Roman" w:hAnsi="Times New Roman" w:cs="Times New Roman"/>
                <w:sz w:val="24"/>
                <w:szCs w:val="24"/>
                <w:lang w:eastAsia="ru-RU"/>
              </w:rPr>
              <w:t xml:space="preserve"> по ин</w:t>
            </w:r>
            <w:r w:rsidR="009904F4" w:rsidRPr="009904F4">
              <w:rPr>
                <w:rFonts w:ascii="Times New Roman" w:eastAsia="Times New Roman" w:hAnsi="Times New Roman" w:cs="Times New Roman"/>
                <w:sz w:val="24"/>
                <w:szCs w:val="24"/>
                <w:lang w:eastAsia="ru-RU"/>
              </w:rPr>
              <w:t>форматике, у школьник</w:t>
            </w:r>
            <w:r w:rsidRPr="00524E09">
              <w:rPr>
                <w:rFonts w:ascii="Times New Roman" w:eastAsia="Times New Roman" w:hAnsi="Times New Roman" w:cs="Times New Roman"/>
                <w:sz w:val="24"/>
                <w:szCs w:val="24"/>
                <w:lang w:eastAsia="ru-RU"/>
              </w:rPr>
              <w:t>ов сформированы навыки учебно-исследовательской и проектной деятельности, частично решена проблема гуманизации учебного процесса по физике.</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Предме</w:t>
            </w:r>
            <w:proofErr w:type="gramStart"/>
            <w:r w:rsidRPr="005E7506">
              <w:rPr>
                <w:rFonts w:ascii="Times New Roman" w:hAnsi="Times New Roman" w:cs="Times New Roman"/>
                <w:color w:val="auto"/>
              </w:rPr>
              <w:t>т(</w:t>
            </w:r>
            <w:proofErr w:type="gramEnd"/>
            <w:r w:rsidRPr="005E7506">
              <w:rPr>
                <w:rFonts w:ascii="Times New Roman" w:hAnsi="Times New Roman" w:cs="Times New Roman"/>
                <w:color w:val="auto"/>
              </w:rPr>
              <w:t xml:space="preserve">ы) </w:t>
            </w:r>
          </w:p>
        </w:tc>
      </w:tr>
      <w:tr w:rsidR="00A05678" w:rsidRPr="005E7506" w:rsidTr="00C141B4">
        <w:trPr>
          <w:trHeight w:val="527"/>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C141B4" w:rsidRDefault="009904F4" w:rsidP="00A05678">
            <w:pPr>
              <w:pStyle w:val="Default"/>
              <w:spacing w:after="120"/>
              <w:jc w:val="both"/>
              <w:rPr>
                <w:rFonts w:ascii="Times New Roman" w:hAnsi="Times New Roman" w:cs="Times New Roman"/>
                <w:i/>
                <w:color w:val="auto"/>
              </w:rPr>
            </w:pPr>
            <w:r w:rsidRPr="00C141B4">
              <w:rPr>
                <w:rFonts w:ascii="Times New Roman" w:hAnsi="Times New Roman" w:cs="Times New Roman"/>
                <w:i/>
              </w:rPr>
              <w:t xml:space="preserve">Физика, информатика, литература.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Клас</w:t>
            </w:r>
            <w:proofErr w:type="gramStart"/>
            <w:r w:rsidRPr="005E7506">
              <w:rPr>
                <w:rFonts w:ascii="Times New Roman" w:hAnsi="Times New Roman" w:cs="Times New Roman"/>
                <w:color w:val="auto"/>
              </w:rPr>
              <w:t>с(</w:t>
            </w:r>
            <w:proofErr w:type="gramEnd"/>
            <w:r w:rsidRPr="005E7506">
              <w:rPr>
                <w:rFonts w:ascii="Times New Roman" w:hAnsi="Times New Roman" w:cs="Times New Roman"/>
                <w:color w:val="auto"/>
              </w:rPr>
              <w:t>-ы)</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A05678">
            <w:pPr>
              <w:pStyle w:val="Default"/>
              <w:spacing w:after="120"/>
              <w:jc w:val="both"/>
              <w:rPr>
                <w:rFonts w:ascii="Times New Roman" w:hAnsi="Times New Roman" w:cs="Times New Roman"/>
                <w:color w:val="auto"/>
              </w:rPr>
            </w:pPr>
            <w:r w:rsidRPr="005E7506">
              <w:rPr>
                <w:rFonts w:ascii="Times New Roman" w:hAnsi="Times New Roman" w:cs="Times New Roman"/>
                <w:spacing w:val="5"/>
              </w:rPr>
              <w:t xml:space="preserve">Для учеников </w:t>
            </w:r>
            <w:r w:rsidR="009904F4">
              <w:rPr>
                <w:rFonts w:ascii="Times New Roman" w:hAnsi="Times New Roman" w:cs="Times New Roman"/>
                <w:spacing w:val="5"/>
              </w:rPr>
              <w:t>10-11-ые</w:t>
            </w:r>
            <w:r>
              <w:rPr>
                <w:rFonts w:ascii="Times New Roman" w:hAnsi="Times New Roman" w:cs="Times New Roman"/>
                <w:spacing w:val="5"/>
              </w:rPr>
              <w:t xml:space="preserve">  </w:t>
            </w:r>
            <w:r w:rsidR="009904F4">
              <w:rPr>
                <w:rFonts w:ascii="Times New Roman" w:hAnsi="Times New Roman" w:cs="Times New Roman"/>
                <w:spacing w:val="5"/>
              </w:rPr>
              <w:t xml:space="preserve"> классы.</w:t>
            </w:r>
            <w:r w:rsidRPr="005E7506">
              <w:rPr>
                <w:rFonts w:ascii="Times New Roman" w:hAnsi="Times New Roman" w:cs="Times New Roman"/>
                <w:spacing w:val="5"/>
              </w:rPr>
              <w:t xml:space="preserve">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Приблизительная продолжительность проекта</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0A623D" w:rsidP="00A05678">
            <w:pPr>
              <w:pStyle w:val="Default"/>
              <w:spacing w:after="120"/>
              <w:jc w:val="both"/>
              <w:rPr>
                <w:rFonts w:ascii="Times New Roman" w:hAnsi="Times New Roman" w:cs="Times New Roman"/>
                <w:color w:val="auto"/>
              </w:rPr>
            </w:pPr>
            <w:r>
              <w:rPr>
                <w:rFonts w:ascii="Times New Roman" w:hAnsi="Times New Roman" w:cs="Times New Roman"/>
                <w:i/>
                <w:iCs/>
                <w:color w:val="auto"/>
              </w:rPr>
              <w:t>10</w:t>
            </w:r>
            <w:r w:rsidR="00A05678">
              <w:rPr>
                <w:rFonts w:ascii="Times New Roman" w:hAnsi="Times New Roman" w:cs="Times New Roman"/>
                <w:i/>
                <w:iCs/>
                <w:color w:val="auto"/>
              </w:rPr>
              <w:t xml:space="preserve"> уроков</w:t>
            </w:r>
            <w:r w:rsidR="00A05678" w:rsidRPr="005E7506">
              <w:rPr>
                <w:rFonts w:ascii="Times New Roman" w:hAnsi="Times New Roman" w:cs="Times New Roman"/>
                <w:i/>
                <w:iCs/>
                <w:color w:val="auto"/>
              </w:rPr>
              <w:t xml:space="preserve"> </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Основа проекта</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Образовательные стандарты </w:t>
            </w:r>
          </w:p>
        </w:tc>
      </w:tr>
      <w:tr w:rsidR="00A05678" w:rsidRPr="005E7506" w:rsidTr="0044102D">
        <w:trPr>
          <w:trHeight w:val="870"/>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FFFFFF"/>
            <w:vAlign w:val="center"/>
          </w:tcPr>
          <w:p w:rsidR="00C141B4" w:rsidRDefault="00A05678" w:rsidP="0044102D">
            <w:pPr>
              <w:pStyle w:val="Default"/>
              <w:spacing w:after="120"/>
              <w:jc w:val="both"/>
              <w:rPr>
                <w:rFonts w:ascii="Times New Roman" w:hAnsi="Times New Roman" w:cs="Times New Roman"/>
                <w:i/>
                <w:sz w:val="28"/>
                <w:szCs w:val="28"/>
              </w:rPr>
            </w:pPr>
            <w:r w:rsidRPr="00272EAD">
              <w:rPr>
                <w:rFonts w:ascii="Times New Roman" w:hAnsi="Times New Roman" w:cs="Times New Roman"/>
              </w:rPr>
              <w:lastRenderedPageBreak/>
              <w:t xml:space="preserve">Согласно государственному стандарту по Информатике и ИКТ  проект направлен на формирование </w:t>
            </w:r>
            <w:r>
              <w:rPr>
                <w:rFonts w:ascii="Times New Roman" w:hAnsi="Times New Roman" w:cs="Times New Roman"/>
              </w:rPr>
              <w:t xml:space="preserve"> </w:t>
            </w:r>
            <w:r w:rsidRPr="00272EAD">
              <w:rPr>
                <w:rFonts w:ascii="Times New Roman" w:hAnsi="Times New Roman" w:cs="Times New Roman"/>
              </w:rPr>
              <w:t xml:space="preserve">у </w:t>
            </w:r>
            <w:r>
              <w:rPr>
                <w:rFonts w:ascii="Times New Roman" w:hAnsi="Times New Roman" w:cs="Times New Roman"/>
              </w:rPr>
              <w:t xml:space="preserve"> </w:t>
            </w:r>
            <w:r w:rsidRPr="00272EAD">
              <w:rPr>
                <w:rFonts w:ascii="Times New Roman" w:hAnsi="Times New Roman" w:cs="Times New Roman"/>
              </w:rPr>
              <w:t>учащихся</w:t>
            </w:r>
            <w:r>
              <w:rPr>
                <w:rFonts w:ascii="Times New Roman" w:hAnsi="Times New Roman" w:cs="Times New Roman"/>
              </w:rPr>
              <w:t xml:space="preserve">, </w:t>
            </w:r>
            <w:r w:rsidRPr="00272EAD">
              <w:rPr>
                <w:rFonts w:ascii="Times New Roman" w:hAnsi="Times New Roman" w:cs="Times New Roman"/>
              </w:rPr>
              <w:t xml:space="preserve"> знаний </w:t>
            </w:r>
            <w:r>
              <w:rPr>
                <w:rFonts w:ascii="Times New Roman" w:hAnsi="Times New Roman" w:cs="Times New Roman"/>
              </w:rPr>
              <w:t xml:space="preserve"> </w:t>
            </w:r>
            <w:r w:rsidRPr="00272EAD">
              <w:rPr>
                <w:rFonts w:ascii="Times New Roman" w:hAnsi="Times New Roman" w:cs="Times New Roman"/>
              </w:rPr>
              <w:t>и умений по темам:</w:t>
            </w:r>
            <w:r w:rsidR="00E060AC" w:rsidRPr="00C141B4">
              <w:rPr>
                <w:rFonts w:ascii="Times New Roman" w:hAnsi="Times New Roman" w:cs="Times New Roman"/>
              </w:rPr>
              <w:t xml:space="preserve"> </w:t>
            </w:r>
            <w:r w:rsidR="00E060AC" w:rsidRPr="00C141B4">
              <w:rPr>
                <w:rFonts w:ascii="Times New Roman" w:hAnsi="Times New Roman" w:cs="Times New Roman"/>
                <w:i/>
              </w:rPr>
              <w:t>«Видимое излучение», «Человек-невидимка».</w:t>
            </w:r>
          </w:p>
          <w:p w:rsidR="00A05678" w:rsidRPr="00C141B4" w:rsidRDefault="00A05678" w:rsidP="0044102D">
            <w:pPr>
              <w:pStyle w:val="Default"/>
              <w:spacing w:after="120"/>
              <w:jc w:val="both"/>
              <w:rPr>
                <w:rFonts w:ascii="Times New Roman" w:hAnsi="Times New Roman" w:cs="Times New Roman"/>
                <w:i/>
                <w:sz w:val="28"/>
                <w:szCs w:val="28"/>
              </w:rPr>
            </w:pPr>
            <w:r w:rsidRPr="00272EAD">
              <w:rPr>
                <w:rFonts w:ascii="Times New Roman" w:hAnsi="Times New Roman" w:cs="Times New Roman"/>
                <w:spacing w:val="5"/>
              </w:rPr>
              <w:t xml:space="preserve">Проектная деятельность учащихся </w:t>
            </w:r>
            <w:r w:rsidRPr="00272EAD">
              <w:rPr>
                <w:rFonts w:ascii="Times New Roman" w:hAnsi="Times New Roman" w:cs="Times New Roman"/>
              </w:rPr>
              <w:t>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w:t>
            </w:r>
            <w:r w:rsidRPr="00616DAF">
              <w:rPr>
                <w:rFonts w:ascii="Times New Roman" w:hAnsi="Times New Roman" w:cs="Times New Roman"/>
              </w:rPr>
              <w:t xml:space="preserve"> повседневной и будущей жизни.</w:t>
            </w:r>
          </w:p>
          <w:p w:rsidR="00A05678" w:rsidRPr="00616DAF" w:rsidRDefault="00A05678" w:rsidP="0044102D">
            <w:pPr>
              <w:pStyle w:val="Default"/>
              <w:spacing w:after="120"/>
              <w:jc w:val="both"/>
              <w:rPr>
                <w:rFonts w:ascii="Times New Roman" w:hAnsi="Times New Roman" w:cs="Times New Roman"/>
                <w:spacing w:val="5"/>
              </w:rPr>
            </w:pPr>
            <w:r w:rsidRPr="00616DAF">
              <w:rPr>
                <w:rFonts w:ascii="Times New Roman" w:hAnsi="Times New Roman" w:cs="Times New Roman"/>
              </w:rPr>
              <w:t xml:space="preserve">Практическая же часть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w:t>
            </w:r>
          </w:p>
          <w:p w:rsidR="00A05678" w:rsidRDefault="00A05678" w:rsidP="0044102D">
            <w:pPr>
              <w:pStyle w:val="Default"/>
              <w:spacing w:after="120"/>
              <w:jc w:val="both"/>
              <w:rPr>
                <w:rFonts w:ascii="Times New Roman" w:hAnsi="Times New Roman" w:cs="Times New Roman"/>
                <w:spacing w:val="5"/>
              </w:rPr>
            </w:pPr>
            <w:r>
              <w:rPr>
                <w:rFonts w:ascii="TimesNewRomanPSMT" w:hAnsi="TimesNewRomanPSMT" w:cs="TimesNewRomanPSMT"/>
              </w:rPr>
              <w:t>Проект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планировать свои действия; создавать, реализовывать и корректировать планы</w:t>
            </w:r>
          </w:p>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i/>
                <w:iCs/>
                <w:color w:val="auto"/>
              </w:rPr>
              <w:t xml:space="preserve">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b/>
              </w:rPr>
              <w:t>Дидактические цели / Ожидаемые результаты обучения</w:t>
            </w:r>
            <w:r w:rsidRPr="005E7506" w:rsidDel="007F27F2">
              <w:rPr>
                <w:rFonts w:ascii="Times New Roman" w:hAnsi="Times New Roman" w:cs="Times New Roman"/>
                <w:color w:val="auto"/>
              </w:rPr>
              <w:t xml:space="preserve"> </w:t>
            </w:r>
          </w:p>
        </w:tc>
      </w:tr>
      <w:tr w:rsidR="00A05678" w:rsidRPr="005E7506" w:rsidTr="006F132D">
        <w:trPr>
          <w:trHeight w:val="126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F40A4D" w:rsidRDefault="00A05678" w:rsidP="0044102D">
            <w:pPr>
              <w:pStyle w:val="a3"/>
              <w:rPr>
                <w:b/>
              </w:rPr>
            </w:pPr>
            <w:r w:rsidRPr="00F40A4D">
              <w:rPr>
                <w:b/>
              </w:rPr>
              <w:t>Дидактические цели</w:t>
            </w:r>
          </w:p>
          <w:p w:rsidR="00A05678" w:rsidRDefault="00A05678" w:rsidP="00EF381A">
            <w:pPr>
              <w:pStyle w:val="a3"/>
              <w:numPr>
                <w:ilvl w:val="0"/>
                <w:numId w:val="19"/>
              </w:numPr>
            </w:pPr>
            <w:r>
              <w:t>Развитие умений и навыков работы с информацией.</w:t>
            </w:r>
          </w:p>
          <w:p w:rsidR="00A05678" w:rsidRDefault="00A05678" w:rsidP="00EF381A">
            <w:pPr>
              <w:pStyle w:val="a3"/>
              <w:numPr>
                <w:ilvl w:val="0"/>
                <w:numId w:val="19"/>
              </w:numPr>
            </w:pPr>
            <w:r>
              <w:t>Развитие творческих навыков учащихся.</w:t>
            </w:r>
          </w:p>
          <w:p w:rsidR="00A05678" w:rsidRDefault="00A05678" w:rsidP="00EF381A">
            <w:pPr>
              <w:pStyle w:val="a3"/>
              <w:numPr>
                <w:ilvl w:val="0"/>
                <w:numId w:val="19"/>
              </w:numPr>
            </w:pPr>
            <w:r>
              <w:t xml:space="preserve">Развитие коммуникативных умений,  навыков межличностного взаимодействия и сотрудничества учащихся. </w:t>
            </w:r>
          </w:p>
          <w:p w:rsidR="00A05678" w:rsidRDefault="00A05678" w:rsidP="00EF381A">
            <w:pPr>
              <w:pStyle w:val="a3"/>
              <w:numPr>
                <w:ilvl w:val="0"/>
                <w:numId w:val="19"/>
              </w:numPr>
            </w:pPr>
            <w:r>
              <w:t>Развитие навыков самоанализа  и критического мышления  учащихся</w:t>
            </w:r>
          </w:p>
          <w:p w:rsidR="00EF381A" w:rsidRPr="00EF381A" w:rsidRDefault="00EF381A" w:rsidP="00EF381A">
            <w:pPr>
              <w:pStyle w:val="aa"/>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EF381A">
              <w:rPr>
                <w:rFonts w:ascii="Times New Roman" w:eastAsia="Times New Roman" w:hAnsi="Times New Roman" w:cs="Times New Roman"/>
                <w:sz w:val="24"/>
                <w:szCs w:val="24"/>
                <w:lang w:eastAsia="ru-RU"/>
              </w:rPr>
              <w:t>ума</w:t>
            </w:r>
            <w:r>
              <w:rPr>
                <w:rFonts w:ascii="Times New Roman" w:eastAsia="Times New Roman" w:hAnsi="Times New Roman" w:cs="Times New Roman"/>
                <w:sz w:val="24"/>
                <w:szCs w:val="24"/>
                <w:lang w:eastAsia="ru-RU"/>
              </w:rPr>
              <w:t>низация физического образования.</w:t>
            </w:r>
          </w:p>
          <w:p w:rsidR="00EF381A" w:rsidRPr="00EF381A" w:rsidRDefault="00EF381A" w:rsidP="00EF381A">
            <w:pPr>
              <w:pStyle w:val="aa"/>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EF381A">
              <w:rPr>
                <w:rFonts w:ascii="Times New Roman" w:eastAsia="Times New Roman" w:hAnsi="Times New Roman" w:cs="Times New Roman"/>
                <w:sz w:val="24"/>
                <w:szCs w:val="24"/>
                <w:lang w:eastAsia="ru-RU"/>
              </w:rPr>
              <w:t>ормирование навыков учебно-исследовательской</w:t>
            </w:r>
            <w:r>
              <w:rPr>
                <w:rFonts w:ascii="Times New Roman" w:eastAsia="Times New Roman" w:hAnsi="Times New Roman" w:cs="Times New Roman"/>
                <w:sz w:val="24"/>
                <w:szCs w:val="24"/>
                <w:lang w:eastAsia="ru-RU"/>
              </w:rPr>
              <w:t>, проектной деятельности школьников.</w:t>
            </w:r>
          </w:p>
          <w:p w:rsidR="00EF381A" w:rsidRDefault="00EF381A" w:rsidP="00EF381A">
            <w:pPr>
              <w:pStyle w:val="aa"/>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школьник</w:t>
            </w:r>
            <w:r w:rsidRPr="00EF381A">
              <w:rPr>
                <w:rFonts w:ascii="Times New Roman" w:eastAsia="Times New Roman" w:hAnsi="Times New Roman" w:cs="Times New Roman"/>
                <w:sz w:val="24"/>
                <w:szCs w:val="24"/>
                <w:lang w:eastAsia="ru-RU"/>
              </w:rPr>
              <w:t>ов, склонных к научно-исследовательской деятельности.</w:t>
            </w:r>
          </w:p>
          <w:p w:rsidR="00EF381A" w:rsidRDefault="00EF381A" w:rsidP="00EF381A">
            <w:pPr>
              <w:pStyle w:val="2"/>
              <w:rPr>
                <w:rStyle w:val="mw-headline"/>
                <w:color w:val="auto"/>
              </w:rPr>
            </w:pPr>
            <w:r>
              <w:rPr>
                <w:rStyle w:val="mw-headline"/>
                <w:color w:val="auto"/>
              </w:rPr>
              <w:t xml:space="preserve">       </w:t>
            </w:r>
            <w:r w:rsidRPr="00EF381A">
              <w:rPr>
                <w:rStyle w:val="mw-headline"/>
                <w:color w:val="auto"/>
              </w:rPr>
              <w:t>Форма представления результатов самостоятельных исследований учащихся</w:t>
            </w:r>
            <w:r>
              <w:rPr>
                <w:rStyle w:val="mw-headline"/>
                <w:color w:val="auto"/>
              </w:rPr>
              <w:t>:</w:t>
            </w:r>
          </w:p>
          <w:p w:rsidR="00EF381A" w:rsidRPr="00EF381A" w:rsidRDefault="00EF381A" w:rsidP="00EF381A">
            <w:pPr>
              <w:pStyle w:val="2"/>
              <w:rPr>
                <w:i/>
                <w:color w:val="auto"/>
              </w:rPr>
            </w:pPr>
            <w:r w:rsidRPr="00EF381A">
              <w:rPr>
                <w:rFonts w:ascii="Times New Roman" w:eastAsia="Times New Roman" w:hAnsi="Times New Roman" w:cs="Times New Roman"/>
                <w:i/>
                <w:color w:val="auto"/>
                <w:sz w:val="24"/>
                <w:szCs w:val="24"/>
                <w:lang w:eastAsia="ru-RU"/>
              </w:rPr>
              <w:t>мультимедийная презентация «Невероятное, но очевидное»</w:t>
            </w:r>
          </w:p>
          <w:p w:rsidR="00EF381A" w:rsidRPr="00EF381A" w:rsidRDefault="00EF381A" w:rsidP="00EF381A">
            <w:pPr>
              <w:spacing w:before="100" w:beforeAutospacing="1" w:after="100" w:afterAutospacing="1" w:line="240" w:lineRule="auto"/>
              <w:rPr>
                <w:rFonts w:ascii="Times New Roman" w:eastAsia="Times New Roman" w:hAnsi="Times New Roman" w:cs="Times New Roman"/>
                <w:sz w:val="24"/>
                <w:szCs w:val="24"/>
                <w:lang w:eastAsia="ru-RU"/>
              </w:rPr>
            </w:pPr>
            <w:r w:rsidRPr="00EF381A">
              <w:rPr>
                <w:rFonts w:ascii="Times New Roman" w:eastAsia="Times New Roman" w:hAnsi="Times New Roman" w:cs="Times New Roman"/>
                <w:sz w:val="24"/>
                <w:szCs w:val="24"/>
                <w:lang w:eastAsia="ru-RU"/>
              </w:rPr>
              <w:t>отражает деятельность участников проекта по поиску ответа на вопрос «Где граница между наукой и фантазией?». В ходе работы ребята выбрали в романе Г. Уэллса «Человек-невидимка» отрывки с описанием оптических эффектов и с помощью простейших наблюдений и экспериментов попытались выявить условия невидимости объекта, проанализировали возможность создания «невидимки» и вытекающие отсюда проблемы. В результате пр</w:t>
            </w:r>
            <w:r>
              <w:rPr>
                <w:rFonts w:ascii="Times New Roman" w:eastAsia="Times New Roman" w:hAnsi="Times New Roman" w:cs="Times New Roman"/>
                <w:sz w:val="24"/>
                <w:szCs w:val="24"/>
                <w:lang w:eastAsia="ru-RU"/>
              </w:rPr>
              <w:t>оведенного исследования школьники</w:t>
            </w:r>
            <w:r w:rsidRPr="00EF381A">
              <w:rPr>
                <w:rFonts w:ascii="Times New Roman" w:eastAsia="Times New Roman" w:hAnsi="Times New Roman" w:cs="Times New Roman"/>
                <w:sz w:val="24"/>
                <w:szCs w:val="24"/>
                <w:lang w:eastAsia="ru-RU"/>
              </w:rPr>
              <w:t xml:space="preserve"> пришли к выводу, что нельзя провести четкой границы между фантазией и наукой: «История культуры учит нас, что фантастическое со временем становится реальным» (П.Л. Капица).</w:t>
            </w:r>
            <w:r>
              <w:rPr>
                <w:rFonts w:ascii="Times New Roman" w:eastAsia="Times New Roman" w:hAnsi="Times New Roman" w:cs="Times New Roman"/>
                <w:sz w:val="24"/>
                <w:szCs w:val="24"/>
                <w:lang w:eastAsia="ru-RU"/>
              </w:rPr>
              <w:t xml:space="preserve"> Они</w:t>
            </w:r>
            <w:r w:rsidRPr="00EF381A">
              <w:rPr>
                <w:rFonts w:ascii="Times New Roman" w:eastAsia="Times New Roman" w:hAnsi="Times New Roman" w:cs="Times New Roman"/>
                <w:sz w:val="24"/>
                <w:szCs w:val="24"/>
                <w:lang w:eastAsia="ru-RU"/>
              </w:rPr>
              <w:t xml:space="preserve"> согласились с Ж. Верном в том, что «придет время, когда наука опередит фантазию».</w:t>
            </w:r>
          </w:p>
          <w:p w:rsidR="00EF381A" w:rsidRPr="00EF381A" w:rsidRDefault="00EF381A" w:rsidP="00EF381A">
            <w:pPr>
              <w:spacing w:before="100" w:beforeAutospacing="1" w:after="100" w:afterAutospacing="1" w:line="240" w:lineRule="auto"/>
              <w:rPr>
                <w:rFonts w:ascii="Times New Roman" w:eastAsia="Times New Roman" w:hAnsi="Times New Roman" w:cs="Times New Roman"/>
                <w:b/>
                <w:i/>
                <w:sz w:val="24"/>
                <w:szCs w:val="24"/>
                <w:lang w:eastAsia="ru-RU"/>
              </w:rPr>
            </w:pPr>
            <w:r w:rsidRPr="00EF381A">
              <w:rPr>
                <w:rFonts w:ascii="Times New Roman" w:eastAsia="Times New Roman" w:hAnsi="Times New Roman" w:cs="Times New Roman"/>
                <w:b/>
                <w:bCs/>
                <w:i/>
                <w:sz w:val="24"/>
                <w:szCs w:val="24"/>
                <w:lang w:eastAsia="ru-RU"/>
              </w:rPr>
              <w:t>буклет «В чем секрет оптических иллюзий?»</w:t>
            </w:r>
          </w:p>
          <w:p w:rsidR="00A05678" w:rsidRPr="006F132D" w:rsidRDefault="00EF381A" w:rsidP="006F132D">
            <w:pPr>
              <w:spacing w:before="100" w:beforeAutospacing="1" w:after="100" w:afterAutospacing="1" w:line="240" w:lineRule="auto"/>
              <w:rPr>
                <w:rFonts w:ascii="Times New Roman" w:eastAsia="Times New Roman" w:hAnsi="Times New Roman" w:cs="Times New Roman"/>
                <w:sz w:val="24"/>
                <w:szCs w:val="24"/>
                <w:lang w:eastAsia="ru-RU"/>
              </w:rPr>
            </w:pPr>
            <w:r w:rsidRPr="00EF381A">
              <w:rPr>
                <w:rFonts w:ascii="Times New Roman" w:eastAsia="Times New Roman" w:hAnsi="Times New Roman" w:cs="Times New Roman"/>
                <w:sz w:val="24"/>
                <w:szCs w:val="24"/>
                <w:lang w:eastAsia="ru-RU"/>
              </w:rPr>
              <w:lastRenderedPageBreak/>
              <w:t>содержит краткий отчет об анализе отрывков литературных произведений с описанием оптических эффектов, где ребята выдвигают свои гипотезы, проводят математическую оценку и формулируют собственные выводы. В ходе своег</w:t>
            </w:r>
            <w:r w:rsidR="005B0294">
              <w:rPr>
                <w:rFonts w:ascii="Times New Roman" w:eastAsia="Times New Roman" w:hAnsi="Times New Roman" w:cs="Times New Roman"/>
                <w:sz w:val="24"/>
                <w:szCs w:val="24"/>
                <w:lang w:eastAsia="ru-RU"/>
              </w:rPr>
              <w:t>о учебного исследования учащиеся</w:t>
            </w:r>
            <w:r w:rsidRPr="00EF381A">
              <w:rPr>
                <w:rFonts w:ascii="Times New Roman" w:eastAsia="Times New Roman" w:hAnsi="Times New Roman" w:cs="Times New Roman"/>
                <w:sz w:val="24"/>
                <w:szCs w:val="24"/>
                <w:lang w:eastAsia="ru-RU"/>
              </w:rPr>
              <w:t xml:space="preserve"> приходят к выводу, что причиной оптических иллюзий является мозг, а не глаза: «Оптические иллюзии – это обман суждений, а не чувств».</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7D155B" w:rsidRDefault="00A05678" w:rsidP="0044102D">
            <w:pPr>
              <w:pStyle w:val="Default"/>
              <w:spacing w:after="120"/>
              <w:jc w:val="both"/>
              <w:rPr>
                <w:rFonts w:ascii="Times New Roman" w:hAnsi="Times New Roman" w:cs="Times New Roman"/>
                <w:b/>
                <w:color w:val="auto"/>
              </w:rPr>
            </w:pPr>
            <w:r w:rsidRPr="007D155B">
              <w:rPr>
                <w:rFonts w:ascii="Times New Roman" w:hAnsi="Times New Roman" w:cs="Times New Roman"/>
                <w:b/>
                <w:color w:val="auto"/>
              </w:rPr>
              <w:lastRenderedPageBreak/>
              <w:t xml:space="preserve">Вопросы, направляющие проект </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Основополагающий вопрос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7D155B" w:rsidRDefault="007D155B" w:rsidP="0044102D">
            <w:pPr>
              <w:pStyle w:val="Default"/>
              <w:spacing w:after="120"/>
              <w:jc w:val="both"/>
              <w:rPr>
                <w:rFonts w:ascii="Times New Roman" w:hAnsi="Times New Roman" w:cs="Times New Roman"/>
                <w:color w:val="auto"/>
              </w:rPr>
            </w:pPr>
            <w:r w:rsidRPr="007D155B">
              <w:rPr>
                <w:rFonts w:ascii="Times New Roman" w:hAnsi="Times New Roman" w:cs="Times New Roman"/>
              </w:rPr>
              <w:t xml:space="preserve">Есть ли в литературе место физике? </w:t>
            </w:r>
          </w:p>
        </w:tc>
      </w:tr>
      <w:tr w:rsidR="00A05678" w:rsidRPr="005E7506" w:rsidTr="007D155B">
        <w:trPr>
          <w:trHeight w:val="131"/>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Проблемные вопросы учебной темы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7D155B" w:rsidRPr="007D155B" w:rsidRDefault="007D155B" w:rsidP="007D155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D155B">
              <w:rPr>
                <w:rFonts w:ascii="Times New Roman" w:eastAsia="Times New Roman" w:hAnsi="Times New Roman" w:cs="Times New Roman"/>
                <w:sz w:val="24"/>
                <w:szCs w:val="24"/>
                <w:lang w:eastAsia="ru-RU"/>
              </w:rPr>
              <w:t>В чём секрет оптических иллюзий?</w:t>
            </w:r>
          </w:p>
          <w:p w:rsidR="00A05678" w:rsidRPr="007D155B" w:rsidRDefault="007D155B" w:rsidP="007D155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D155B">
              <w:rPr>
                <w:rFonts w:ascii="Times New Roman" w:eastAsia="Times New Roman" w:hAnsi="Times New Roman" w:cs="Times New Roman"/>
                <w:sz w:val="24"/>
                <w:szCs w:val="24"/>
                <w:lang w:eastAsia="ru-RU"/>
              </w:rPr>
              <w:t>Где граница между наукой и фантазией?</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Учебные вопросы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7D155B" w:rsidRPr="007D155B" w:rsidRDefault="007D155B" w:rsidP="007D155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D155B">
              <w:rPr>
                <w:rFonts w:ascii="Times New Roman" w:eastAsia="Times New Roman" w:hAnsi="Times New Roman" w:cs="Times New Roman"/>
                <w:sz w:val="24"/>
                <w:szCs w:val="24"/>
                <w:lang w:eastAsia="ru-RU"/>
              </w:rPr>
              <w:t>Когда предметы невидимы?</w:t>
            </w:r>
          </w:p>
          <w:p w:rsidR="007D155B" w:rsidRPr="007D155B" w:rsidRDefault="007D155B" w:rsidP="007D155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D155B">
              <w:rPr>
                <w:rFonts w:ascii="Times New Roman" w:eastAsia="Times New Roman" w:hAnsi="Times New Roman" w:cs="Times New Roman"/>
                <w:sz w:val="24"/>
                <w:szCs w:val="24"/>
                <w:lang w:eastAsia="ru-RU"/>
              </w:rPr>
              <w:t>Какие оптические явления объясняются явлениями отражения, преломления, дисперсии, дифракции, интерференции?</w:t>
            </w:r>
          </w:p>
          <w:p w:rsidR="007D155B" w:rsidRPr="007D155B" w:rsidRDefault="007D155B" w:rsidP="007D155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D155B">
              <w:rPr>
                <w:rFonts w:ascii="Times New Roman" w:eastAsia="Times New Roman" w:hAnsi="Times New Roman" w:cs="Times New Roman"/>
                <w:sz w:val="24"/>
                <w:szCs w:val="24"/>
                <w:lang w:eastAsia="ru-RU"/>
              </w:rPr>
              <w:t>Чем отличаются абсолютный и относительный показатель преломления?</w:t>
            </w:r>
          </w:p>
          <w:p w:rsidR="007D155B" w:rsidRPr="007D155B" w:rsidRDefault="007D155B" w:rsidP="007D155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D155B">
              <w:rPr>
                <w:rFonts w:ascii="Times New Roman" w:eastAsia="Times New Roman" w:hAnsi="Times New Roman" w:cs="Times New Roman"/>
                <w:sz w:val="24"/>
                <w:szCs w:val="24"/>
                <w:lang w:eastAsia="ru-RU"/>
              </w:rPr>
              <w:t>Каковы границы применимости закона прямолинейного распространения света?</w:t>
            </w:r>
          </w:p>
          <w:p w:rsidR="00A05678" w:rsidRPr="007D155B" w:rsidRDefault="007D155B" w:rsidP="007D155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D155B">
              <w:rPr>
                <w:rFonts w:ascii="Times New Roman" w:eastAsia="Times New Roman" w:hAnsi="Times New Roman" w:cs="Times New Roman"/>
                <w:sz w:val="24"/>
                <w:szCs w:val="24"/>
                <w:lang w:eastAsia="ru-RU"/>
              </w:rPr>
              <w:t>Каковы основные приемы работы с программами MS Word, PowerPoint, Publisher, Excel?</w:t>
            </w:r>
          </w:p>
        </w:tc>
      </w:tr>
      <w:tr w:rsidR="00A05678" w:rsidRPr="00FB2390"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План оценивания</w:t>
            </w:r>
          </w:p>
        </w:tc>
      </w:tr>
      <w:tr w:rsidR="00A05678" w:rsidRPr="00FB2390"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tabs>
                <w:tab w:val="left" w:pos="3794"/>
              </w:tabs>
              <w:spacing w:after="120"/>
              <w:jc w:val="both"/>
              <w:rPr>
                <w:rFonts w:ascii="Times New Roman" w:hAnsi="Times New Roman" w:cs="Times New Roman"/>
                <w:color w:val="auto"/>
              </w:rPr>
            </w:pPr>
            <w:r w:rsidRPr="005E7506">
              <w:rPr>
                <w:rFonts w:ascii="Times New Roman" w:hAnsi="Times New Roman" w:cs="Times New Roman"/>
                <w:color w:val="auto"/>
              </w:rPr>
              <w:t xml:space="preserve">График оценивания </w:t>
            </w:r>
          </w:p>
        </w:tc>
      </w:tr>
      <w:tr w:rsidR="00A05678" w:rsidRPr="005E7506" w:rsidTr="0044102D">
        <w:trPr>
          <w:trHeight w:val="425"/>
        </w:trPr>
        <w:tc>
          <w:tcPr>
            <w:tcW w:w="2530"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44102D">
            <w:pPr>
              <w:pStyle w:val="Default"/>
              <w:spacing w:after="120"/>
              <w:jc w:val="both"/>
              <w:rPr>
                <w:rFonts w:ascii="Times New Roman" w:hAnsi="Times New Roman" w:cs="Times New Roman"/>
                <w:b/>
                <w:color w:val="auto"/>
              </w:rPr>
            </w:pPr>
            <w:r w:rsidRPr="005E7506">
              <w:rPr>
                <w:rFonts w:ascii="Times New Roman" w:hAnsi="Times New Roman" w:cs="Times New Roman"/>
                <w:b/>
                <w:color w:val="auto"/>
              </w:rPr>
              <w:t>До работы над проектом</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44102D">
            <w:pPr>
              <w:pStyle w:val="Default"/>
              <w:spacing w:after="120"/>
              <w:jc w:val="both"/>
              <w:rPr>
                <w:rFonts w:ascii="Times New Roman" w:hAnsi="Times New Roman" w:cs="Times New Roman"/>
                <w:b/>
                <w:color w:val="auto"/>
              </w:rPr>
            </w:pPr>
            <w:r w:rsidRPr="005E7506">
              <w:rPr>
                <w:rFonts w:ascii="Times New Roman" w:hAnsi="Times New Roman" w:cs="Times New Roman"/>
                <w:b/>
                <w:color w:val="auto"/>
              </w:rPr>
              <w:t>Ученики работают над проектом и выполняют задания</w:t>
            </w:r>
          </w:p>
        </w:tc>
        <w:tc>
          <w:tcPr>
            <w:tcW w:w="4497"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44102D">
            <w:pPr>
              <w:pStyle w:val="Default"/>
              <w:spacing w:after="120"/>
              <w:jc w:val="both"/>
              <w:rPr>
                <w:rFonts w:ascii="Times New Roman" w:hAnsi="Times New Roman" w:cs="Times New Roman"/>
                <w:b/>
                <w:color w:val="auto"/>
              </w:rPr>
            </w:pPr>
            <w:r w:rsidRPr="005E7506">
              <w:rPr>
                <w:rFonts w:ascii="Times New Roman" w:hAnsi="Times New Roman" w:cs="Times New Roman"/>
                <w:b/>
                <w:color w:val="auto"/>
              </w:rPr>
              <w:t>После завершения работы над проектом</w:t>
            </w:r>
          </w:p>
        </w:tc>
      </w:tr>
      <w:tr w:rsidR="00A05678" w:rsidRPr="005E7506" w:rsidTr="0044102D">
        <w:trPr>
          <w:trHeight w:val="895"/>
        </w:trPr>
        <w:tc>
          <w:tcPr>
            <w:tcW w:w="2530"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tcPr>
          <w:p w:rsidR="00B62F67" w:rsidRPr="00B62F67" w:rsidRDefault="00B62F67" w:rsidP="00B62F67">
            <w:pPr>
              <w:autoSpaceDE w:val="0"/>
              <w:autoSpaceDN w:val="0"/>
              <w:adjustRightInd w:val="0"/>
              <w:rPr>
                <w:rFonts w:ascii="Times New Roman" w:hAnsi="Times New Roman" w:cs="Times New Roman"/>
                <w:color w:val="000000"/>
                <w:sz w:val="24"/>
                <w:szCs w:val="24"/>
              </w:rPr>
            </w:pPr>
            <w:r w:rsidRPr="0084765B">
              <w:rPr>
                <w:color w:val="000000"/>
              </w:rPr>
              <w:t xml:space="preserve">1. </w:t>
            </w:r>
            <w:r w:rsidRPr="00B62F67">
              <w:rPr>
                <w:rFonts w:ascii="Times New Roman" w:hAnsi="Times New Roman" w:cs="Times New Roman"/>
                <w:color w:val="000000"/>
                <w:sz w:val="24"/>
                <w:szCs w:val="24"/>
              </w:rPr>
              <w:t>Определение темы проекта</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2. Актуальность темы</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3. Соответствие теме проекта</w:t>
            </w:r>
          </w:p>
          <w:p w:rsidR="00A05678" w:rsidRPr="005E7506" w:rsidRDefault="00B62F67" w:rsidP="00B62F67">
            <w:pPr>
              <w:pStyle w:val="Default"/>
              <w:tabs>
                <w:tab w:val="left" w:pos="284"/>
              </w:tabs>
              <w:spacing w:after="120"/>
              <w:jc w:val="both"/>
              <w:rPr>
                <w:rFonts w:ascii="Times New Roman" w:hAnsi="Times New Roman" w:cs="Times New Roman"/>
                <w:color w:val="auto"/>
              </w:rPr>
            </w:pPr>
            <w:r>
              <w:rPr>
                <w:rFonts w:ascii="Times New Roman" w:hAnsi="Times New Roman" w:cs="Times New Roman"/>
              </w:rPr>
              <w:t>4.</w:t>
            </w:r>
            <w:r w:rsidRPr="00B62F67">
              <w:rPr>
                <w:rFonts w:ascii="Times New Roman" w:hAnsi="Times New Roman" w:cs="Times New Roman"/>
              </w:rPr>
              <w:t>Понимание учащимися целей и задач проекта</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1. Разделение на группы</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2. Проверка материала, которая собрала каждая группа</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3. Активное взаимодействие учеников в ходе создания проекта</w:t>
            </w:r>
          </w:p>
          <w:p w:rsidR="00A05678" w:rsidRPr="005E7506" w:rsidRDefault="00B62F67" w:rsidP="00B62F67">
            <w:pPr>
              <w:pStyle w:val="Default"/>
              <w:spacing w:after="120"/>
              <w:jc w:val="both"/>
              <w:rPr>
                <w:rFonts w:ascii="Times New Roman" w:hAnsi="Times New Roman" w:cs="Times New Roman"/>
                <w:color w:val="auto"/>
              </w:rPr>
            </w:pPr>
            <w:r w:rsidRPr="00B62F67">
              <w:rPr>
                <w:rFonts w:ascii="Times New Roman" w:hAnsi="Times New Roman" w:cs="Times New Roman"/>
              </w:rPr>
              <w:t>4. Знание и умение создания презентаций в MPPoint.</w:t>
            </w:r>
            <w:r w:rsidRPr="00B62F67">
              <w:rPr>
                <w:rFonts w:ascii="Times New Roman" w:hAnsi="Times New Roman" w:cs="Times New Roman"/>
                <w:spacing w:val="5"/>
              </w:rPr>
              <w:t>.</w:t>
            </w:r>
          </w:p>
        </w:tc>
        <w:tc>
          <w:tcPr>
            <w:tcW w:w="4497"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1. Соответствует ли данный материал выбранной теме</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2. Доступность информации</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3. Использование анимации, звука, картинок, таблиц, схем</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4. Значимость темы</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5. Оформление слайдов: цветовая схема, шрифт</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6. Владение материалом учащимися</w:t>
            </w:r>
          </w:p>
          <w:p w:rsidR="00A05678" w:rsidRPr="005E7506" w:rsidRDefault="00B62F67" w:rsidP="00B62F67">
            <w:pPr>
              <w:pStyle w:val="Default"/>
              <w:spacing w:after="120"/>
              <w:jc w:val="both"/>
              <w:rPr>
                <w:rFonts w:ascii="Times New Roman" w:hAnsi="Times New Roman" w:cs="Times New Roman"/>
                <w:color w:val="auto"/>
              </w:rPr>
            </w:pPr>
            <w:r w:rsidRPr="00B62F67">
              <w:rPr>
                <w:rFonts w:ascii="Times New Roman" w:hAnsi="Times New Roman" w:cs="Times New Roman"/>
              </w:rPr>
              <w:t>7. Выступление учащимися со своими проектами, их защита</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AF3A16" w:rsidRDefault="00A05678" w:rsidP="0044102D">
            <w:pPr>
              <w:pStyle w:val="Default"/>
              <w:spacing w:after="120"/>
              <w:jc w:val="both"/>
              <w:rPr>
                <w:rFonts w:ascii="Times New Roman" w:hAnsi="Times New Roman" w:cs="Times New Roman"/>
                <w:b/>
                <w:color w:val="auto"/>
              </w:rPr>
            </w:pPr>
            <w:r w:rsidRPr="00AF3A16">
              <w:rPr>
                <w:rFonts w:ascii="Times New Roman" w:hAnsi="Times New Roman" w:cs="Times New Roman"/>
                <w:b/>
                <w:color w:val="auto"/>
              </w:rPr>
              <w:t xml:space="preserve">Описание методов оценивания </w:t>
            </w:r>
          </w:p>
        </w:tc>
      </w:tr>
      <w:tr w:rsidR="00A05678" w:rsidRPr="005E7506" w:rsidTr="0044102D">
        <w:trPr>
          <w:trHeight w:val="1617"/>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2034AC" w:rsidRDefault="002034AC" w:rsidP="002034AC">
            <w:pPr>
              <w:pStyle w:val="Default"/>
              <w:spacing w:after="120"/>
              <w:jc w:val="both"/>
              <w:rPr>
                <w:rFonts w:asciiTheme="minorHAnsi" w:hAnsiTheme="minorHAnsi"/>
                <w:b/>
                <w:iCs/>
              </w:rPr>
            </w:pPr>
            <w:r w:rsidRPr="002034AC">
              <w:rPr>
                <w:rFonts w:ascii="Times New Roman" w:hAnsi="Times New Roman" w:cs="Times New Roman"/>
                <w:bCs/>
              </w:rPr>
              <w:lastRenderedPageBreak/>
              <w:t xml:space="preserve">Для проверки знаний учащихся, учителю необходимо проверить полученные знания с помощью </w:t>
            </w:r>
            <w:r w:rsidRPr="002034AC">
              <w:rPr>
                <w:rFonts w:ascii="Times New Roman" w:hAnsi="Times New Roman" w:cs="Times New Roman"/>
                <w:color w:val="auto"/>
              </w:rPr>
              <w:t>анкетирования, контрольных листов, опросов, тестов, таблиц с критериями оценивания продуктов проектной деятельности и др</w:t>
            </w:r>
            <w:r w:rsidRPr="002034AC">
              <w:rPr>
                <w:rFonts w:ascii="Times New Roman" w:hAnsi="Times New Roman" w:cs="Times New Roman"/>
                <w:bCs/>
              </w:rPr>
              <w:t>.</w:t>
            </w:r>
            <w:r w:rsidRPr="002034AC">
              <w:rPr>
                <w:rFonts w:ascii="Times New Roman" w:hAnsi="Times New Roman" w:cs="Times New Roman"/>
                <w:iCs/>
              </w:rPr>
              <w:t xml:space="preserve"> При помощи теста, можно проверить все полученные знания учащихся</w:t>
            </w:r>
            <w:r>
              <w:rPr>
                <w:b/>
                <w:iCs/>
              </w:rPr>
              <w:t>.</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lang w:val="en-US"/>
              </w:rPr>
            </w:pPr>
            <w:r w:rsidRPr="005E7506">
              <w:rPr>
                <w:rFonts w:ascii="Times New Roman" w:hAnsi="Times New Roman" w:cs="Times New Roman"/>
                <w:color w:val="auto"/>
              </w:rPr>
              <w:t>Сведения о проекте</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Необходимые начальные знания, умения, навыки</w:t>
            </w:r>
          </w:p>
        </w:tc>
      </w:tr>
      <w:tr w:rsidR="00A05678" w:rsidRPr="005E7506" w:rsidTr="00AF3A16">
        <w:trPr>
          <w:trHeight w:val="1959"/>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2034AC" w:rsidRPr="00B62F67" w:rsidRDefault="002034AC" w:rsidP="0044102D">
            <w:pPr>
              <w:rPr>
                <w:rFonts w:ascii="Times New Roman" w:hAnsi="Times New Roman" w:cs="Times New Roman"/>
                <w:b/>
                <w:bCs/>
                <w:sz w:val="24"/>
                <w:szCs w:val="24"/>
              </w:rPr>
            </w:pPr>
            <w:r w:rsidRPr="00B62F67">
              <w:rPr>
                <w:rFonts w:ascii="Times New Roman" w:hAnsi="Times New Roman" w:cs="Times New Roman"/>
                <w:b/>
                <w:bCs/>
                <w:sz w:val="24"/>
                <w:szCs w:val="24"/>
              </w:rPr>
              <w:t>Умение пользоваться компьютером и дополнительными ресурсами, а так же книгами и учебными пособиями.</w:t>
            </w:r>
          </w:p>
          <w:p w:rsidR="00A05678" w:rsidRPr="00AA5351" w:rsidRDefault="00B460E1" w:rsidP="00AA5351">
            <w:pPr>
              <w:rPr>
                <w:rFonts w:ascii="Times New Roman" w:hAnsi="Times New Roman" w:cs="Times New Roman"/>
                <w:sz w:val="24"/>
                <w:szCs w:val="24"/>
              </w:rPr>
            </w:pPr>
            <w:r>
              <w:rPr>
                <w:rFonts w:ascii="Times New Roman" w:hAnsi="Times New Roman" w:cs="Times New Roman"/>
                <w:sz w:val="24"/>
                <w:szCs w:val="24"/>
              </w:rPr>
              <w:t>До начала</w:t>
            </w:r>
            <w:r w:rsidR="00A05678" w:rsidRPr="00B62F67">
              <w:rPr>
                <w:rFonts w:ascii="Times New Roman" w:hAnsi="Times New Roman" w:cs="Times New Roman"/>
                <w:sz w:val="24"/>
                <w:szCs w:val="24"/>
              </w:rPr>
              <w:t xml:space="preserve"> проектной деятельности ученики должны знать устройство компьютера, уметь работать с офисными программами (Word,  PowerPoint, Excel, Publisher, Picture Manager) Желательно иметь дома компьютер, выход в Интернет, электронный адрес.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AF3A16" w:rsidRDefault="00A05678" w:rsidP="0044102D">
            <w:pPr>
              <w:pStyle w:val="Default"/>
              <w:spacing w:after="120"/>
              <w:jc w:val="both"/>
              <w:rPr>
                <w:rFonts w:ascii="Times New Roman" w:hAnsi="Times New Roman" w:cs="Times New Roman"/>
                <w:b/>
                <w:color w:val="auto"/>
              </w:rPr>
            </w:pPr>
            <w:r w:rsidRPr="00AF3A16">
              <w:rPr>
                <w:rFonts w:ascii="Times New Roman" w:hAnsi="Times New Roman" w:cs="Times New Roman"/>
                <w:b/>
                <w:color w:val="auto"/>
              </w:rPr>
              <w:t>Учебные мероприятия</w:t>
            </w:r>
          </w:p>
        </w:tc>
      </w:tr>
      <w:tr w:rsidR="00A05678" w:rsidRPr="005E7506" w:rsidTr="00AF3A16">
        <w:trPr>
          <w:trHeight w:val="11897"/>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B62F67" w:rsidRDefault="006F132D" w:rsidP="0044102D">
            <w:pPr>
              <w:pStyle w:val="TableContents"/>
              <w:jc w:val="both"/>
              <w:rPr>
                <w:lang w:val="ru-RU"/>
              </w:rPr>
            </w:pPr>
            <w:r>
              <w:rPr>
                <w:lang w:val="ru-RU"/>
              </w:rPr>
              <w:lastRenderedPageBreak/>
              <w:t>П</w:t>
            </w:r>
            <w:r w:rsidR="00B460E1">
              <w:rPr>
                <w:lang w:val="ru-RU"/>
              </w:rPr>
              <w:t xml:space="preserve">еред началом </w:t>
            </w:r>
            <w:r w:rsidR="00A05678" w:rsidRPr="00B62F67">
              <w:rPr>
                <w:lang w:val="ru-RU"/>
              </w:rPr>
              <w:t xml:space="preserve">проектной деятельности учитель последовательно описывает последовательность учебного процесса для учеников – что и когда они делают, чему учатся. </w:t>
            </w:r>
          </w:p>
          <w:p w:rsidR="00A05678" w:rsidRPr="00C141B4" w:rsidRDefault="00A05678" w:rsidP="0044102D">
            <w:pPr>
              <w:pStyle w:val="TableContents"/>
              <w:jc w:val="both"/>
              <w:rPr>
                <w:b/>
                <w:i/>
                <w:lang w:val="ru-RU"/>
              </w:rPr>
            </w:pPr>
            <w:r w:rsidRPr="00C141B4">
              <w:rPr>
                <w:b/>
                <w:i/>
                <w:lang w:val="ru-RU"/>
              </w:rPr>
              <w:t xml:space="preserve">Вводное занятие. </w:t>
            </w:r>
          </w:p>
          <w:p w:rsidR="00A05678" w:rsidRPr="00B62F67" w:rsidRDefault="00A05678" w:rsidP="0044102D">
            <w:pPr>
              <w:pStyle w:val="TableContents"/>
              <w:jc w:val="both"/>
              <w:rPr>
                <w:lang w:val="ru-RU"/>
              </w:rPr>
            </w:pPr>
            <w:r w:rsidRPr="00B62F67">
              <w:rPr>
                <w:lang w:val="ru-RU"/>
              </w:rPr>
              <w:t xml:space="preserve">На первом установочном занятии учитель с помощью презентации организует обсуждение темы проекта. Обсуждение ведется таким образом, чтобы учащиеся  в процессе дискуссии сформулировали  основные понравившиеся вопросы для  исследования.  </w:t>
            </w:r>
          </w:p>
          <w:p w:rsidR="00A05678" w:rsidRPr="00B62F67" w:rsidRDefault="00A05678" w:rsidP="0044102D">
            <w:pPr>
              <w:pStyle w:val="TableContents"/>
              <w:jc w:val="both"/>
              <w:rPr>
                <w:lang w:val="ru-RU"/>
              </w:rPr>
            </w:pPr>
            <w:r w:rsidRPr="00B62F67">
              <w:rPr>
                <w:lang w:val="ru-RU"/>
              </w:rPr>
              <w:t>Процесс деления на группы  по 3-4 человека может происходить и по личным симпатиям и наклонностям. В то же время, учитель, изучив индивидуальные  психологические особенности ре</w:t>
            </w:r>
            <w:r w:rsidR="00B460E1">
              <w:rPr>
                <w:lang w:val="ru-RU"/>
              </w:rPr>
              <w:t xml:space="preserve">бят, вносит коррективы. Далее </w:t>
            </w:r>
            <w:r w:rsidRPr="00B62F67">
              <w:rPr>
                <w:lang w:val="ru-RU"/>
              </w:rPr>
              <w:t>в процессе беседы с каждой  группой  учителем  уточняются моменты, которые надо док</w:t>
            </w:r>
            <w:r w:rsidR="00B460E1">
              <w:rPr>
                <w:lang w:val="ru-RU"/>
              </w:rPr>
              <w:t xml:space="preserve">азать в исследованиях, а также </w:t>
            </w:r>
            <w:r w:rsidRPr="00B62F67">
              <w:rPr>
                <w:lang w:val="ru-RU"/>
              </w:rPr>
              <w:t>обгов</w:t>
            </w:r>
            <w:r w:rsidR="00B460E1">
              <w:rPr>
                <w:lang w:val="ru-RU"/>
              </w:rPr>
              <w:t xml:space="preserve">аривает </w:t>
            </w:r>
            <w:r w:rsidRPr="00B62F67">
              <w:rPr>
                <w:lang w:val="ru-RU"/>
              </w:rPr>
              <w:t xml:space="preserve">какие могут быть  формы  представления результатов – в виде презентации, буклета, и т.п. </w:t>
            </w:r>
          </w:p>
          <w:p w:rsidR="00C141B4" w:rsidRDefault="00A05678" w:rsidP="00C141B4">
            <w:pPr>
              <w:jc w:val="both"/>
              <w:rPr>
                <w:rFonts w:ascii="Times New Roman" w:hAnsi="Times New Roman" w:cs="Times New Roman"/>
                <w:sz w:val="24"/>
                <w:szCs w:val="24"/>
              </w:rPr>
            </w:pPr>
            <w:r w:rsidRPr="00B62F67">
              <w:rPr>
                <w:rFonts w:ascii="Times New Roman" w:hAnsi="Times New Roman" w:cs="Times New Roman"/>
                <w:sz w:val="24"/>
                <w:szCs w:val="24"/>
              </w:rPr>
              <w:t>Перед началом исследования учитель даёт рекомендации,    какую учебную и методическую литературу, в каких библиотеках найти или приобрести, какие сайты  (ресурсы) в Интернете использовать, с какими учителями побеседовать.  Необходимо также обсудить с учениками, как использовать информацию по теме исследования, соблюдая авторские права.</w:t>
            </w:r>
          </w:p>
          <w:p w:rsidR="00C141B4" w:rsidRDefault="00A05678" w:rsidP="00C141B4">
            <w:pPr>
              <w:jc w:val="both"/>
              <w:rPr>
                <w:rFonts w:ascii="Times New Roman" w:hAnsi="Times New Roman" w:cs="Times New Roman"/>
                <w:b/>
                <w:i/>
                <w:sz w:val="24"/>
                <w:szCs w:val="24"/>
              </w:rPr>
            </w:pPr>
            <w:r w:rsidRPr="00C141B4">
              <w:rPr>
                <w:rFonts w:ascii="Times New Roman" w:hAnsi="Times New Roman" w:cs="Times New Roman"/>
                <w:b/>
                <w:i/>
                <w:sz w:val="24"/>
                <w:szCs w:val="24"/>
              </w:rPr>
              <w:t>Самостоятельная работа групп</w:t>
            </w:r>
          </w:p>
          <w:p w:rsidR="00A05678" w:rsidRPr="00C141B4" w:rsidRDefault="00A05678" w:rsidP="00C141B4">
            <w:pPr>
              <w:jc w:val="both"/>
              <w:rPr>
                <w:rFonts w:ascii="Times New Roman" w:hAnsi="Times New Roman" w:cs="Times New Roman"/>
                <w:b/>
                <w:i/>
                <w:sz w:val="24"/>
                <w:szCs w:val="24"/>
              </w:rPr>
            </w:pPr>
            <w:r w:rsidRPr="00C141B4">
              <w:rPr>
                <w:rFonts w:ascii="Times New Roman" w:hAnsi="Times New Roman" w:cs="Times New Roman"/>
                <w:sz w:val="24"/>
                <w:szCs w:val="24"/>
              </w:rPr>
              <w:t>Если предыдущий этап (обсуждение плана исследования и формы отчета) проведен качественно, то на этом этапе требуется минимальное участие учителя. Учитель, в случае необходимости,  консультирует группы, оказывает помощь в поиске ресурсов.  Направлять деятельность учащихся помогают памятки, адреса ресурсов по примерной теме.</w:t>
            </w:r>
          </w:p>
          <w:p w:rsidR="00A05678" w:rsidRPr="00C141B4" w:rsidRDefault="00A05678" w:rsidP="0044102D">
            <w:pPr>
              <w:autoSpaceDE w:val="0"/>
              <w:autoSpaceDN w:val="0"/>
              <w:adjustRightInd w:val="0"/>
              <w:jc w:val="both"/>
              <w:rPr>
                <w:rFonts w:ascii="Times New Roman" w:hAnsi="Times New Roman" w:cs="Times New Roman"/>
                <w:b/>
                <w:i/>
                <w:sz w:val="24"/>
                <w:szCs w:val="24"/>
              </w:rPr>
            </w:pPr>
            <w:r w:rsidRPr="00C141B4">
              <w:rPr>
                <w:rFonts w:ascii="Times New Roman" w:hAnsi="Times New Roman" w:cs="Times New Roman"/>
                <w:b/>
                <w:i/>
                <w:sz w:val="24"/>
                <w:szCs w:val="24"/>
              </w:rPr>
              <w:t>Подготовка учащимися презентации о проделанной работе</w:t>
            </w:r>
          </w:p>
          <w:p w:rsidR="00A05678" w:rsidRPr="00617A34" w:rsidRDefault="00A05678" w:rsidP="0044102D">
            <w:pPr>
              <w:pStyle w:val="21"/>
              <w:spacing w:after="0" w:line="240" w:lineRule="auto"/>
              <w:jc w:val="both"/>
              <w:rPr>
                <w:lang w:val="ru-RU"/>
              </w:rPr>
            </w:pPr>
            <w:r w:rsidRPr="00617A34">
              <w:rPr>
                <w:lang w:val="ru-RU"/>
              </w:rPr>
              <w:t>При создании презентаций, публикаций группы руководствуются критериями оценки.</w:t>
            </w:r>
          </w:p>
          <w:p w:rsidR="00A05678" w:rsidRPr="00617A34" w:rsidRDefault="00A05678" w:rsidP="0044102D">
            <w:pPr>
              <w:pStyle w:val="21"/>
              <w:spacing w:after="0" w:line="240" w:lineRule="auto"/>
              <w:jc w:val="both"/>
              <w:rPr>
                <w:lang w:val="ru-RU"/>
              </w:rPr>
            </w:pPr>
          </w:p>
          <w:p w:rsidR="00A05678" w:rsidRPr="00C141B4" w:rsidRDefault="00A05678" w:rsidP="0044102D">
            <w:pPr>
              <w:autoSpaceDE w:val="0"/>
              <w:autoSpaceDN w:val="0"/>
              <w:adjustRightInd w:val="0"/>
              <w:jc w:val="both"/>
              <w:rPr>
                <w:rFonts w:ascii="Times New Roman" w:hAnsi="Times New Roman" w:cs="Times New Roman"/>
                <w:b/>
                <w:i/>
                <w:sz w:val="24"/>
                <w:szCs w:val="24"/>
              </w:rPr>
            </w:pPr>
            <w:r w:rsidRPr="00C141B4">
              <w:rPr>
                <w:rFonts w:ascii="Times New Roman" w:hAnsi="Times New Roman" w:cs="Times New Roman"/>
                <w:b/>
                <w:i/>
                <w:sz w:val="24"/>
                <w:szCs w:val="24"/>
              </w:rPr>
              <w:t>Защита полученных результатов и выводов</w:t>
            </w:r>
          </w:p>
          <w:p w:rsidR="00A05678" w:rsidRPr="00617A34" w:rsidRDefault="00A05678" w:rsidP="0044102D">
            <w:pPr>
              <w:pStyle w:val="a5"/>
              <w:jc w:val="both"/>
              <w:rPr>
                <w:lang w:val="ru-RU"/>
              </w:rPr>
            </w:pPr>
            <w:r w:rsidRPr="00617A34">
              <w:rPr>
                <w:lang w:val="ru-RU"/>
              </w:rPr>
              <w:t xml:space="preserve">Каждой группе на представление полученных результатов представляется до 10 минут. Результаты выступления групп отражаются в  оценочных листах на основе критериев оценивания. </w:t>
            </w:r>
          </w:p>
          <w:p w:rsidR="00A05678" w:rsidRPr="00C141B4" w:rsidRDefault="00A05678" w:rsidP="0044102D">
            <w:pPr>
              <w:autoSpaceDE w:val="0"/>
              <w:autoSpaceDN w:val="0"/>
              <w:adjustRightInd w:val="0"/>
              <w:jc w:val="both"/>
              <w:rPr>
                <w:rFonts w:ascii="Times New Roman" w:hAnsi="Times New Roman" w:cs="Times New Roman"/>
                <w:b/>
                <w:i/>
                <w:sz w:val="24"/>
                <w:szCs w:val="24"/>
              </w:rPr>
            </w:pPr>
            <w:r w:rsidRPr="00C141B4">
              <w:rPr>
                <w:rFonts w:ascii="Times New Roman" w:hAnsi="Times New Roman" w:cs="Times New Roman"/>
                <w:b/>
                <w:i/>
                <w:sz w:val="24"/>
                <w:szCs w:val="24"/>
              </w:rPr>
              <w:t>Оценивание результатов проекта школьниками и учителем</w:t>
            </w:r>
          </w:p>
          <w:p w:rsidR="00A05678" w:rsidRPr="00AA5351" w:rsidRDefault="00A05678" w:rsidP="0044102D">
            <w:pPr>
              <w:spacing w:after="120"/>
              <w:jc w:val="both"/>
              <w:rPr>
                <w:rFonts w:ascii="Times New Roman" w:hAnsi="Times New Roman" w:cs="Times New Roman"/>
                <w:b/>
                <w:iCs/>
                <w:sz w:val="24"/>
                <w:szCs w:val="24"/>
              </w:rPr>
            </w:pPr>
            <w:r w:rsidRPr="008E239D">
              <w:rPr>
                <w:rFonts w:ascii="Times New Roman" w:hAnsi="Times New Roman" w:cs="Times New Roman"/>
                <w:sz w:val="24"/>
                <w:szCs w:val="24"/>
              </w:rPr>
              <w:t>Рефлексия. Группы оценивают работу каждого участника. Учитель оценивает работу групп в целом. Возможны выступления участников об опыте  проектной деятельности, удачах и проблемах.</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C50A8E" w:rsidRDefault="00A05678" w:rsidP="0044102D">
            <w:pPr>
              <w:pStyle w:val="Default"/>
              <w:spacing w:after="120"/>
              <w:jc w:val="both"/>
              <w:rPr>
                <w:rFonts w:ascii="Times New Roman" w:hAnsi="Times New Roman" w:cs="Times New Roman"/>
                <w:b/>
                <w:color w:val="auto"/>
              </w:rPr>
            </w:pPr>
            <w:r w:rsidRPr="00C50A8E">
              <w:rPr>
                <w:rFonts w:ascii="Times New Roman" w:hAnsi="Times New Roman" w:cs="Times New Roman"/>
                <w:b/>
                <w:color w:val="auto"/>
              </w:rPr>
              <w:t>Материалы для дифференцированного обучения</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0000FF"/>
              </w:rPr>
            </w:pPr>
            <w:r w:rsidRPr="005E7506">
              <w:rPr>
                <w:rFonts w:ascii="Times New Roman" w:hAnsi="Times New Roman" w:cs="Times New Roman"/>
              </w:rPr>
              <w:t xml:space="preserve">Ученик с проблемами усвоения учебного материала </w:t>
            </w:r>
            <w:r w:rsidRPr="0099418A">
              <w:rPr>
                <w:rFonts w:ascii="Times New Roman" w:hAnsi="Times New Roman" w:cs="Times New Roman"/>
                <w:color w:val="auto"/>
              </w:rPr>
              <w:t>(Проблемный ученик)</w:t>
            </w:r>
            <w:r w:rsidRPr="005E7506">
              <w:rPr>
                <w:rFonts w:ascii="Times New Roman" w:hAnsi="Times New Roman" w:cs="Times New Roman"/>
                <w:color w:val="0000FF"/>
              </w:rPr>
              <w:t xml:space="preserve">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57304E" w:rsidRDefault="0057304E" w:rsidP="008E239D">
            <w:pPr>
              <w:pStyle w:val="Default"/>
              <w:spacing w:after="120"/>
              <w:jc w:val="both"/>
              <w:rPr>
                <w:rFonts w:ascii="Times New Roman" w:hAnsi="Times New Roman" w:cs="Times New Roman"/>
                <w:color w:val="auto"/>
              </w:rPr>
            </w:pPr>
            <w:r>
              <w:rPr>
                <w:rFonts w:ascii="Times New Roman" w:hAnsi="Times New Roman" w:cs="Times New Roman"/>
                <w:color w:val="auto"/>
              </w:rPr>
              <w:t>П</w:t>
            </w:r>
            <w:r w:rsidR="00A05678" w:rsidRPr="0057304E">
              <w:rPr>
                <w:rFonts w:ascii="Times New Roman" w:hAnsi="Times New Roman" w:cs="Times New Roman"/>
                <w:color w:val="auto"/>
              </w:rPr>
              <w:t>редлагается посещение дополнительных занятий.</w:t>
            </w:r>
          </w:p>
          <w:p w:rsidR="00A05678" w:rsidRPr="005E7506" w:rsidRDefault="0057304E" w:rsidP="0044102D">
            <w:pPr>
              <w:pStyle w:val="Default"/>
              <w:spacing w:after="120"/>
              <w:jc w:val="both"/>
              <w:rPr>
                <w:rFonts w:ascii="Times New Roman" w:hAnsi="Times New Roman" w:cs="Times New Roman"/>
                <w:color w:val="auto"/>
              </w:rPr>
            </w:pPr>
            <w:r w:rsidRPr="0057304E">
              <w:rPr>
                <w:rFonts w:ascii="Times New Roman" w:hAnsi="Times New Roman" w:cs="Times New Roman"/>
                <w:color w:val="auto"/>
              </w:rPr>
              <w:t>В</w:t>
            </w:r>
            <w:r w:rsidR="00A05678" w:rsidRPr="0057304E">
              <w:rPr>
                <w:rFonts w:ascii="Times New Roman" w:hAnsi="Times New Roman" w:cs="Times New Roman"/>
                <w:color w:val="auto"/>
              </w:rPr>
              <w:t>озможно</w:t>
            </w:r>
            <w:r>
              <w:rPr>
                <w:rFonts w:ascii="Times New Roman" w:hAnsi="Times New Roman" w:cs="Times New Roman"/>
                <w:color w:val="auto"/>
              </w:rPr>
              <w:t xml:space="preserve"> </w:t>
            </w:r>
            <w:r w:rsidR="00A05678" w:rsidRPr="0057304E">
              <w:rPr>
                <w:rFonts w:ascii="Times New Roman" w:hAnsi="Times New Roman" w:cs="Times New Roman"/>
                <w:color w:val="auto"/>
              </w:rPr>
              <w:t xml:space="preserve"> комплектование групп  из учеников разноуровневой  подготовки, где в процессе общения, взаимовыручки происходят позитивные сдвиги, предполагаемые проектной деятельностью. Учащиеся могут выражать по-разному результаты своего обучения (например, устные ответы вместо письменных тестов)</w:t>
            </w:r>
            <w:r w:rsidR="00FE3DF9">
              <w:rPr>
                <w:rFonts w:ascii="Times New Roman" w:hAnsi="Times New Roman" w:cs="Times New Roman"/>
                <w:color w:val="auto"/>
              </w:rPr>
              <w:t>.</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lastRenderedPageBreak/>
              <w:t>Ученик, для которого язык преподавания не родной</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Опишите</w:t>
            </w:r>
            <w:r>
              <w:rPr>
                <w:rFonts w:ascii="Times New Roman" w:hAnsi="Times New Roman" w:cs="Times New Roman"/>
                <w:color w:val="auto"/>
              </w:rPr>
              <w:t>,</w:t>
            </w:r>
            <w:r w:rsidRPr="005E7506">
              <w:rPr>
                <w:rFonts w:ascii="Times New Roman" w:hAnsi="Times New Roman" w:cs="Times New Roman"/>
                <w:color w:val="auto"/>
              </w:rPr>
              <w:t xml:space="preserve"> как можно организовать языковую поддержку. Опишите адаптивные материалы, например, тексты на родном языке, графические организаторы, иллюстрированные тексты, двуязычные словари и другие средства для перевода.</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Одаренный ученик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A05678" w:rsidP="0057304E">
            <w:pPr>
              <w:pStyle w:val="Default"/>
              <w:spacing w:after="120"/>
              <w:jc w:val="both"/>
              <w:rPr>
                <w:rFonts w:ascii="Times New Roman" w:hAnsi="Times New Roman" w:cs="Times New Roman"/>
                <w:color w:val="auto"/>
              </w:rPr>
            </w:pPr>
            <w:r>
              <w:rPr>
                <w:rFonts w:ascii="Times New Roman" w:hAnsi="Times New Roman" w:cs="Times New Roman"/>
                <w:color w:val="auto"/>
              </w:rPr>
              <w:t>Вк</w:t>
            </w:r>
            <w:r w:rsidRPr="005E7506">
              <w:rPr>
                <w:rFonts w:ascii="Times New Roman" w:hAnsi="Times New Roman" w:cs="Times New Roman"/>
                <w:color w:val="auto"/>
              </w:rPr>
              <w:t>люча</w:t>
            </w:r>
            <w:r>
              <w:rPr>
                <w:rFonts w:ascii="Times New Roman" w:hAnsi="Times New Roman" w:cs="Times New Roman"/>
                <w:color w:val="auto"/>
              </w:rPr>
              <w:t>ть задания из программ старших классов,</w:t>
            </w:r>
            <w:r w:rsidRPr="005E7506">
              <w:rPr>
                <w:rFonts w:ascii="Times New Roman" w:hAnsi="Times New Roman" w:cs="Times New Roman"/>
                <w:color w:val="auto"/>
              </w:rPr>
              <w:t xml:space="preserve"> самостоятельные исследования и другие виды деятельности, помогающие ученикам показать или проявить то, что они изучили. Примерами такой деятельности могут быть усложненные задания, дополнительные задания, требующие более глубокого понимания материала, расширенные исследования на близкие темы по выбору и открытые задания или проекты.</w:t>
            </w:r>
            <w:r>
              <w:rPr>
                <w:rFonts w:ascii="Times New Roman" w:hAnsi="Times New Roman" w:cs="Times New Roman"/>
                <w:color w:val="auto"/>
              </w:rPr>
              <w:t xml:space="preserve"> </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Материалы и ресурсы, необходимые для проекта</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C50A8E" w:rsidRDefault="00A05678" w:rsidP="0044102D">
            <w:pPr>
              <w:pStyle w:val="Default"/>
              <w:spacing w:after="120"/>
              <w:jc w:val="both"/>
              <w:rPr>
                <w:rFonts w:ascii="Times New Roman" w:hAnsi="Times New Roman" w:cs="Times New Roman"/>
                <w:b/>
                <w:color w:val="auto"/>
              </w:rPr>
            </w:pPr>
            <w:r w:rsidRPr="00C50A8E">
              <w:rPr>
                <w:rFonts w:ascii="Times New Roman" w:hAnsi="Times New Roman" w:cs="Times New Roman"/>
                <w:b/>
                <w:color w:val="auto"/>
              </w:rPr>
              <w:t>Технологии – оборудование</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57304E" w:rsidP="0057304E">
            <w:pPr>
              <w:pStyle w:val="Default"/>
              <w:spacing w:after="120"/>
              <w:jc w:val="both"/>
              <w:rPr>
                <w:rFonts w:ascii="Times New Roman" w:hAnsi="Times New Roman" w:cs="Times New Roman"/>
                <w:color w:val="auto"/>
              </w:rPr>
            </w:pPr>
            <w:r>
              <w:rPr>
                <w:rFonts w:ascii="Times New Roman" w:hAnsi="Times New Roman" w:cs="Times New Roman"/>
                <w:color w:val="auto"/>
              </w:rPr>
              <w:t>У</w:t>
            </w:r>
            <w:r w:rsidR="00A05678">
              <w:rPr>
                <w:rFonts w:ascii="Times New Roman" w:hAnsi="Times New Roman" w:cs="Times New Roman"/>
                <w:color w:val="auto"/>
              </w:rPr>
              <w:t>ченические</w:t>
            </w:r>
            <w:r>
              <w:rPr>
                <w:rFonts w:ascii="Times New Roman" w:hAnsi="Times New Roman" w:cs="Times New Roman"/>
                <w:color w:val="auto"/>
              </w:rPr>
              <w:t xml:space="preserve"> </w:t>
            </w:r>
            <w:r w:rsidR="00A05678">
              <w:rPr>
                <w:rFonts w:ascii="Times New Roman" w:hAnsi="Times New Roman" w:cs="Times New Roman"/>
                <w:color w:val="auto"/>
              </w:rPr>
              <w:t xml:space="preserve"> </w:t>
            </w:r>
            <w:r w:rsidR="00A05678" w:rsidRPr="005E7506">
              <w:rPr>
                <w:rFonts w:ascii="Times New Roman" w:hAnsi="Times New Roman" w:cs="Times New Roman"/>
                <w:color w:val="auto"/>
              </w:rPr>
              <w:t>компьютер</w:t>
            </w:r>
            <w:r w:rsidR="00C141B4">
              <w:rPr>
                <w:rFonts w:ascii="Times New Roman" w:hAnsi="Times New Roman" w:cs="Times New Roman"/>
                <w:color w:val="auto"/>
              </w:rPr>
              <w:t xml:space="preserve"> </w:t>
            </w:r>
            <w:r w:rsidR="00A05678" w:rsidRPr="005E7506">
              <w:rPr>
                <w:rFonts w:ascii="Times New Roman" w:hAnsi="Times New Roman" w:cs="Times New Roman"/>
                <w:color w:val="auto"/>
              </w:rPr>
              <w:t>(ы)</w:t>
            </w:r>
            <w:r w:rsidR="00A05678">
              <w:rPr>
                <w:rFonts w:ascii="Times New Roman" w:hAnsi="Times New Roman" w:cs="Times New Roman"/>
                <w:color w:val="auto"/>
              </w:rPr>
              <w:t xml:space="preserve"> с выделенным каналом ИНТЕРНЕТ</w:t>
            </w:r>
            <w:r w:rsidR="00A05678" w:rsidRPr="005E7506">
              <w:rPr>
                <w:rFonts w:ascii="Times New Roman" w:hAnsi="Times New Roman" w:cs="Times New Roman"/>
                <w:color w:val="auto"/>
              </w:rPr>
              <w:t>,</w:t>
            </w:r>
            <w:r w:rsidR="00A05678">
              <w:rPr>
                <w:rFonts w:ascii="Times New Roman" w:hAnsi="Times New Roman" w:cs="Times New Roman"/>
                <w:color w:val="auto"/>
              </w:rPr>
              <w:t xml:space="preserve"> видео проектор,  цифровой ф</w:t>
            </w:r>
            <w:r w:rsidR="00A05678" w:rsidRPr="005E7506">
              <w:rPr>
                <w:rFonts w:ascii="Times New Roman" w:hAnsi="Times New Roman" w:cs="Times New Roman"/>
                <w:color w:val="auto"/>
              </w:rPr>
              <w:t>отоаппарат,</w:t>
            </w:r>
            <w:r w:rsidR="00A05678">
              <w:rPr>
                <w:rFonts w:ascii="Times New Roman" w:hAnsi="Times New Roman" w:cs="Times New Roman"/>
                <w:color w:val="auto"/>
              </w:rPr>
              <w:t xml:space="preserve">  лазерный принтер (желательно цветной)</w:t>
            </w:r>
            <w:r>
              <w:rPr>
                <w:rFonts w:ascii="Times New Roman" w:hAnsi="Times New Roman" w:cs="Times New Roman"/>
                <w:color w:val="auto"/>
              </w:rPr>
              <w:t xml:space="preserve"> </w:t>
            </w:r>
            <w:r w:rsidR="00A05678">
              <w:rPr>
                <w:rFonts w:ascii="Times New Roman" w:hAnsi="Times New Roman" w:cs="Times New Roman"/>
                <w:color w:val="auto"/>
              </w:rPr>
              <w:t>и другие расходные материалы для обеспечения деятельности исследовательских групп.</w:t>
            </w:r>
          </w:p>
        </w:tc>
      </w:tr>
      <w:tr w:rsidR="00A05678" w:rsidRPr="005E7506" w:rsidTr="00FE3DF9">
        <w:trPr>
          <w:trHeight w:val="677"/>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C50A8E" w:rsidRDefault="00A05678" w:rsidP="0044102D">
            <w:pPr>
              <w:pStyle w:val="Default"/>
              <w:spacing w:after="120"/>
              <w:jc w:val="both"/>
              <w:rPr>
                <w:rFonts w:ascii="Times New Roman" w:hAnsi="Times New Roman" w:cs="Times New Roman"/>
                <w:b/>
                <w:color w:val="auto"/>
              </w:rPr>
            </w:pPr>
            <w:r w:rsidRPr="00C50A8E">
              <w:rPr>
                <w:rFonts w:ascii="Times New Roman" w:hAnsi="Times New Roman" w:cs="Times New Roman"/>
                <w:b/>
                <w:color w:val="auto"/>
              </w:rPr>
              <w:t>Технологии – программное обеспечение</w:t>
            </w:r>
          </w:p>
        </w:tc>
      </w:tr>
      <w:tr w:rsidR="00A05678" w:rsidRPr="005E7506" w:rsidTr="00FE3DF9">
        <w:trPr>
          <w:trHeight w:val="971"/>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FE3DF9" w:rsidP="0057304E">
            <w:pPr>
              <w:pStyle w:val="Default"/>
              <w:jc w:val="both"/>
              <w:rPr>
                <w:rFonts w:ascii="Times New Roman" w:hAnsi="Times New Roman" w:cs="Times New Roman"/>
                <w:color w:val="auto"/>
              </w:rPr>
            </w:pPr>
            <w:r>
              <w:rPr>
                <w:rFonts w:ascii="Times New Roman" w:hAnsi="Times New Roman" w:cs="Times New Roman"/>
                <w:color w:val="auto"/>
              </w:rPr>
              <w:t>П</w:t>
            </w:r>
            <w:r w:rsidR="00A05678" w:rsidRPr="005E7506">
              <w:rPr>
                <w:rFonts w:ascii="Times New Roman" w:hAnsi="Times New Roman" w:cs="Times New Roman"/>
                <w:color w:val="auto"/>
              </w:rPr>
              <w:t>рограммы обработки изображений, текстовые процессоры, программы электронно</w:t>
            </w:r>
            <w:r>
              <w:rPr>
                <w:rFonts w:ascii="Times New Roman" w:hAnsi="Times New Roman" w:cs="Times New Roman"/>
                <w:color w:val="auto"/>
              </w:rPr>
              <w:t>й почты, мультимедийные системы.</w:t>
            </w:r>
            <w:r w:rsidR="00A05678" w:rsidRPr="005E7506">
              <w:rPr>
                <w:rFonts w:ascii="Times New Roman" w:hAnsi="Times New Roman" w:cs="Times New Roman"/>
                <w:color w:val="auto"/>
              </w:rPr>
              <w:t xml:space="preserve"> </w:t>
            </w:r>
          </w:p>
        </w:tc>
      </w:tr>
      <w:tr w:rsidR="00A05678" w:rsidRPr="005E7506" w:rsidTr="0044102D">
        <w:trPr>
          <w:trHeight w:val="425"/>
        </w:trPr>
        <w:tc>
          <w:tcPr>
            <w:tcW w:w="1931"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C50A8E" w:rsidRDefault="00A05678" w:rsidP="0044102D">
            <w:pPr>
              <w:pStyle w:val="Default"/>
              <w:spacing w:after="120"/>
              <w:jc w:val="both"/>
              <w:rPr>
                <w:rFonts w:ascii="Times New Roman" w:hAnsi="Times New Roman" w:cs="Times New Roman"/>
                <w:b/>
                <w:color w:val="auto"/>
              </w:rPr>
            </w:pPr>
            <w:r w:rsidRPr="00C50A8E">
              <w:rPr>
                <w:rFonts w:ascii="Times New Roman" w:hAnsi="Times New Roman" w:cs="Times New Roman"/>
                <w:b/>
                <w:color w:val="auto"/>
              </w:rPr>
              <w:t>Материалы на печатной основе</w:t>
            </w:r>
          </w:p>
        </w:tc>
        <w:tc>
          <w:tcPr>
            <w:tcW w:w="7675" w:type="dxa"/>
            <w:gridSpan w:val="5"/>
            <w:tcBorders>
              <w:top w:val="single" w:sz="4" w:space="0" w:color="939498"/>
              <w:left w:val="single" w:sz="4" w:space="0" w:color="939498"/>
              <w:bottom w:val="single" w:sz="4" w:space="0" w:color="939498"/>
              <w:right w:val="single" w:sz="4" w:space="0" w:color="939498"/>
            </w:tcBorders>
            <w:shd w:val="clear" w:color="auto" w:fill="FFFFFF"/>
          </w:tcPr>
          <w:p w:rsidR="00B460E1" w:rsidRPr="00B460E1" w:rsidRDefault="00B460E1" w:rsidP="00C50A8E">
            <w:pPr>
              <w:spacing w:line="240" w:lineRule="auto"/>
              <w:rPr>
                <w:rFonts w:ascii="Times New Roman" w:hAnsi="Times New Roman" w:cs="Times New Roman"/>
                <w:i/>
                <w:iCs/>
                <w:sz w:val="24"/>
                <w:szCs w:val="24"/>
              </w:rPr>
            </w:pP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Перельман Я.И. Занимательная физика. Кн.1,2. – М.: Наука, 1986.</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 xml:space="preserve">Григорьев В.И., </w:t>
            </w:r>
            <w:proofErr w:type="spellStart"/>
            <w:r w:rsidRPr="00B460E1">
              <w:rPr>
                <w:rFonts w:ascii="Times New Roman" w:eastAsia="Times New Roman" w:hAnsi="Times New Roman" w:cs="Times New Roman"/>
                <w:sz w:val="24"/>
                <w:szCs w:val="24"/>
                <w:lang w:eastAsia="ru-RU"/>
              </w:rPr>
              <w:t>Мякишев</w:t>
            </w:r>
            <w:proofErr w:type="spellEnd"/>
            <w:r w:rsidRPr="00B460E1">
              <w:rPr>
                <w:rFonts w:ascii="Times New Roman" w:eastAsia="Times New Roman" w:hAnsi="Times New Roman" w:cs="Times New Roman"/>
                <w:sz w:val="24"/>
                <w:szCs w:val="24"/>
                <w:lang w:eastAsia="ru-RU"/>
              </w:rPr>
              <w:t xml:space="preserve"> Г.Я. Занимательная физика: Эра классической физики: 9-11 </w:t>
            </w:r>
            <w:proofErr w:type="spellStart"/>
            <w:r w:rsidRPr="00B460E1">
              <w:rPr>
                <w:rFonts w:ascii="Times New Roman" w:eastAsia="Times New Roman" w:hAnsi="Times New Roman" w:cs="Times New Roman"/>
                <w:sz w:val="24"/>
                <w:szCs w:val="24"/>
                <w:lang w:eastAsia="ru-RU"/>
              </w:rPr>
              <w:t>кл</w:t>
            </w:r>
            <w:proofErr w:type="spellEnd"/>
            <w:r w:rsidRPr="00B460E1">
              <w:rPr>
                <w:rFonts w:ascii="Times New Roman" w:eastAsia="Times New Roman" w:hAnsi="Times New Roman" w:cs="Times New Roman"/>
                <w:sz w:val="24"/>
                <w:szCs w:val="24"/>
                <w:lang w:eastAsia="ru-RU"/>
              </w:rPr>
              <w:t>. – М.: Дрофа, 1996.</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Кузнецов В. И. Свет. – М., 1977.</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460E1">
              <w:rPr>
                <w:rFonts w:ascii="Times New Roman" w:eastAsia="Times New Roman" w:hAnsi="Times New Roman" w:cs="Times New Roman"/>
                <w:sz w:val="24"/>
                <w:szCs w:val="24"/>
                <w:lang w:eastAsia="ru-RU"/>
              </w:rPr>
              <w:t>Эллиот</w:t>
            </w:r>
            <w:proofErr w:type="spellEnd"/>
            <w:r w:rsidRPr="00B460E1">
              <w:rPr>
                <w:rFonts w:ascii="Times New Roman" w:eastAsia="Times New Roman" w:hAnsi="Times New Roman" w:cs="Times New Roman"/>
                <w:sz w:val="24"/>
                <w:szCs w:val="24"/>
                <w:lang w:eastAsia="ru-RU"/>
              </w:rPr>
              <w:t xml:space="preserve"> Л., </w:t>
            </w:r>
            <w:proofErr w:type="spellStart"/>
            <w:r w:rsidRPr="00B460E1">
              <w:rPr>
                <w:rFonts w:ascii="Times New Roman" w:eastAsia="Times New Roman" w:hAnsi="Times New Roman" w:cs="Times New Roman"/>
                <w:sz w:val="24"/>
                <w:szCs w:val="24"/>
                <w:lang w:eastAsia="ru-RU"/>
              </w:rPr>
              <w:t>Уилкокс</w:t>
            </w:r>
            <w:proofErr w:type="spellEnd"/>
            <w:r w:rsidRPr="00B460E1">
              <w:rPr>
                <w:rFonts w:ascii="Times New Roman" w:eastAsia="Times New Roman" w:hAnsi="Times New Roman" w:cs="Times New Roman"/>
                <w:sz w:val="24"/>
                <w:szCs w:val="24"/>
                <w:lang w:eastAsia="ru-RU"/>
              </w:rPr>
              <w:t xml:space="preserve"> У. Физика. – М., 1987</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Ланина И.Я. 100 игр по физике: Кн. Для учителя. – М.: Просвещение, 1995.</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Марон А.Е., Марон Е.А. Мир глазами физика. – Санкт-Петербург, 1994.</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Тихомирова С.А. Физика в пословицах и поговорках, стихах и прозе, сказках и анекдотах. Пособие для учителя. – М.: Новая школа, 2002.</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460E1">
              <w:rPr>
                <w:rFonts w:ascii="Times New Roman" w:eastAsia="Times New Roman" w:hAnsi="Times New Roman" w:cs="Times New Roman"/>
                <w:sz w:val="24"/>
                <w:szCs w:val="24"/>
                <w:lang w:eastAsia="ru-RU"/>
              </w:rPr>
              <w:t>Ястребцева</w:t>
            </w:r>
            <w:proofErr w:type="spellEnd"/>
            <w:r w:rsidRPr="00B460E1">
              <w:rPr>
                <w:rFonts w:ascii="Times New Roman" w:eastAsia="Times New Roman" w:hAnsi="Times New Roman" w:cs="Times New Roman"/>
                <w:sz w:val="24"/>
                <w:szCs w:val="24"/>
                <w:lang w:eastAsia="ru-RU"/>
              </w:rPr>
              <w:t xml:space="preserve"> Е.Н., Быховский Я. С. Обучение будущего: Учеб. Пособие. – 8-е изд., </w:t>
            </w:r>
            <w:proofErr w:type="spellStart"/>
            <w:r w:rsidRPr="00B460E1">
              <w:rPr>
                <w:rFonts w:ascii="Times New Roman" w:eastAsia="Times New Roman" w:hAnsi="Times New Roman" w:cs="Times New Roman"/>
                <w:sz w:val="24"/>
                <w:szCs w:val="24"/>
                <w:lang w:eastAsia="ru-RU"/>
              </w:rPr>
              <w:t>испр</w:t>
            </w:r>
            <w:proofErr w:type="spellEnd"/>
            <w:r w:rsidRPr="00B460E1">
              <w:rPr>
                <w:rFonts w:ascii="Times New Roman" w:eastAsia="Times New Roman" w:hAnsi="Times New Roman" w:cs="Times New Roman"/>
                <w:sz w:val="24"/>
                <w:szCs w:val="24"/>
                <w:lang w:eastAsia="ru-RU"/>
              </w:rPr>
              <w:t>. и дополненное – М.: Интернет-Университет Информационных Технологий, 2006. - 148 с. + CD</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 xml:space="preserve">Информатика: </w:t>
            </w:r>
            <w:proofErr w:type="spellStart"/>
            <w:r w:rsidRPr="00B460E1">
              <w:rPr>
                <w:rFonts w:ascii="Times New Roman" w:eastAsia="Times New Roman" w:hAnsi="Times New Roman" w:cs="Times New Roman"/>
                <w:sz w:val="24"/>
                <w:szCs w:val="24"/>
                <w:lang w:eastAsia="ru-RU"/>
              </w:rPr>
              <w:t>учеб</w:t>
            </w:r>
            <w:proofErr w:type="gramStart"/>
            <w:r w:rsidRPr="00B460E1">
              <w:rPr>
                <w:rFonts w:ascii="Times New Roman" w:eastAsia="Times New Roman" w:hAnsi="Times New Roman" w:cs="Times New Roman"/>
                <w:sz w:val="24"/>
                <w:szCs w:val="24"/>
                <w:lang w:eastAsia="ru-RU"/>
              </w:rPr>
              <w:t>.-</w:t>
            </w:r>
            <w:proofErr w:type="gramEnd"/>
            <w:r w:rsidRPr="00B460E1">
              <w:rPr>
                <w:rFonts w:ascii="Times New Roman" w:eastAsia="Times New Roman" w:hAnsi="Times New Roman" w:cs="Times New Roman"/>
                <w:sz w:val="24"/>
                <w:szCs w:val="24"/>
                <w:lang w:eastAsia="ru-RU"/>
              </w:rPr>
              <w:t>практ</w:t>
            </w:r>
            <w:proofErr w:type="spellEnd"/>
            <w:r w:rsidRPr="00B460E1">
              <w:rPr>
                <w:rFonts w:ascii="Times New Roman" w:eastAsia="Times New Roman" w:hAnsi="Times New Roman" w:cs="Times New Roman"/>
                <w:sz w:val="24"/>
                <w:szCs w:val="24"/>
                <w:lang w:eastAsia="ru-RU"/>
              </w:rPr>
              <w:t xml:space="preserve">. курс / А.П. Максимова. — 3-е изд. — </w:t>
            </w:r>
            <w:proofErr w:type="spellStart"/>
            <w:r w:rsidRPr="00B460E1">
              <w:rPr>
                <w:rFonts w:ascii="Times New Roman" w:eastAsia="Times New Roman" w:hAnsi="Times New Roman" w:cs="Times New Roman"/>
                <w:sz w:val="24"/>
                <w:szCs w:val="24"/>
                <w:lang w:eastAsia="ru-RU"/>
              </w:rPr>
              <w:t>Мн.:ТетраСистемс</w:t>
            </w:r>
            <w:proofErr w:type="spellEnd"/>
            <w:r w:rsidRPr="00B460E1">
              <w:rPr>
                <w:rFonts w:ascii="Times New Roman" w:eastAsia="Times New Roman" w:hAnsi="Times New Roman" w:cs="Times New Roman"/>
                <w:sz w:val="24"/>
                <w:szCs w:val="24"/>
                <w:lang w:eastAsia="ru-RU"/>
              </w:rPr>
              <w:t>, 2006. — 128с.</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460E1">
              <w:rPr>
                <w:rFonts w:ascii="Times New Roman" w:eastAsia="Times New Roman" w:hAnsi="Times New Roman" w:cs="Times New Roman"/>
                <w:sz w:val="24"/>
                <w:szCs w:val="24"/>
                <w:lang w:eastAsia="ru-RU"/>
              </w:rPr>
              <w:t>Информатика</w:t>
            </w:r>
            <w:proofErr w:type="gramStart"/>
            <w:r w:rsidRPr="00B460E1">
              <w:rPr>
                <w:rFonts w:ascii="Times New Roman" w:eastAsia="Times New Roman" w:hAnsi="Times New Roman" w:cs="Times New Roman"/>
                <w:sz w:val="24"/>
                <w:szCs w:val="24"/>
                <w:lang w:eastAsia="ru-RU"/>
              </w:rPr>
              <w:t>:У</w:t>
            </w:r>
            <w:proofErr w:type="gramEnd"/>
            <w:r w:rsidRPr="00B460E1">
              <w:rPr>
                <w:rFonts w:ascii="Times New Roman" w:eastAsia="Times New Roman" w:hAnsi="Times New Roman" w:cs="Times New Roman"/>
                <w:sz w:val="24"/>
                <w:szCs w:val="24"/>
                <w:lang w:eastAsia="ru-RU"/>
              </w:rPr>
              <w:t>чеб</w:t>
            </w:r>
            <w:proofErr w:type="spellEnd"/>
            <w:r w:rsidRPr="00B460E1">
              <w:rPr>
                <w:rFonts w:ascii="Times New Roman" w:eastAsia="Times New Roman" w:hAnsi="Times New Roman" w:cs="Times New Roman"/>
                <w:sz w:val="24"/>
                <w:szCs w:val="24"/>
                <w:lang w:eastAsia="ru-RU"/>
              </w:rPr>
              <w:t xml:space="preserve">. пособие для студ. Сред. Проф. Образования / Е.А. </w:t>
            </w:r>
            <w:proofErr w:type="spellStart"/>
            <w:r w:rsidRPr="00B460E1">
              <w:rPr>
                <w:rFonts w:ascii="Times New Roman" w:eastAsia="Times New Roman" w:hAnsi="Times New Roman" w:cs="Times New Roman"/>
                <w:sz w:val="24"/>
                <w:szCs w:val="24"/>
                <w:lang w:eastAsia="ru-RU"/>
              </w:rPr>
              <w:t>Колмыкова</w:t>
            </w:r>
            <w:proofErr w:type="spellEnd"/>
            <w:r w:rsidRPr="00B460E1">
              <w:rPr>
                <w:rFonts w:ascii="Times New Roman" w:eastAsia="Times New Roman" w:hAnsi="Times New Roman" w:cs="Times New Roman"/>
                <w:sz w:val="24"/>
                <w:szCs w:val="24"/>
                <w:lang w:eastAsia="ru-RU"/>
              </w:rPr>
              <w:t xml:space="preserve">, И.А. </w:t>
            </w:r>
            <w:proofErr w:type="spellStart"/>
            <w:r w:rsidRPr="00B460E1">
              <w:rPr>
                <w:rFonts w:ascii="Times New Roman" w:eastAsia="Times New Roman" w:hAnsi="Times New Roman" w:cs="Times New Roman"/>
                <w:sz w:val="24"/>
                <w:szCs w:val="24"/>
                <w:lang w:eastAsia="ru-RU"/>
              </w:rPr>
              <w:t>Кумскова</w:t>
            </w:r>
            <w:proofErr w:type="spellEnd"/>
            <w:r w:rsidRPr="00B460E1">
              <w:rPr>
                <w:rFonts w:ascii="Times New Roman" w:eastAsia="Times New Roman" w:hAnsi="Times New Roman" w:cs="Times New Roman"/>
                <w:sz w:val="24"/>
                <w:szCs w:val="24"/>
                <w:lang w:eastAsia="ru-RU"/>
              </w:rPr>
              <w:t xml:space="preserve">. – М.: Издательский центр «Академия», 2005. – 416 </w:t>
            </w:r>
            <w:proofErr w:type="gramStart"/>
            <w:r w:rsidRPr="00B460E1">
              <w:rPr>
                <w:rFonts w:ascii="Times New Roman" w:eastAsia="Times New Roman" w:hAnsi="Times New Roman" w:cs="Times New Roman"/>
                <w:sz w:val="24"/>
                <w:szCs w:val="24"/>
                <w:lang w:eastAsia="ru-RU"/>
              </w:rPr>
              <w:t>с</w:t>
            </w:r>
            <w:proofErr w:type="gramEnd"/>
            <w:r w:rsidRPr="00B460E1">
              <w:rPr>
                <w:rFonts w:ascii="Times New Roman" w:eastAsia="Times New Roman" w:hAnsi="Times New Roman" w:cs="Times New Roman"/>
                <w:sz w:val="24"/>
                <w:szCs w:val="24"/>
                <w:lang w:eastAsia="ru-RU"/>
              </w:rPr>
              <w:t>.</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Новые педагогические и информационные технологии в системе образования: Учеб</w:t>
            </w:r>
            <w:proofErr w:type="gramStart"/>
            <w:r w:rsidRPr="00B460E1">
              <w:rPr>
                <w:rFonts w:ascii="Times New Roman" w:eastAsia="Times New Roman" w:hAnsi="Times New Roman" w:cs="Times New Roman"/>
                <w:sz w:val="24"/>
                <w:szCs w:val="24"/>
                <w:lang w:eastAsia="ru-RU"/>
              </w:rPr>
              <w:t>.</w:t>
            </w:r>
            <w:proofErr w:type="gramEnd"/>
            <w:r w:rsidRPr="00B460E1">
              <w:rPr>
                <w:rFonts w:ascii="Times New Roman" w:eastAsia="Times New Roman" w:hAnsi="Times New Roman" w:cs="Times New Roman"/>
                <w:sz w:val="24"/>
                <w:szCs w:val="24"/>
                <w:lang w:eastAsia="ru-RU"/>
              </w:rPr>
              <w:t xml:space="preserve"> </w:t>
            </w:r>
            <w:proofErr w:type="gramStart"/>
            <w:r w:rsidRPr="00B460E1">
              <w:rPr>
                <w:rFonts w:ascii="Times New Roman" w:eastAsia="Times New Roman" w:hAnsi="Times New Roman" w:cs="Times New Roman"/>
                <w:sz w:val="24"/>
                <w:szCs w:val="24"/>
                <w:lang w:eastAsia="ru-RU"/>
              </w:rPr>
              <w:t>п</w:t>
            </w:r>
            <w:proofErr w:type="gramEnd"/>
            <w:r w:rsidRPr="00B460E1">
              <w:rPr>
                <w:rFonts w:ascii="Times New Roman" w:eastAsia="Times New Roman" w:hAnsi="Times New Roman" w:cs="Times New Roman"/>
                <w:sz w:val="24"/>
                <w:szCs w:val="24"/>
                <w:lang w:eastAsia="ru-RU"/>
              </w:rPr>
              <w:t xml:space="preserve">особие для студ. </w:t>
            </w:r>
            <w:proofErr w:type="spellStart"/>
            <w:r w:rsidRPr="00B460E1">
              <w:rPr>
                <w:rFonts w:ascii="Times New Roman" w:eastAsia="Times New Roman" w:hAnsi="Times New Roman" w:cs="Times New Roman"/>
                <w:sz w:val="24"/>
                <w:szCs w:val="24"/>
                <w:lang w:eastAsia="ru-RU"/>
              </w:rPr>
              <w:t>пед</w:t>
            </w:r>
            <w:proofErr w:type="spellEnd"/>
            <w:r w:rsidRPr="00B460E1">
              <w:rPr>
                <w:rFonts w:ascii="Times New Roman" w:eastAsia="Times New Roman" w:hAnsi="Times New Roman" w:cs="Times New Roman"/>
                <w:sz w:val="24"/>
                <w:szCs w:val="24"/>
                <w:lang w:eastAsia="ru-RU"/>
              </w:rPr>
              <w:t xml:space="preserve">. ВУЗов и системы </w:t>
            </w:r>
            <w:proofErr w:type="spellStart"/>
            <w:r w:rsidRPr="00B460E1">
              <w:rPr>
                <w:rFonts w:ascii="Times New Roman" w:eastAsia="Times New Roman" w:hAnsi="Times New Roman" w:cs="Times New Roman"/>
                <w:sz w:val="24"/>
                <w:szCs w:val="24"/>
                <w:lang w:eastAsia="ru-RU"/>
              </w:rPr>
              <w:t>повыш</w:t>
            </w:r>
            <w:proofErr w:type="spellEnd"/>
            <w:r w:rsidRPr="00B460E1">
              <w:rPr>
                <w:rFonts w:ascii="Times New Roman" w:eastAsia="Times New Roman" w:hAnsi="Times New Roman" w:cs="Times New Roman"/>
                <w:sz w:val="24"/>
                <w:szCs w:val="24"/>
                <w:lang w:eastAsia="ru-RU"/>
              </w:rPr>
              <w:t xml:space="preserve">. </w:t>
            </w:r>
            <w:proofErr w:type="spellStart"/>
            <w:r w:rsidRPr="00B460E1">
              <w:rPr>
                <w:rFonts w:ascii="Times New Roman" w:eastAsia="Times New Roman" w:hAnsi="Times New Roman" w:cs="Times New Roman"/>
                <w:sz w:val="24"/>
                <w:szCs w:val="24"/>
                <w:lang w:eastAsia="ru-RU"/>
              </w:rPr>
              <w:t>квалиф</w:t>
            </w:r>
            <w:proofErr w:type="spellEnd"/>
            <w:r w:rsidRPr="00B460E1">
              <w:rPr>
                <w:rFonts w:ascii="Times New Roman" w:eastAsia="Times New Roman" w:hAnsi="Times New Roman" w:cs="Times New Roman"/>
                <w:sz w:val="24"/>
                <w:szCs w:val="24"/>
                <w:lang w:eastAsia="ru-RU"/>
              </w:rPr>
              <w:t xml:space="preserve">. </w:t>
            </w:r>
            <w:proofErr w:type="spellStart"/>
            <w:r w:rsidRPr="00B460E1">
              <w:rPr>
                <w:rFonts w:ascii="Times New Roman" w:eastAsia="Times New Roman" w:hAnsi="Times New Roman" w:cs="Times New Roman"/>
                <w:sz w:val="24"/>
                <w:szCs w:val="24"/>
                <w:lang w:eastAsia="ru-RU"/>
              </w:rPr>
              <w:t>пед</w:t>
            </w:r>
            <w:proofErr w:type="spellEnd"/>
            <w:r w:rsidRPr="00B460E1">
              <w:rPr>
                <w:rFonts w:ascii="Times New Roman" w:eastAsia="Times New Roman" w:hAnsi="Times New Roman" w:cs="Times New Roman"/>
                <w:sz w:val="24"/>
                <w:szCs w:val="24"/>
                <w:lang w:eastAsia="ru-RU"/>
              </w:rPr>
              <w:t xml:space="preserve"> кадров / Е.С. </w:t>
            </w:r>
            <w:proofErr w:type="spellStart"/>
            <w:r w:rsidRPr="00B460E1">
              <w:rPr>
                <w:rFonts w:ascii="Times New Roman" w:eastAsia="Times New Roman" w:hAnsi="Times New Roman" w:cs="Times New Roman"/>
                <w:sz w:val="24"/>
                <w:szCs w:val="24"/>
                <w:lang w:eastAsia="ru-RU"/>
              </w:rPr>
              <w:t>Полат</w:t>
            </w:r>
            <w:proofErr w:type="spellEnd"/>
            <w:r w:rsidRPr="00B460E1">
              <w:rPr>
                <w:rFonts w:ascii="Times New Roman" w:eastAsia="Times New Roman" w:hAnsi="Times New Roman" w:cs="Times New Roman"/>
                <w:sz w:val="24"/>
                <w:szCs w:val="24"/>
                <w:lang w:eastAsia="ru-RU"/>
              </w:rPr>
              <w:t xml:space="preserve">, М.Ю. </w:t>
            </w:r>
            <w:proofErr w:type="spellStart"/>
            <w:r w:rsidRPr="00B460E1">
              <w:rPr>
                <w:rFonts w:ascii="Times New Roman" w:eastAsia="Times New Roman" w:hAnsi="Times New Roman" w:cs="Times New Roman"/>
                <w:sz w:val="24"/>
                <w:szCs w:val="24"/>
                <w:lang w:eastAsia="ru-RU"/>
              </w:rPr>
              <w:t>Бухаркина</w:t>
            </w:r>
            <w:proofErr w:type="spellEnd"/>
            <w:r w:rsidRPr="00B460E1">
              <w:rPr>
                <w:rFonts w:ascii="Times New Roman" w:eastAsia="Times New Roman" w:hAnsi="Times New Roman" w:cs="Times New Roman"/>
                <w:sz w:val="24"/>
                <w:szCs w:val="24"/>
                <w:lang w:eastAsia="ru-RU"/>
              </w:rPr>
              <w:t xml:space="preserve">, М.В. Моисеева, А.Е. Петров; Под ред. Е.С. </w:t>
            </w:r>
            <w:proofErr w:type="spellStart"/>
            <w:r w:rsidRPr="00B460E1">
              <w:rPr>
                <w:rFonts w:ascii="Times New Roman" w:eastAsia="Times New Roman" w:hAnsi="Times New Roman" w:cs="Times New Roman"/>
                <w:sz w:val="24"/>
                <w:szCs w:val="24"/>
                <w:lang w:eastAsia="ru-RU"/>
              </w:rPr>
              <w:t>Полат</w:t>
            </w:r>
            <w:proofErr w:type="spellEnd"/>
            <w:r w:rsidRPr="00B460E1">
              <w:rPr>
                <w:rFonts w:ascii="Times New Roman" w:eastAsia="Times New Roman" w:hAnsi="Times New Roman" w:cs="Times New Roman"/>
                <w:sz w:val="24"/>
                <w:szCs w:val="24"/>
                <w:lang w:eastAsia="ru-RU"/>
              </w:rPr>
              <w:t xml:space="preserve">. – 2-е изд., стер. – М.: Издательский центр «Академия», 2005. – 272 </w:t>
            </w:r>
            <w:proofErr w:type="gramStart"/>
            <w:r w:rsidRPr="00B460E1">
              <w:rPr>
                <w:rFonts w:ascii="Times New Roman" w:eastAsia="Times New Roman" w:hAnsi="Times New Roman" w:cs="Times New Roman"/>
                <w:sz w:val="24"/>
                <w:szCs w:val="24"/>
                <w:lang w:eastAsia="ru-RU"/>
              </w:rPr>
              <w:t>с</w:t>
            </w:r>
            <w:proofErr w:type="gramEnd"/>
            <w:r w:rsidRPr="00B460E1">
              <w:rPr>
                <w:rFonts w:ascii="Times New Roman" w:eastAsia="Times New Roman" w:hAnsi="Times New Roman" w:cs="Times New Roman"/>
                <w:sz w:val="24"/>
                <w:szCs w:val="24"/>
                <w:lang w:eastAsia="ru-RU"/>
              </w:rPr>
              <w:t>.</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460E1">
              <w:rPr>
                <w:rFonts w:ascii="Times New Roman" w:eastAsia="Times New Roman" w:hAnsi="Times New Roman" w:cs="Times New Roman"/>
                <w:sz w:val="24"/>
                <w:szCs w:val="24"/>
                <w:lang w:eastAsia="ru-RU"/>
              </w:rPr>
              <w:lastRenderedPageBreak/>
              <w:t>Windows</w:t>
            </w:r>
            <w:proofErr w:type="spellEnd"/>
            <w:r w:rsidRPr="00B460E1">
              <w:rPr>
                <w:rFonts w:ascii="Times New Roman" w:eastAsia="Times New Roman" w:hAnsi="Times New Roman" w:cs="Times New Roman"/>
                <w:sz w:val="24"/>
                <w:szCs w:val="24"/>
                <w:lang w:eastAsia="ru-RU"/>
              </w:rPr>
              <w:t xml:space="preserve"> DVD</w:t>
            </w:r>
            <w:proofErr w:type="gramStart"/>
            <w:r w:rsidRPr="00B460E1">
              <w:rPr>
                <w:rFonts w:ascii="Times New Roman" w:eastAsia="Times New Roman" w:hAnsi="Times New Roman" w:cs="Times New Roman"/>
                <w:sz w:val="24"/>
                <w:szCs w:val="24"/>
                <w:lang w:eastAsia="ru-RU"/>
              </w:rPr>
              <w:t xml:space="preserve"> Д</w:t>
            </w:r>
            <w:proofErr w:type="gramEnd"/>
            <w:r w:rsidRPr="00B460E1">
              <w:rPr>
                <w:rFonts w:ascii="Times New Roman" w:eastAsia="Times New Roman" w:hAnsi="Times New Roman" w:cs="Times New Roman"/>
                <w:sz w:val="24"/>
                <w:szCs w:val="24"/>
                <w:lang w:eastAsia="ru-RU"/>
              </w:rPr>
              <w:t xml:space="preserve">есятое юбилейное издание. Большая энциклопедия Кирилла и </w:t>
            </w:r>
            <w:proofErr w:type="spellStart"/>
            <w:r w:rsidRPr="00B460E1">
              <w:rPr>
                <w:rFonts w:ascii="Times New Roman" w:eastAsia="Times New Roman" w:hAnsi="Times New Roman" w:cs="Times New Roman"/>
                <w:sz w:val="24"/>
                <w:szCs w:val="24"/>
                <w:lang w:eastAsia="ru-RU"/>
              </w:rPr>
              <w:t>Мефодия</w:t>
            </w:r>
            <w:proofErr w:type="spellEnd"/>
            <w:r w:rsidRPr="00B460E1">
              <w:rPr>
                <w:rFonts w:ascii="Times New Roman" w:eastAsia="Times New Roman" w:hAnsi="Times New Roman" w:cs="Times New Roman"/>
                <w:sz w:val="24"/>
                <w:szCs w:val="24"/>
                <w:lang w:eastAsia="ru-RU"/>
              </w:rPr>
              <w:t xml:space="preserve"> 2006</w:t>
            </w:r>
          </w:p>
          <w:p w:rsidR="00B460E1" w:rsidRPr="00B460E1" w:rsidRDefault="00B460E1" w:rsidP="00B46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Использовались отрывки произведений:</w:t>
            </w:r>
          </w:p>
          <w:p w:rsidR="00B460E1" w:rsidRPr="00B460E1" w:rsidRDefault="00B460E1" w:rsidP="00B46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А.Р. Беляев «Человек-Амфибия»;</w:t>
            </w:r>
          </w:p>
          <w:p w:rsidR="00B460E1" w:rsidRPr="00B460E1" w:rsidRDefault="00B460E1" w:rsidP="00B46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Н.В. Гоголь «Повесть о том, как поссорился Иван Иванович с Иваном Никифоровичем»;</w:t>
            </w:r>
          </w:p>
          <w:p w:rsidR="00B460E1" w:rsidRPr="00B460E1" w:rsidRDefault="00B460E1" w:rsidP="00B46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w:t>
            </w:r>
            <w:proofErr w:type="spellStart"/>
            <w:r w:rsidRPr="00B460E1">
              <w:rPr>
                <w:rFonts w:ascii="Times New Roman" w:eastAsia="Times New Roman" w:hAnsi="Times New Roman" w:cs="Times New Roman"/>
                <w:sz w:val="24"/>
                <w:szCs w:val="24"/>
                <w:lang w:eastAsia="ru-RU"/>
              </w:rPr>
              <w:t>Момаль</w:t>
            </w:r>
            <w:proofErr w:type="spellEnd"/>
            <w:r w:rsidRPr="00B460E1">
              <w:rPr>
                <w:rFonts w:ascii="Times New Roman" w:eastAsia="Times New Roman" w:hAnsi="Times New Roman" w:cs="Times New Roman"/>
                <w:sz w:val="24"/>
                <w:szCs w:val="24"/>
                <w:lang w:eastAsia="ru-RU"/>
              </w:rPr>
              <w:t xml:space="preserve"> и</w:t>
            </w:r>
            <w:proofErr w:type="gramStart"/>
            <w:r w:rsidRPr="00B460E1">
              <w:rPr>
                <w:rFonts w:ascii="Times New Roman" w:eastAsia="Times New Roman" w:hAnsi="Times New Roman" w:cs="Times New Roman"/>
                <w:sz w:val="24"/>
                <w:szCs w:val="24"/>
                <w:lang w:eastAsia="ru-RU"/>
              </w:rPr>
              <w:t xml:space="preserve"> Р</w:t>
            </w:r>
            <w:proofErr w:type="gramEnd"/>
            <w:r w:rsidRPr="00B460E1">
              <w:rPr>
                <w:rFonts w:ascii="Times New Roman" w:eastAsia="Times New Roman" w:hAnsi="Times New Roman" w:cs="Times New Roman"/>
                <w:sz w:val="24"/>
                <w:szCs w:val="24"/>
                <w:lang w:eastAsia="ru-RU"/>
              </w:rPr>
              <w:t xml:space="preserve">ано» (легенда </w:t>
            </w:r>
            <w:proofErr w:type="spellStart"/>
            <w:r w:rsidRPr="00B460E1">
              <w:rPr>
                <w:rFonts w:ascii="Times New Roman" w:eastAsia="Times New Roman" w:hAnsi="Times New Roman" w:cs="Times New Roman"/>
                <w:sz w:val="24"/>
                <w:szCs w:val="24"/>
                <w:lang w:eastAsia="ru-RU"/>
              </w:rPr>
              <w:t>белуджей</w:t>
            </w:r>
            <w:proofErr w:type="spellEnd"/>
            <w:r w:rsidRPr="00B460E1">
              <w:rPr>
                <w:rFonts w:ascii="Times New Roman" w:eastAsia="Times New Roman" w:hAnsi="Times New Roman" w:cs="Times New Roman"/>
                <w:sz w:val="24"/>
                <w:szCs w:val="24"/>
                <w:lang w:eastAsia="ru-RU"/>
              </w:rPr>
              <w:t>);</w:t>
            </w:r>
          </w:p>
          <w:p w:rsidR="00B460E1" w:rsidRPr="00B460E1" w:rsidRDefault="00B460E1" w:rsidP="00B46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Х.-К. Андерсен «Снежная королева»;</w:t>
            </w:r>
          </w:p>
          <w:p w:rsidR="00A05678" w:rsidRPr="00C0609E" w:rsidRDefault="00B460E1" w:rsidP="00C0609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60E1">
              <w:rPr>
                <w:rFonts w:ascii="Times New Roman" w:eastAsia="Times New Roman" w:hAnsi="Times New Roman" w:cs="Times New Roman"/>
                <w:sz w:val="24"/>
                <w:szCs w:val="24"/>
                <w:lang w:eastAsia="ru-RU"/>
              </w:rPr>
              <w:t>Г. Уэллс «Человек-невидимка»</w:t>
            </w:r>
          </w:p>
        </w:tc>
      </w:tr>
      <w:tr w:rsidR="00A05678" w:rsidRPr="005E7506" w:rsidTr="0044102D">
        <w:trPr>
          <w:trHeight w:val="425"/>
        </w:trPr>
        <w:tc>
          <w:tcPr>
            <w:tcW w:w="1931"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C50A8E" w:rsidRDefault="00A05678" w:rsidP="0044102D">
            <w:pPr>
              <w:pStyle w:val="Default"/>
              <w:spacing w:after="120"/>
              <w:jc w:val="both"/>
              <w:rPr>
                <w:rFonts w:ascii="Times New Roman" w:hAnsi="Times New Roman" w:cs="Times New Roman"/>
                <w:b/>
                <w:color w:val="auto"/>
              </w:rPr>
            </w:pPr>
            <w:r w:rsidRPr="00C50A8E">
              <w:rPr>
                <w:rFonts w:ascii="Times New Roman" w:hAnsi="Times New Roman" w:cs="Times New Roman"/>
                <w:b/>
                <w:color w:val="auto"/>
              </w:rPr>
              <w:lastRenderedPageBreak/>
              <w:t>Интернет-ресурсы</w:t>
            </w:r>
          </w:p>
        </w:tc>
        <w:tc>
          <w:tcPr>
            <w:tcW w:w="7675" w:type="dxa"/>
            <w:gridSpan w:val="5"/>
            <w:tcBorders>
              <w:top w:val="single" w:sz="4" w:space="0" w:color="939498"/>
              <w:left w:val="single" w:sz="4" w:space="0" w:color="939498"/>
              <w:bottom w:val="single" w:sz="4" w:space="0" w:color="939498"/>
              <w:right w:val="single" w:sz="4" w:space="0" w:color="939498"/>
            </w:tcBorders>
            <w:shd w:val="clear" w:color="auto" w:fill="FFFFFF"/>
          </w:tcPr>
          <w:p w:rsidR="00C0609E" w:rsidRDefault="00C0609E" w:rsidP="00C0609E">
            <w:pPr>
              <w:numPr>
                <w:ilvl w:val="0"/>
                <w:numId w:val="10"/>
              </w:numPr>
              <w:spacing w:before="100" w:beforeAutospacing="1" w:after="100" w:afterAutospacing="1" w:line="240" w:lineRule="auto"/>
            </w:pPr>
            <w:hyperlink r:id="rId6" w:history="1">
              <w:r>
                <w:rPr>
                  <w:rStyle w:val="a4"/>
                </w:rPr>
                <w:t>Иллюстрация глаза</w:t>
              </w:r>
            </w:hyperlink>
          </w:p>
          <w:p w:rsidR="00C0609E" w:rsidRDefault="00C0609E" w:rsidP="00C0609E">
            <w:pPr>
              <w:numPr>
                <w:ilvl w:val="0"/>
                <w:numId w:val="10"/>
              </w:numPr>
              <w:spacing w:before="100" w:beforeAutospacing="1" w:after="100" w:afterAutospacing="1" w:line="240" w:lineRule="auto"/>
            </w:pPr>
            <w:hyperlink r:id="rId7" w:history="1">
              <w:r>
                <w:rPr>
                  <w:rStyle w:val="a4"/>
                </w:rPr>
                <w:t>Иллюстрация книги «Человек-невидимка»</w:t>
              </w:r>
            </w:hyperlink>
          </w:p>
          <w:p w:rsidR="00C0609E" w:rsidRDefault="00C0609E" w:rsidP="00C0609E">
            <w:pPr>
              <w:numPr>
                <w:ilvl w:val="0"/>
                <w:numId w:val="10"/>
              </w:numPr>
              <w:spacing w:before="100" w:beforeAutospacing="1" w:after="100" w:afterAutospacing="1" w:line="240" w:lineRule="auto"/>
            </w:pPr>
            <w:hyperlink r:id="rId8" w:history="1">
              <w:r>
                <w:rPr>
                  <w:rStyle w:val="a4"/>
                </w:rPr>
                <w:t>Оптические явления в природе</w:t>
              </w:r>
            </w:hyperlink>
          </w:p>
          <w:p w:rsidR="00A05678" w:rsidRPr="00C0609E" w:rsidRDefault="00C0609E" w:rsidP="00C0609E">
            <w:pPr>
              <w:numPr>
                <w:ilvl w:val="0"/>
                <w:numId w:val="10"/>
              </w:numPr>
              <w:spacing w:before="100" w:beforeAutospacing="1" w:after="100" w:afterAutospacing="1" w:line="240" w:lineRule="auto"/>
            </w:pPr>
            <w:hyperlink r:id="rId9" w:history="1">
              <w:r>
                <w:rPr>
                  <w:rStyle w:val="a4"/>
                </w:rPr>
                <w:t>Особенности зрения</w:t>
              </w:r>
            </w:hyperlink>
            <w:r w:rsidRPr="00C0609E">
              <w:rPr>
                <w:rFonts w:ascii="Arial" w:hAnsi="Arial" w:cs="Arial"/>
                <w:sz w:val="20"/>
                <w:szCs w:val="20"/>
              </w:rPr>
              <w:t xml:space="preserve"> </w:t>
            </w:r>
          </w:p>
        </w:tc>
      </w:tr>
      <w:tr w:rsidR="00A05678" w:rsidRPr="005E7506" w:rsidTr="0044102D">
        <w:trPr>
          <w:trHeight w:val="425"/>
        </w:trPr>
        <w:tc>
          <w:tcPr>
            <w:tcW w:w="1931"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C50A8E" w:rsidRDefault="00A05678" w:rsidP="0044102D">
            <w:pPr>
              <w:pStyle w:val="Default"/>
              <w:spacing w:after="120"/>
              <w:jc w:val="both"/>
              <w:rPr>
                <w:rFonts w:ascii="Times New Roman" w:hAnsi="Times New Roman" w:cs="Times New Roman"/>
                <w:i/>
                <w:color w:val="auto"/>
              </w:rPr>
            </w:pPr>
            <w:r w:rsidRPr="00C50A8E">
              <w:rPr>
                <w:rFonts w:ascii="Times New Roman" w:hAnsi="Times New Roman" w:cs="Times New Roman"/>
                <w:i/>
                <w:color w:val="auto"/>
              </w:rPr>
              <w:t>Другие ресурсы</w:t>
            </w:r>
          </w:p>
        </w:tc>
        <w:tc>
          <w:tcPr>
            <w:tcW w:w="7675" w:type="dxa"/>
            <w:gridSpan w:val="5"/>
            <w:tcBorders>
              <w:top w:val="single" w:sz="4" w:space="0" w:color="939498"/>
              <w:left w:val="single" w:sz="4" w:space="0" w:color="939498"/>
              <w:bottom w:val="single" w:sz="4" w:space="0" w:color="939498"/>
              <w:right w:val="single" w:sz="4" w:space="0" w:color="939498"/>
            </w:tcBorders>
            <w:shd w:val="clear" w:color="auto" w:fill="FFFFFF"/>
          </w:tcPr>
          <w:p w:rsidR="00A05678" w:rsidRPr="00C50A8E" w:rsidRDefault="00A05678" w:rsidP="0044102D">
            <w:pPr>
              <w:pStyle w:val="21"/>
              <w:spacing w:line="240" w:lineRule="auto"/>
              <w:rPr>
                <w:rFonts w:cs="Arial"/>
                <w:b/>
                <w:lang w:val="ru-RU"/>
              </w:rPr>
            </w:pPr>
            <w:r w:rsidRPr="00C50A8E">
              <w:rPr>
                <w:rFonts w:cs="Arial"/>
                <w:b/>
                <w:lang w:val="ru-RU"/>
              </w:rPr>
              <w:t>Пригласить на итоговую конференцию:</w:t>
            </w:r>
          </w:p>
          <w:p w:rsidR="00A05678" w:rsidRPr="00A02FF1" w:rsidRDefault="00A05678" w:rsidP="0044102D">
            <w:pPr>
              <w:pStyle w:val="Default"/>
              <w:spacing w:after="120"/>
              <w:jc w:val="both"/>
              <w:rPr>
                <w:rFonts w:ascii="Times New Roman" w:hAnsi="Times New Roman" w:cs="Times New Roman"/>
                <w:color w:val="auto"/>
              </w:rPr>
            </w:pPr>
            <w:r w:rsidRPr="00A02FF1">
              <w:rPr>
                <w:rFonts w:ascii="Times New Roman" w:hAnsi="Times New Roman" w:cs="Arial"/>
              </w:rPr>
              <w:t>Учителей-предметников, представителей  администрации школы родителей, перспективных детей из младших классов, успешных из старших и желающих в зависимости от</w:t>
            </w:r>
            <w:r>
              <w:rPr>
                <w:rFonts w:ascii="Times New Roman" w:hAnsi="Times New Roman" w:cs="Arial"/>
              </w:rPr>
              <w:t xml:space="preserve"> вместимости  аудитории</w:t>
            </w:r>
            <w:r w:rsidRPr="00A02FF1">
              <w:rPr>
                <w:rFonts w:ascii="Times New Roman" w:hAnsi="Times New Roman" w:cs="Arial"/>
              </w:rPr>
              <w:t xml:space="preserve">. </w:t>
            </w:r>
            <w:r w:rsidRPr="00A02FF1">
              <w:rPr>
                <w:rFonts w:ascii="Times New Roman" w:hAnsi="Times New Roman" w:cs="Times New Roman"/>
                <w:color w:val="auto"/>
              </w:rPr>
              <w:t xml:space="preserve"> </w:t>
            </w:r>
          </w:p>
          <w:p w:rsidR="00A05678" w:rsidRPr="005E7506" w:rsidRDefault="00A05678" w:rsidP="0044102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 </w:t>
            </w:r>
          </w:p>
        </w:tc>
      </w:tr>
    </w:tbl>
    <w:p w:rsidR="00A05678" w:rsidRPr="00A05678" w:rsidRDefault="00A05678"/>
    <w:sectPr w:rsidR="00A05678" w:rsidRPr="00A05678" w:rsidSect="004F6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o Sans Intel">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47C"/>
    <w:multiLevelType w:val="hybridMultilevel"/>
    <w:tmpl w:val="3466A97E"/>
    <w:lvl w:ilvl="0" w:tplc="F7EA7468">
      <w:start w:val="1"/>
      <w:numFmt w:val="decimal"/>
      <w:lvlText w:val="%1."/>
      <w:lvlJc w:val="left"/>
      <w:pPr>
        <w:tabs>
          <w:tab w:val="num" w:pos="420"/>
        </w:tabs>
        <w:ind w:left="420" w:hanging="360"/>
      </w:pPr>
      <w:rPr>
        <w:rFonts w:ascii="Arial" w:hAnsi="Arial" w:hint="default"/>
        <w:b w:val="0"/>
        <w:i w:val="0"/>
        <w:sz w:val="20"/>
        <w:szCs w:val="2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09635C80"/>
    <w:multiLevelType w:val="multilevel"/>
    <w:tmpl w:val="AEE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A7EF0"/>
    <w:multiLevelType w:val="hybridMultilevel"/>
    <w:tmpl w:val="40A0B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1503B8"/>
    <w:multiLevelType w:val="hybridMultilevel"/>
    <w:tmpl w:val="9FE81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B0026"/>
    <w:multiLevelType w:val="multilevel"/>
    <w:tmpl w:val="A5B6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A024F"/>
    <w:multiLevelType w:val="multilevel"/>
    <w:tmpl w:val="59EE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618A0"/>
    <w:multiLevelType w:val="hybridMultilevel"/>
    <w:tmpl w:val="B0CA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630243"/>
    <w:multiLevelType w:val="multilevel"/>
    <w:tmpl w:val="C4B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57C70"/>
    <w:multiLevelType w:val="hybridMultilevel"/>
    <w:tmpl w:val="62C0E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BE2BAA"/>
    <w:multiLevelType w:val="hybridMultilevel"/>
    <w:tmpl w:val="C0168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44657C"/>
    <w:multiLevelType w:val="hybridMultilevel"/>
    <w:tmpl w:val="055854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3F5E93"/>
    <w:multiLevelType w:val="hybridMultilevel"/>
    <w:tmpl w:val="112E78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78A0977"/>
    <w:multiLevelType w:val="multilevel"/>
    <w:tmpl w:val="9E84D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450D7C"/>
    <w:multiLevelType w:val="multilevel"/>
    <w:tmpl w:val="E9F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50395"/>
    <w:multiLevelType w:val="multilevel"/>
    <w:tmpl w:val="20E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C7650D"/>
    <w:multiLevelType w:val="multilevel"/>
    <w:tmpl w:val="00DC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CE1C03"/>
    <w:multiLevelType w:val="hybridMultilevel"/>
    <w:tmpl w:val="D0248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409FE"/>
    <w:multiLevelType w:val="multilevel"/>
    <w:tmpl w:val="128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4116A"/>
    <w:multiLevelType w:val="multilevel"/>
    <w:tmpl w:val="6946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2"/>
  </w:num>
  <w:num w:numId="5">
    <w:abstractNumId w:val="6"/>
  </w:num>
  <w:num w:numId="6">
    <w:abstractNumId w:val="9"/>
  </w:num>
  <w:num w:numId="7">
    <w:abstractNumId w:val="13"/>
  </w:num>
  <w:num w:numId="8">
    <w:abstractNumId w:val="12"/>
  </w:num>
  <w:num w:numId="9">
    <w:abstractNumId w:val="5"/>
  </w:num>
  <w:num w:numId="10">
    <w:abstractNumId w:val="4"/>
  </w:num>
  <w:num w:numId="11">
    <w:abstractNumId w:val="16"/>
  </w:num>
  <w:num w:numId="12">
    <w:abstractNumId w:val="15"/>
  </w:num>
  <w:num w:numId="13">
    <w:abstractNumId w:val="3"/>
  </w:num>
  <w:num w:numId="14">
    <w:abstractNumId w:val="18"/>
  </w:num>
  <w:num w:numId="15">
    <w:abstractNumId w:val="7"/>
  </w:num>
  <w:num w:numId="16">
    <w:abstractNumId w:val="1"/>
  </w:num>
  <w:num w:numId="17">
    <w:abstractNumId w:val="14"/>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678"/>
    <w:rsid w:val="000146AD"/>
    <w:rsid w:val="000A623D"/>
    <w:rsid w:val="002034AC"/>
    <w:rsid w:val="00462228"/>
    <w:rsid w:val="004F61B5"/>
    <w:rsid w:val="00524E09"/>
    <w:rsid w:val="0057304E"/>
    <w:rsid w:val="005B0294"/>
    <w:rsid w:val="006F132D"/>
    <w:rsid w:val="007D155B"/>
    <w:rsid w:val="007E1D4E"/>
    <w:rsid w:val="008D4F5F"/>
    <w:rsid w:val="008E239D"/>
    <w:rsid w:val="00907F9A"/>
    <w:rsid w:val="009904F4"/>
    <w:rsid w:val="009931FB"/>
    <w:rsid w:val="00A05678"/>
    <w:rsid w:val="00AA5351"/>
    <w:rsid w:val="00AF3A16"/>
    <w:rsid w:val="00B460E1"/>
    <w:rsid w:val="00B62F67"/>
    <w:rsid w:val="00BE45DC"/>
    <w:rsid w:val="00C0609E"/>
    <w:rsid w:val="00C141B4"/>
    <w:rsid w:val="00C50A8E"/>
    <w:rsid w:val="00CE7311"/>
    <w:rsid w:val="00DF5D2E"/>
    <w:rsid w:val="00E060AC"/>
    <w:rsid w:val="00EF381A"/>
    <w:rsid w:val="00FE3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B5"/>
  </w:style>
  <w:style w:type="paragraph" w:styleId="1">
    <w:name w:val="heading 1"/>
    <w:basedOn w:val="a"/>
    <w:link w:val="10"/>
    <w:uiPriority w:val="9"/>
    <w:qFormat/>
    <w:rsid w:val="00907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3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Знак Знак"/>
    <w:link w:val="Default0"/>
    <w:rsid w:val="00A05678"/>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0">
    <w:name w:val="Default Знак Знак Знак"/>
    <w:basedOn w:val="a0"/>
    <w:link w:val="Default"/>
    <w:rsid w:val="00A05678"/>
    <w:rPr>
      <w:rFonts w:ascii="Neo Sans Intel" w:eastAsia="Times New Roman" w:hAnsi="Neo Sans Intel" w:cs="Neo Sans Intel"/>
      <w:color w:val="000000"/>
      <w:sz w:val="24"/>
      <w:szCs w:val="24"/>
      <w:lang w:eastAsia="ru-RU"/>
    </w:rPr>
  </w:style>
  <w:style w:type="paragraph" w:styleId="a3">
    <w:name w:val="Normal (Web)"/>
    <w:basedOn w:val="a"/>
    <w:uiPriority w:val="99"/>
    <w:rsid w:val="00A05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A05678"/>
    <w:rPr>
      <w:color w:val="000080"/>
      <w:u w:val="single"/>
    </w:rPr>
  </w:style>
  <w:style w:type="paragraph" w:customStyle="1" w:styleId="TableContents">
    <w:name w:val="Table Contents"/>
    <w:basedOn w:val="a5"/>
    <w:rsid w:val="00A05678"/>
    <w:pPr>
      <w:widowControl w:val="0"/>
      <w:suppressAutoHyphens/>
      <w:spacing w:after="0"/>
    </w:pPr>
  </w:style>
  <w:style w:type="paragraph" w:customStyle="1" w:styleId="a6">
    <w:name w:val="Знак"/>
    <w:basedOn w:val="a"/>
    <w:rsid w:val="00A05678"/>
    <w:pPr>
      <w:spacing w:after="160" w:line="240" w:lineRule="exact"/>
    </w:pPr>
    <w:rPr>
      <w:rFonts w:ascii="Verdana" w:eastAsia="Times New Roman" w:hAnsi="Verdana" w:cs="Times New Roman"/>
      <w:sz w:val="20"/>
      <w:szCs w:val="20"/>
      <w:lang w:val="en-US"/>
    </w:rPr>
  </w:style>
  <w:style w:type="paragraph" w:styleId="a5">
    <w:name w:val="Body Text"/>
    <w:basedOn w:val="a"/>
    <w:link w:val="a7"/>
    <w:rsid w:val="00A05678"/>
    <w:pPr>
      <w:spacing w:after="120" w:line="240" w:lineRule="auto"/>
    </w:pPr>
    <w:rPr>
      <w:rFonts w:ascii="Times New Roman" w:eastAsia="Times New Roman" w:hAnsi="Times New Roman" w:cs="Times New Roman"/>
      <w:sz w:val="24"/>
      <w:szCs w:val="24"/>
      <w:lang w:val="en-US"/>
    </w:rPr>
  </w:style>
  <w:style w:type="character" w:customStyle="1" w:styleId="a7">
    <w:name w:val="Основной текст Знак"/>
    <w:basedOn w:val="a0"/>
    <w:link w:val="a5"/>
    <w:rsid w:val="00A05678"/>
    <w:rPr>
      <w:rFonts w:ascii="Times New Roman" w:eastAsia="Times New Roman" w:hAnsi="Times New Roman" w:cs="Times New Roman"/>
      <w:sz w:val="24"/>
      <w:szCs w:val="24"/>
      <w:lang w:val="en-US"/>
    </w:rPr>
  </w:style>
  <w:style w:type="character" w:styleId="a8">
    <w:name w:val="Strong"/>
    <w:qFormat/>
    <w:rsid w:val="00A05678"/>
    <w:rPr>
      <w:b/>
      <w:bCs/>
    </w:rPr>
  </w:style>
  <w:style w:type="paragraph" w:styleId="21">
    <w:name w:val="Body Text 2"/>
    <w:basedOn w:val="a"/>
    <w:link w:val="22"/>
    <w:rsid w:val="00A05678"/>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A05678"/>
    <w:rPr>
      <w:rFonts w:ascii="Times New Roman" w:eastAsia="Times New Roman" w:hAnsi="Times New Roman" w:cs="Times New Roman"/>
      <w:sz w:val="24"/>
      <w:szCs w:val="24"/>
      <w:lang w:val="en-US"/>
    </w:rPr>
  </w:style>
  <w:style w:type="character" w:styleId="a9">
    <w:name w:val="FollowedHyperlink"/>
    <w:basedOn w:val="a0"/>
    <w:rsid w:val="007E1D4E"/>
    <w:rPr>
      <w:color w:val="800080"/>
      <w:u w:val="single"/>
    </w:rPr>
  </w:style>
  <w:style w:type="paragraph" w:styleId="aa">
    <w:name w:val="List Paragraph"/>
    <w:basedOn w:val="a"/>
    <w:uiPriority w:val="34"/>
    <w:qFormat/>
    <w:rsid w:val="008D4F5F"/>
    <w:pPr>
      <w:ind w:left="720"/>
      <w:contextualSpacing/>
    </w:pPr>
  </w:style>
  <w:style w:type="character" w:styleId="ab">
    <w:name w:val="page number"/>
    <w:rsid w:val="00B62F67"/>
    <w:rPr>
      <w:rFonts w:ascii="Comic Sans MS" w:hAnsi="Comic Sans MS"/>
      <w:b/>
      <w:sz w:val="20"/>
    </w:rPr>
  </w:style>
  <w:style w:type="character" w:customStyle="1" w:styleId="10">
    <w:name w:val="Заголовок 1 Знак"/>
    <w:basedOn w:val="a0"/>
    <w:link w:val="1"/>
    <w:uiPriority w:val="9"/>
    <w:rsid w:val="00907F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381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F381A"/>
  </w:style>
</w:styles>
</file>

<file path=word/webSettings.xml><?xml version="1.0" encoding="utf-8"?>
<w:webSettings xmlns:r="http://schemas.openxmlformats.org/officeDocument/2006/relationships" xmlns:w="http://schemas.openxmlformats.org/wordprocessingml/2006/main">
  <w:divs>
    <w:div w:id="99835265">
      <w:bodyDiv w:val="1"/>
      <w:marLeft w:val="0"/>
      <w:marRight w:val="0"/>
      <w:marTop w:val="0"/>
      <w:marBottom w:val="0"/>
      <w:divBdr>
        <w:top w:val="none" w:sz="0" w:space="0" w:color="auto"/>
        <w:left w:val="none" w:sz="0" w:space="0" w:color="auto"/>
        <w:bottom w:val="none" w:sz="0" w:space="0" w:color="auto"/>
        <w:right w:val="none" w:sz="0" w:space="0" w:color="auto"/>
      </w:divBdr>
    </w:div>
    <w:div w:id="198322724">
      <w:bodyDiv w:val="1"/>
      <w:marLeft w:val="0"/>
      <w:marRight w:val="0"/>
      <w:marTop w:val="0"/>
      <w:marBottom w:val="0"/>
      <w:divBdr>
        <w:top w:val="none" w:sz="0" w:space="0" w:color="auto"/>
        <w:left w:val="none" w:sz="0" w:space="0" w:color="auto"/>
        <w:bottom w:val="none" w:sz="0" w:space="0" w:color="auto"/>
        <w:right w:val="none" w:sz="0" w:space="0" w:color="auto"/>
      </w:divBdr>
    </w:div>
    <w:div w:id="497499877">
      <w:bodyDiv w:val="1"/>
      <w:marLeft w:val="0"/>
      <w:marRight w:val="0"/>
      <w:marTop w:val="0"/>
      <w:marBottom w:val="0"/>
      <w:divBdr>
        <w:top w:val="none" w:sz="0" w:space="0" w:color="auto"/>
        <w:left w:val="none" w:sz="0" w:space="0" w:color="auto"/>
        <w:bottom w:val="none" w:sz="0" w:space="0" w:color="auto"/>
        <w:right w:val="none" w:sz="0" w:space="0" w:color="auto"/>
      </w:divBdr>
    </w:div>
    <w:div w:id="500320925">
      <w:bodyDiv w:val="1"/>
      <w:marLeft w:val="0"/>
      <w:marRight w:val="0"/>
      <w:marTop w:val="0"/>
      <w:marBottom w:val="0"/>
      <w:divBdr>
        <w:top w:val="none" w:sz="0" w:space="0" w:color="auto"/>
        <w:left w:val="none" w:sz="0" w:space="0" w:color="auto"/>
        <w:bottom w:val="none" w:sz="0" w:space="0" w:color="auto"/>
        <w:right w:val="none" w:sz="0" w:space="0" w:color="auto"/>
      </w:divBdr>
    </w:div>
    <w:div w:id="608513946">
      <w:bodyDiv w:val="1"/>
      <w:marLeft w:val="0"/>
      <w:marRight w:val="0"/>
      <w:marTop w:val="0"/>
      <w:marBottom w:val="0"/>
      <w:divBdr>
        <w:top w:val="none" w:sz="0" w:space="0" w:color="auto"/>
        <w:left w:val="none" w:sz="0" w:space="0" w:color="auto"/>
        <w:bottom w:val="none" w:sz="0" w:space="0" w:color="auto"/>
        <w:right w:val="none" w:sz="0" w:space="0" w:color="auto"/>
      </w:divBdr>
    </w:div>
    <w:div w:id="739593242">
      <w:bodyDiv w:val="1"/>
      <w:marLeft w:val="0"/>
      <w:marRight w:val="0"/>
      <w:marTop w:val="0"/>
      <w:marBottom w:val="0"/>
      <w:divBdr>
        <w:top w:val="none" w:sz="0" w:space="0" w:color="auto"/>
        <w:left w:val="none" w:sz="0" w:space="0" w:color="auto"/>
        <w:bottom w:val="none" w:sz="0" w:space="0" w:color="auto"/>
        <w:right w:val="none" w:sz="0" w:space="0" w:color="auto"/>
      </w:divBdr>
    </w:div>
    <w:div w:id="1315182022">
      <w:bodyDiv w:val="1"/>
      <w:marLeft w:val="0"/>
      <w:marRight w:val="0"/>
      <w:marTop w:val="0"/>
      <w:marBottom w:val="0"/>
      <w:divBdr>
        <w:top w:val="none" w:sz="0" w:space="0" w:color="auto"/>
        <w:left w:val="none" w:sz="0" w:space="0" w:color="auto"/>
        <w:bottom w:val="none" w:sz="0" w:space="0" w:color="auto"/>
        <w:right w:val="none" w:sz="0" w:space="0" w:color="auto"/>
      </w:divBdr>
    </w:div>
    <w:div w:id="1467314490">
      <w:bodyDiv w:val="1"/>
      <w:marLeft w:val="0"/>
      <w:marRight w:val="0"/>
      <w:marTop w:val="0"/>
      <w:marBottom w:val="0"/>
      <w:divBdr>
        <w:top w:val="none" w:sz="0" w:space="0" w:color="auto"/>
        <w:left w:val="none" w:sz="0" w:space="0" w:color="auto"/>
        <w:bottom w:val="none" w:sz="0" w:space="0" w:color="auto"/>
        <w:right w:val="none" w:sz="0" w:space="0" w:color="auto"/>
      </w:divBdr>
    </w:div>
    <w:div w:id="21106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7.virk.ru/branches/inform/illusia/mirage_an4.htm" TargetMode="External"/><Relationship Id="rId3" Type="http://schemas.openxmlformats.org/officeDocument/2006/relationships/styles" Target="styles.xml"/><Relationship Id="rId7" Type="http://schemas.openxmlformats.org/officeDocument/2006/relationships/hyperlink" Target="http://www.computergraphicts.ru/node/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magik.narod.ru/bioenergy.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zum.km.ru/rubriki/psihologiy/psihologiy28.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212FE-434B-443F-9620-0E125AE6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k-312-8</dc:creator>
  <cp:lastModifiedBy>k-312-7</cp:lastModifiedBy>
  <cp:revision>14</cp:revision>
  <dcterms:created xsi:type="dcterms:W3CDTF">2014-09-29T06:08:00Z</dcterms:created>
  <dcterms:modified xsi:type="dcterms:W3CDTF">2014-09-29T09:13:00Z</dcterms:modified>
</cp:coreProperties>
</file>