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4B0099" w:rsidRPr="00881877" w:rsidRDefault="004B0099" w:rsidP="004B0099">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 xml:space="preserve">Отчет по деятельности </w:t>
      </w:r>
      <w:proofErr w:type="spellStart"/>
      <w:r w:rsidRPr="00881877">
        <w:rPr>
          <w:rFonts w:ascii="Times New Roman" w:hAnsi="Times New Roman" w:cs="Times New Roman"/>
          <w:b/>
          <w:sz w:val="28"/>
          <w:szCs w:val="28"/>
        </w:rPr>
        <w:t>стаж</w:t>
      </w:r>
      <w:r>
        <w:rPr>
          <w:rFonts w:ascii="Times New Roman" w:hAnsi="Times New Roman" w:cs="Times New Roman"/>
          <w:b/>
          <w:sz w:val="28"/>
          <w:szCs w:val="28"/>
        </w:rPr>
        <w:t>и</w:t>
      </w:r>
      <w:r w:rsidRPr="00881877">
        <w:rPr>
          <w:rFonts w:ascii="Times New Roman" w:hAnsi="Times New Roman" w:cs="Times New Roman"/>
          <w:b/>
          <w:sz w:val="28"/>
          <w:szCs w:val="28"/>
        </w:rPr>
        <w:t>ровочной</w:t>
      </w:r>
      <w:proofErr w:type="spellEnd"/>
      <w:r w:rsidRPr="00881877">
        <w:rPr>
          <w:rFonts w:ascii="Times New Roman" w:hAnsi="Times New Roman" w:cs="Times New Roman"/>
          <w:b/>
          <w:sz w:val="28"/>
          <w:szCs w:val="28"/>
        </w:rPr>
        <w:t xml:space="preserve"> площадки</w:t>
      </w:r>
    </w:p>
    <w:p w:rsidR="004B0099" w:rsidRPr="00881877" w:rsidRDefault="004B0099" w:rsidP="004B0099">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ГБОУ ИРО Краснодарского края</w:t>
      </w:r>
    </w:p>
    <w:p w:rsidR="004B0099" w:rsidRPr="00881877" w:rsidRDefault="004B0099" w:rsidP="004B0099">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202</w:t>
      </w:r>
      <w:r>
        <w:rPr>
          <w:rFonts w:ascii="Times New Roman" w:hAnsi="Times New Roman" w:cs="Times New Roman"/>
          <w:b/>
          <w:sz w:val="28"/>
          <w:szCs w:val="28"/>
        </w:rPr>
        <w:t>1</w:t>
      </w:r>
      <w:r w:rsidRPr="00881877">
        <w:rPr>
          <w:rFonts w:ascii="Times New Roman" w:hAnsi="Times New Roman" w:cs="Times New Roman"/>
          <w:b/>
          <w:sz w:val="28"/>
          <w:szCs w:val="28"/>
        </w:rPr>
        <w:t xml:space="preserve"> год</w:t>
      </w:r>
    </w:p>
    <w:p w:rsidR="004B0099" w:rsidRPr="005D521B" w:rsidRDefault="004B0099" w:rsidP="004B0099">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Название образовательной организации </w:t>
      </w:r>
    </w:p>
    <w:p w:rsidR="004B0099" w:rsidRDefault="004B0099" w:rsidP="004B0099">
      <w:pPr>
        <w:pStyle w:val="a3"/>
        <w:ind w:left="142"/>
        <w:jc w:val="both"/>
        <w:rPr>
          <w:rFonts w:ascii="Times New Roman" w:hAnsi="Times New Roman" w:cs="Times New Roman"/>
          <w:sz w:val="28"/>
          <w:szCs w:val="28"/>
        </w:rPr>
      </w:pPr>
      <w:r w:rsidRPr="000A5DAA">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w:t>
      </w:r>
      <w:r w:rsidRPr="000A5DAA">
        <w:rPr>
          <w:rFonts w:ascii="Times New Roman" w:hAnsi="Times New Roman" w:cs="Times New Roman"/>
          <w:sz w:val="28"/>
          <w:szCs w:val="28"/>
        </w:rPr>
        <w:t xml:space="preserve"> общеобразовательное учреждение муниципального образования город Краснодар лицей № </w:t>
      </w:r>
      <w:r>
        <w:rPr>
          <w:rFonts w:ascii="Times New Roman" w:hAnsi="Times New Roman" w:cs="Times New Roman"/>
          <w:sz w:val="28"/>
          <w:szCs w:val="28"/>
        </w:rPr>
        <w:t xml:space="preserve">4 </w:t>
      </w:r>
    </w:p>
    <w:p w:rsidR="004B0099" w:rsidRPr="005D521B" w:rsidRDefault="004B0099" w:rsidP="004B0099">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Курирующая кафедра: кафедра математики и информатики.</w:t>
      </w:r>
    </w:p>
    <w:p w:rsidR="004B0099" w:rsidRPr="005D521B" w:rsidRDefault="004B0099" w:rsidP="004B0099">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Цель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w:t>
      </w:r>
      <w:r w:rsidRPr="00A00756">
        <w:rPr>
          <w:rFonts w:ascii="Times New Roman" w:hAnsi="Times New Roman" w:cs="Times New Roman"/>
          <w:sz w:val="28"/>
          <w:szCs w:val="28"/>
        </w:rPr>
        <w:t>создание образовательной среды, позволяющей транслировать в форме стажировки актуальный педагогический опыт учителей математики, учителей информатики МБОУ лицей № 4 по направлениям применения современных образовательных технологий в урочной и внеурочной деятельности для слушателей ДПП ПК учителей математики, учителей информатики</w:t>
      </w:r>
      <w:r w:rsidRPr="005D521B">
        <w:rPr>
          <w:rFonts w:ascii="Times New Roman" w:hAnsi="Times New Roman" w:cs="Times New Roman"/>
          <w:sz w:val="28"/>
          <w:szCs w:val="28"/>
        </w:rPr>
        <w:t>.</w:t>
      </w:r>
    </w:p>
    <w:p w:rsidR="004B0099" w:rsidRPr="00A00756" w:rsidRDefault="004B0099" w:rsidP="004B0099">
      <w:pPr>
        <w:pStyle w:val="a3"/>
        <w:numPr>
          <w:ilvl w:val="0"/>
          <w:numId w:val="25"/>
        </w:numPr>
        <w:ind w:left="142" w:hanging="426"/>
        <w:jc w:val="both"/>
        <w:rPr>
          <w:rFonts w:ascii="Times New Roman" w:hAnsi="Times New Roman" w:cs="Times New Roman"/>
          <w:sz w:val="28"/>
          <w:szCs w:val="28"/>
        </w:rPr>
      </w:pPr>
      <w:r w:rsidRPr="00A00756">
        <w:rPr>
          <w:rFonts w:ascii="Times New Roman" w:hAnsi="Times New Roman" w:cs="Times New Roman"/>
          <w:sz w:val="28"/>
          <w:szCs w:val="28"/>
        </w:rPr>
        <w:t xml:space="preserve">Задачи деятельности </w:t>
      </w:r>
      <w:proofErr w:type="spellStart"/>
      <w:r w:rsidRPr="00A00756">
        <w:rPr>
          <w:rFonts w:ascii="Times New Roman" w:hAnsi="Times New Roman" w:cs="Times New Roman"/>
          <w:sz w:val="28"/>
          <w:szCs w:val="28"/>
        </w:rPr>
        <w:t>стажировочной</w:t>
      </w:r>
      <w:proofErr w:type="spellEnd"/>
      <w:r w:rsidRPr="00A00756">
        <w:rPr>
          <w:rFonts w:ascii="Times New Roman" w:hAnsi="Times New Roman" w:cs="Times New Roman"/>
          <w:sz w:val="28"/>
          <w:szCs w:val="28"/>
        </w:rPr>
        <w:t xml:space="preserve"> площадки: оказывать слушателям методическую помощь;</w:t>
      </w:r>
      <w:r>
        <w:rPr>
          <w:rFonts w:ascii="Times New Roman" w:hAnsi="Times New Roman" w:cs="Times New Roman"/>
          <w:sz w:val="28"/>
          <w:szCs w:val="28"/>
        </w:rPr>
        <w:t xml:space="preserve"> </w:t>
      </w:r>
      <w:r w:rsidRPr="00A00756">
        <w:rPr>
          <w:rFonts w:ascii="Times New Roman" w:hAnsi="Times New Roman" w:cs="Times New Roman"/>
          <w:sz w:val="28"/>
          <w:szCs w:val="28"/>
        </w:rPr>
        <w:t>проводить мастер-классы, открытые уроки.</w:t>
      </w:r>
    </w:p>
    <w:p w:rsidR="004B0099" w:rsidRDefault="004B0099" w:rsidP="004B0099">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Анализ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повышения квалификации для слушателей курсов ГБОУ ИРО Краснодарского края по теме</w:t>
      </w:r>
      <w:r>
        <w:rPr>
          <w:rFonts w:ascii="Times New Roman" w:hAnsi="Times New Roman" w:cs="Times New Roman"/>
          <w:sz w:val="28"/>
          <w:szCs w:val="28"/>
        </w:rPr>
        <w:t xml:space="preserve">: </w:t>
      </w:r>
      <w:r w:rsidRPr="005D521B">
        <w:rPr>
          <w:rFonts w:ascii="Times New Roman" w:hAnsi="Times New Roman" w:cs="Times New Roman"/>
          <w:sz w:val="28"/>
          <w:szCs w:val="28"/>
        </w:rPr>
        <w:t>«</w:t>
      </w:r>
      <w:r w:rsidRPr="005E7A62">
        <w:rPr>
          <w:rFonts w:ascii="Times New Roman" w:hAnsi="Times New Roman" w:cs="Times New Roman"/>
          <w:sz w:val="28"/>
          <w:szCs w:val="28"/>
        </w:rPr>
        <w:t>Применение современных образовательных технологий для достижения предметных и метапредметных результатов по математике и информатике в рамках реализации ФГОС ООО и ФГОС СОО</w:t>
      </w:r>
      <w:r w:rsidRPr="005D521B">
        <w:rPr>
          <w:rFonts w:ascii="Times New Roman" w:hAnsi="Times New Roman" w:cs="Times New Roman"/>
          <w:sz w:val="28"/>
          <w:szCs w:val="28"/>
        </w:rPr>
        <w:t>».</w:t>
      </w:r>
    </w:p>
    <w:p w:rsidR="00BD4CB7" w:rsidRDefault="004B0099" w:rsidP="0033253C">
      <w:pPr>
        <w:pStyle w:val="a3"/>
        <w:spacing w:after="0"/>
        <w:ind w:left="-142" w:firstLine="284"/>
        <w:jc w:val="both"/>
        <w:rPr>
          <w:rFonts w:ascii="Times New Roman" w:hAnsi="Times New Roman" w:cs="Times New Roman"/>
          <w:sz w:val="28"/>
          <w:szCs w:val="28"/>
        </w:rPr>
      </w:pPr>
      <w:r>
        <w:rPr>
          <w:rFonts w:ascii="Times New Roman" w:hAnsi="Times New Roman" w:cs="Times New Roman"/>
          <w:sz w:val="28"/>
          <w:szCs w:val="28"/>
        </w:rPr>
        <w:t xml:space="preserve">В течение 2021 года учителя математики и информатики лицея делились опытом работы на краевых вебинарах, проводимых кафедрой математики и информатики, а также в рамках реализации ДПП ПК учителей </w:t>
      </w:r>
      <w:r w:rsidR="00CD33B8">
        <w:rPr>
          <w:rFonts w:ascii="Times New Roman" w:hAnsi="Times New Roman" w:cs="Times New Roman"/>
          <w:sz w:val="28"/>
          <w:szCs w:val="28"/>
        </w:rPr>
        <w:t>мате</w:t>
      </w:r>
      <w:r>
        <w:rPr>
          <w:rFonts w:ascii="Times New Roman" w:hAnsi="Times New Roman" w:cs="Times New Roman"/>
          <w:sz w:val="28"/>
          <w:szCs w:val="28"/>
        </w:rPr>
        <w:t>матики</w:t>
      </w:r>
      <w:r w:rsidR="00EB58D5">
        <w:rPr>
          <w:rFonts w:ascii="Times New Roman" w:hAnsi="Times New Roman" w:cs="Times New Roman"/>
          <w:sz w:val="28"/>
          <w:szCs w:val="28"/>
        </w:rPr>
        <w:t xml:space="preserve">. Учителя лицея </w:t>
      </w:r>
      <w:r w:rsidR="00E9409C">
        <w:rPr>
          <w:rFonts w:ascii="Times New Roman" w:hAnsi="Times New Roman" w:cs="Times New Roman"/>
          <w:sz w:val="28"/>
          <w:szCs w:val="28"/>
        </w:rPr>
        <w:t xml:space="preserve">с преподавателями кафедры </w:t>
      </w:r>
      <w:r w:rsidR="006C51D2">
        <w:rPr>
          <w:rFonts w:ascii="Times New Roman" w:hAnsi="Times New Roman" w:cs="Times New Roman"/>
          <w:sz w:val="28"/>
          <w:szCs w:val="28"/>
        </w:rPr>
        <w:t xml:space="preserve">являются </w:t>
      </w:r>
      <w:r w:rsidR="00EB58D5">
        <w:rPr>
          <w:rFonts w:ascii="Times New Roman" w:hAnsi="Times New Roman" w:cs="Times New Roman"/>
          <w:sz w:val="28"/>
          <w:szCs w:val="28"/>
        </w:rPr>
        <w:t>соавторами сборников и стат</w:t>
      </w:r>
      <w:r w:rsidR="006C51D2">
        <w:rPr>
          <w:rFonts w:ascii="Times New Roman" w:hAnsi="Times New Roman" w:cs="Times New Roman"/>
          <w:sz w:val="28"/>
          <w:szCs w:val="28"/>
        </w:rPr>
        <w:t>ьи</w:t>
      </w:r>
      <w:r w:rsidR="00EB58D5">
        <w:rPr>
          <w:rFonts w:ascii="Times New Roman" w:hAnsi="Times New Roman" w:cs="Times New Roman"/>
          <w:sz w:val="28"/>
          <w:szCs w:val="28"/>
        </w:rPr>
        <w:t>.</w:t>
      </w:r>
    </w:p>
    <w:p w:rsidR="004B0099" w:rsidRDefault="004B0099" w:rsidP="004B0099">
      <w:pPr>
        <w:pStyle w:val="a3"/>
        <w:spacing w:after="0"/>
        <w:ind w:left="-142"/>
        <w:jc w:val="both"/>
        <w:rPr>
          <w:rFonts w:ascii="Times New Roman" w:hAnsi="Times New Roman" w:cs="Times New Roman"/>
          <w:sz w:val="28"/>
          <w:szCs w:val="28"/>
        </w:rPr>
      </w:pPr>
    </w:p>
    <w:tbl>
      <w:tblPr>
        <w:tblStyle w:val="a5"/>
        <w:tblW w:w="0" w:type="auto"/>
        <w:tblInd w:w="-147" w:type="dxa"/>
        <w:tblLook w:val="04A0" w:firstRow="1" w:lastRow="0" w:firstColumn="1" w:lastColumn="0" w:noHBand="0" w:noVBand="1"/>
      </w:tblPr>
      <w:tblGrid>
        <w:gridCol w:w="1056"/>
        <w:gridCol w:w="2205"/>
        <w:gridCol w:w="2660"/>
        <w:gridCol w:w="1868"/>
        <w:gridCol w:w="1703"/>
      </w:tblGrid>
      <w:tr w:rsidR="00D56535" w:rsidRPr="005D521B" w:rsidTr="007B4C47">
        <w:tc>
          <w:tcPr>
            <w:tcW w:w="1056" w:type="dxa"/>
          </w:tcPr>
          <w:p w:rsidR="004B0099" w:rsidRPr="005D521B" w:rsidRDefault="004B0099" w:rsidP="00C16AF0">
            <w:pPr>
              <w:rPr>
                <w:rFonts w:ascii="Times New Roman" w:hAnsi="Times New Roman" w:cs="Times New Roman"/>
                <w:sz w:val="24"/>
                <w:szCs w:val="24"/>
              </w:rPr>
            </w:pPr>
            <w:r w:rsidRPr="005D521B">
              <w:rPr>
                <w:rFonts w:ascii="Times New Roman" w:hAnsi="Times New Roman" w:cs="Times New Roman"/>
                <w:sz w:val="24"/>
                <w:szCs w:val="24"/>
              </w:rPr>
              <w:t>Дата</w:t>
            </w:r>
          </w:p>
        </w:tc>
        <w:tc>
          <w:tcPr>
            <w:tcW w:w="2205" w:type="dxa"/>
          </w:tcPr>
          <w:p w:rsidR="004B0099" w:rsidRPr="005D521B" w:rsidRDefault="004B0099" w:rsidP="00C16AF0">
            <w:pPr>
              <w:rPr>
                <w:rFonts w:ascii="Times New Roman" w:hAnsi="Times New Roman" w:cs="Times New Roman"/>
                <w:sz w:val="24"/>
                <w:szCs w:val="24"/>
              </w:rPr>
            </w:pPr>
            <w:r w:rsidRPr="005D521B">
              <w:rPr>
                <w:rFonts w:ascii="Times New Roman" w:hAnsi="Times New Roman" w:cs="Times New Roman"/>
                <w:sz w:val="24"/>
                <w:szCs w:val="24"/>
              </w:rPr>
              <w:t>Мероприятие</w:t>
            </w:r>
          </w:p>
        </w:tc>
        <w:tc>
          <w:tcPr>
            <w:tcW w:w="2660" w:type="dxa"/>
          </w:tcPr>
          <w:p w:rsidR="004B0099" w:rsidRPr="005D521B" w:rsidRDefault="004B0099" w:rsidP="00C16AF0">
            <w:pPr>
              <w:pStyle w:val="a3"/>
              <w:spacing w:line="276" w:lineRule="auto"/>
              <w:ind w:left="851"/>
              <w:rPr>
                <w:rFonts w:ascii="Times New Roman" w:hAnsi="Times New Roman" w:cs="Times New Roman"/>
                <w:sz w:val="24"/>
                <w:szCs w:val="24"/>
              </w:rPr>
            </w:pPr>
            <w:r w:rsidRPr="005D521B">
              <w:rPr>
                <w:rFonts w:ascii="Times New Roman" w:hAnsi="Times New Roman" w:cs="Times New Roman"/>
                <w:sz w:val="24"/>
                <w:szCs w:val="24"/>
              </w:rPr>
              <w:t>Тема</w:t>
            </w:r>
          </w:p>
        </w:tc>
        <w:tc>
          <w:tcPr>
            <w:tcW w:w="1868" w:type="dxa"/>
          </w:tcPr>
          <w:p w:rsidR="004B0099" w:rsidRPr="005D521B" w:rsidRDefault="004B0099" w:rsidP="00C16AF0">
            <w:pPr>
              <w:rPr>
                <w:rFonts w:ascii="Times New Roman" w:hAnsi="Times New Roman" w:cs="Times New Roman"/>
                <w:sz w:val="24"/>
                <w:szCs w:val="24"/>
              </w:rPr>
            </w:pPr>
            <w:r w:rsidRPr="005D521B">
              <w:rPr>
                <w:rFonts w:ascii="Times New Roman" w:hAnsi="Times New Roman" w:cs="Times New Roman"/>
                <w:sz w:val="24"/>
                <w:szCs w:val="24"/>
              </w:rPr>
              <w:t>Место проведения</w:t>
            </w:r>
          </w:p>
        </w:tc>
        <w:tc>
          <w:tcPr>
            <w:tcW w:w="1703" w:type="dxa"/>
          </w:tcPr>
          <w:p w:rsidR="004B0099" w:rsidRPr="005D521B" w:rsidRDefault="004B0099" w:rsidP="00C16AF0">
            <w:pPr>
              <w:rPr>
                <w:rFonts w:ascii="Times New Roman" w:hAnsi="Times New Roman" w:cs="Times New Roman"/>
                <w:sz w:val="24"/>
                <w:szCs w:val="24"/>
              </w:rPr>
            </w:pPr>
            <w:r>
              <w:rPr>
                <w:rFonts w:ascii="Times New Roman" w:hAnsi="Times New Roman" w:cs="Times New Roman"/>
                <w:sz w:val="24"/>
                <w:szCs w:val="24"/>
              </w:rPr>
              <w:t>Выступающие</w:t>
            </w:r>
          </w:p>
        </w:tc>
      </w:tr>
      <w:tr w:rsidR="00D56535" w:rsidRPr="005D521B" w:rsidTr="007B4C47">
        <w:tc>
          <w:tcPr>
            <w:tcW w:w="1056" w:type="dxa"/>
          </w:tcPr>
          <w:p w:rsidR="004B0099" w:rsidRDefault="00CD33B8" w:rsidP="00C16AF0">
            <w:pPr>
              <w:rPr>
                <w:rFonts w:ascii="Times New Roman" w:hAnsi="Times New Roman" w:cs="Times New Roman"/>
                <w:sz w:val="24"/>
                <w:szCs w:val="24"/>
              </w:rPr>
            </w:pPr>
            <w:r>
              <w:rPr>
                <w:rFonts w:ascii="Times New Roman" w:hAnsi="Times New Roman" w:cs="Times New Roman"/>
                <w:sz w:val="24"/>
                <w:szCs w:val="24"/>
              </w:rPr>
              <w:t>10.02</w:t>
            </w:r>
          </w:p>
        </w:tc>
        <w:tc>
          <w:tcPr>
            <w:tcW w:w="2205" w:type="dxa"/>
          </w:tcPr>
          <w:p w:rsidR="004B0099" w:rsidRPr="00CD33B8" w:rsidRDefault="00CD33B8" w:rsidP="00D0577F">
            <w:pPr>
              <w:rPr>
                <w:rFonts w:ascii="Times New Roman" w:eastAsia="Calibri" w:hAnsi="Times New Roman" w:cs="Times New Roman"/>
              </w:rPr>
            </w:pPr>
            <w:r>
              <w:rPr>
                <w:rFonts w:ascii="Times New Roman" w:eastAsia="Calibri" w:hAnsi="Times New Roman" w:cs="Times New Roman"/>
              </w:rPr>
              <w:t>ДПП ПК «</w:t>
            </w:r>
            <w:r w:rsidRPr="00CD33B8">
              <w:rPr>
                <w:rFonts w:ascii="Times New Roman" w:eastAsia="Calibri" w:hAnsi="Times New Roman" w:cs="Times New Roman"/>
              </w:rPr>
              <w:t>Организация урочной и внеурочной деятельности по математике в ходе реализации ФГОС ООО и ФГОС СОО</w:t>
            </w:r>
            <w:r>
              <w:rPr>
                <w:rFonts w:ascii="Times New Roman" w:eastAsia="Calibri" w:hAnsi="Times New Roman" w:cs="Times New Roman"/>
              </w:rPr>
              <w:t>»</w:t>
            </w:r>
          </w:p>
        </w:tc>
        <w:tc>
          <w:tcPr>
            <w:tcW w:w="2660" w:type="dxa"/>
          </w:tcPr>
          <w:p w:rsidR="004B0099" w:rsidRPr="00AD4D7C" w:rsidRDefault="00AD4D7C" w:rsidP="00C16AF0">
            <w:pPr>
              <w:rPr>
                <w:rFonts w:ascii="Times New Roman" w:eastAsia="Calibri" w:hAnsi="Times New Roman" w:cs="Times New Roman"/>
              </w:rPr>
            </w:pPr>
            <w:r w:rsidRPr="00AD4D7C">
              <w:rPr>
                <w:rFonts w:ascii="Times New Roman" w:eastAsia="Calibri" w:hAnsi="Times New Roman" w:cs="Times New Roman"/>
              </w:rPr>
              <w:t>Игровые технологии как инструмент формирования математической грамотности обучающихся.</w:t>
            </w:r>
          </w:p>
        </w:tc>
        <w:tc>
          <w:tcPr>
            <w:tcW w:w="1868" w:type="dxa"/>
          </w:tcPr>
          <w:p w:rsidR="00CD33B8" w:rsidRDefault="00CD33B8" w:rsidP="00CD33B8">
            <w:pPr>
              <w:jc w:val="both"/>
              <w:rPr>
                <w:rFonts w:ascii="Times New Roman" w:hAnsi="Times New Roman"/>
              </w:rPr>
            </w:pPr>
            <w:r>
              <w:rPr>
                <w:rFonts w:ascii="Times New Roman" w:hAnsi="Times New Roman"/>
              </w:rPr>
              <w:t>ГБОУ ИРО Краснодарского края</w:t>
            </w:r>
          </w:p>
          <w:p w:rsidR="004B0099" w:rsidRDefault="004B0099" w:rsidP="00C16AF0">
            <w:pPr>
              <w:rPr>
                <w:rFonts w:ascii="Times New Roman" w:hAnsi="Times New Roman" w:cs="Times New Roman"/>
                <w:sz w:val="24"/>
                <w:szCs w:val="24"/>
              </w:rPr>
            </w:pPr>
          </w:p>
        </w:tc>
        <w:tc>
          <w:tcPr>
            <w:tcW w:w="1703" w:type="dxa"/>
          </w:tcPr>
          <w:p w:rsidR="00D56535" w:rsidRDefault="00D56535" w:rsidP="00C16AF0">
            <w:pPr>
              <w:rPr>
                <w:rFonts w:ascii="Times New Roman" w:hAnsi="Times New Roman" w:cs="Times New Roman"/>
                <w:sz w:val="24"/>
                <w:szCs w:val="24"/>
              </w:rPr>
            </w:pPr>
            <w:r>
              <w:rPr>
                <w:rFonts w:ascii="Times New Roman" w:hAnsi="Times New Roman" w:cs="Times New Roman"/>
                <w:sz w:val="24"/>
                <w:szCs w:val="24"/>
              </w:rPr>
              <w:t>1 человек</w:t>
            </w:r>
          </w:p>
          <w:p w:rsidR="004B0099" w:rsidRDefault="00D56535" w:rsidP="00C16AF0">
            <w:pPr>
              <w:rPr>
                <w:rFonts w:ascii="Times New Roman" w:hAnsi="Times New Roman" w:cs="Times New Roman"/>
                <w:sz w:val="24"/>
                <w:szCs w:val="24"/>
              </w:rPr>
            </w:pPr>
            <w:proofErr w:type="spellStart"/>
            <w:r w:rsidRPr="00D56535">
              <w:rPr>
                <w:rFonts w:ascii="Times New Roman" w:hAnsi="Times New Roman" w:cs="Times New Roman"/>
                <w:sz w:val="24"/>
                <w:szCs w:val="24"/>
              </w:rPr>
              <w:t>Духоборова</w:t>
            </w:r>
            <w:proofErr w:type="spellEnd"/>
            <w:r w:rsidRPr="00D56535">
              <w:rPr>
                <w:rFonts w:ascii="Times New Roman" w:hAnsi="Times New Roman" w:cs="Times New Roman"/>
                <w:sz w:val="24"/>
                <w:szCs w:val="24"/>
              </w:rPr>
              <w:t xml:space="preserve"> О.Б</w:t>
            </w:r>
          </w:p>
        </w:tc>
      </w:tr>
      <w:tr w:rsidR="00CD33B8" w:rsidRPr="005D521B" w:rsidTr="007B4C47">
        <w:tc>
          <w:tcPr>
            <w:tcW w:w="1056" w:type="dxa"/>
          </w:tcPr>
          <w:p w:rsidR="00CD33B8" w:rsidRDefault="00CD33B8" w:rsidP="00C16AF0">
            <w:pPr>
              <w:rPr>
                <w:rFonts w:ascii="Times New Roman" w:hAnsi="Times New Roman" w:cs="Times New Roman"/>
                <w:sz w:val="24"/>
                <w:szCs w:val="24"/>
              </w:rPr>
            </w:pPr>
            <w:r>
              <w:rPr>
                <w:rFonts w:ascii="Times New Roman" w:hAnsi="Times New Roman" w:cs="Times New Roman"/>
                <w:sz w:val="24"/>
                <w:szCs w:val="24"/>
              </w:rPr>
              <w:t>21.03</w:t>
            </w:r>
          </w:p>
        </w:tc>
        <w:tc>
          <w:tcPr>
            <w:tcW w:w="2205" w:type="dxa"/>
          </w:tcPr>
          <w:p w:rsidR="00CD33B8" w:rsidRDefault="00CD33B8" w:rsidP="00D0577F">
            <w:pPr>
              <w:rPr>
                <w:rFonts w:ascii="Times New Roman" w:eastAsia="Calibri" w:hAnsi="Times New Roman" w:cs="Times New Roman"/>
              </w:rPr>
            </w:pPr>
            <w:r>
              <w:rPr>
                <w:rFonts w:ascii="Times New Roman" w:eastAsia="Calibri" w:hAnsi="Times New Roman" w:cs="Times New Roman"/>
              </w:rPr>
              <w:t>ДПП ПК «</w:t>
            </w:r>
            <w:r w:rsidRPr="00CD33B8">
              <w:rPr>
                <w:rFonts w:ascii="Times New Roman" w:eastAsia="Calibri" w:hAnsi="Times New Roman" w:cs="Times New Roman"/>
              </w:rPr>
              <w:t>Организация урочной и внеурочной деятельности по математике в ходе реализации ФГОС ООО и ФГОС СОО</w:t>
            </w:r>
            <w:r>
              <w:rPr>
                <w:rFonts w:ascii="Times New Roman" w:eastAsia="Calibri" w:hAnsi="Times New Roman" w:cs="Times New Roman"/>
              </w:rPr>
              <w:t>»</w:t>
            </w:r>
          </w:p>
        </w:tc>
        <w:tc>
          <w:tcPr>
            <w:tcW w:w="2660" w:type="dxa"/>
          </w:tcPr>
          <w:p w:rsidR="00CD33B8" w:rsidRPr="00AD4D7C" w:rsidRDefault="00CD33B8" w:rsidP="00C16AF0">
            <w:pPr>
              <w:rPr>
                <w:rFonts w:ascii="Times New Roman" w:eastAsia="Calibri" w:hAnsi="Times New Roman" w:cs="Times New Roman"/>
              </w:rPr>
            </w:pPr>
            <w:r w:rsidRPr="00CD33B8">
              <w:rPr>
                <w:rFonts w:ascii="Times New Roman" w:eastAsia="Calibri" w:hAnsi="Times New Roman" w:cs="Times New Roman"/>
              </w:rPr>
              <w:t>Проектная деятельность школьников в контексте формирования когнитивных стилей</w:t>
            </w:r>
          </w:p>
        </w:tc>
        <w:tc>
          <w:tcPr>
            <w:tcW w:w="1868" w:type="dxa"/>
          </w:tcPr>
          <w:p w:rsidR="00CD33B8" w:rsidRDefault="00CD33B8" w:rsidP="00C16AF0">
            <w:pPr>
              <w:rPr>
                <w:rFonts w:ascii="Times New Roman" w:hAnsi="Times New Roman" w:cs="Times New Roman"/>
                <w:sz w:val="24"/>
                <w:szCs w:val="24"/>
              </w:rPr>
            </w:pPr>
            <w:r>
              <w:rPr>
                <w:rFonts w:ascii="Times New Roman" w:hAnsi="Times New Roman" w:cs="Times New Roman"/>
                <w:sz w:val="24"/>
                <w:szCs w:val="24"/>
              </w:rPr>
              <w:t>г. Абинск</w:t>
            </w:r>
          </w:p>
          <w:p w:rsidR="00CD33B8" w:rsidRDefault="00CD33B8" w:rsidP="00C16AF0">
            <w:pPr>
              <w:rPr>
                <w:rFonts w:ascii="Times New Roman" w:hAnsi="Times New Roman" w:cs="Times New Roman"/>
                <w:sz w:val="24"/>
                <w:szCs w:val="24"/>
              </w:rPr>
            </w:pPr>
            <w:r>
              <w:rPr>
                <w:rFonts w:ascii="Times New Roman" w:hAnsi="Times New Roman" w:cs="Times New Roman"/>
                <w:sz w:val="24"/>
                <w:szCs w:val="24"/>
              </w:rPr>
              <w:t>онлайн</w:t>
            </w:r>
          </w:p>
        </w:tc>
        <w:tc>
          <w:tcPr>
            <w:tcW w:w="1703" w:type="dxa"/>
          </w:tcPr>
          <w:p w:rsidR="00CD33B8" w:rsidRDefault="00CD33B8" w:rsidP="00C16AF0">
            <w:pPr>
              <w:rPr>
                <w:rFonts w:ascii="Times New Roman" w:hAnsi="Times New Roman" w:cs="Times New Roman"/>
                <w:sz w:val="24"/>
                <w:szCs w:val="24"/>
              </w:rPr>
            </w:pPr>
            <w:r>
              <w:rPr>
                <w:rFonts w:ascii="Times New Roman" w:hAnsi="Times New Roman" w:cs="Times New Roman"/>
                <w:sz w:val="24"/>
                <w:szCs w:val="24"/>
              </w:rPr>
              <w:t>1 человек</w:t>
            </w:r>
          </w:p>
          <w:p w:rsidR="00CD33B8" w:rsidRDefault="00CD33B8" w:rsidP="00C16AF0">
            <w:pPr>
              <w:rPr>
                <w:rFonts w:ascii="Times New Roman" w:hAnsi="Times New Roman" w:cs="Times New Roman"/>
                <w:sz w:val="24"/>
                <w:szCs w:val="24"/>
              </w:rPr>
            </w:pPr>
            <w:r>
              <w:rPr>
                <w:rFonts w:ascii="Times New Roman" w:hAnsi="Times New Roman" w:cs="Times New Roman"/>
                <w:sz w:val="24"/>
                <w:szCs w:val="24"/>
              </w:rPr>
              <w:t>Григорян Э.С.</w:t>
            </w:r>
          </w:p>
        </w:tc>
      </w:tr>
      <w:tr w:rsidR="00D56535" w:rsidRPr="005D521B" w:rsidTr="007B4C47">
        <w:tc>
          <w:tcPr>
            <w:tcW w:w="1056" w:type="dxa"/>
          </w:tcPr>
          <w:p w:rsidR="00D56535" w:rsidRDefault="00D56535" w:rsidP="00D56535">
            <w:pPr>
              <w:rPr>
                <w:rFonts w:ascii="Times New Roman" w:hAnsi="Times New Roman" w:cs="Times New Roman"/>
                <w:sz w:val="24"/>
                <w:szCs w:val="24"/>
              </w:rPr>
            </w:pPr>
            <w:r>
              <w:rPr>
                <w:rFonts w:ascii="Times New Roman" w:hAnsi="Times New Roman" w:cs="Times New Roman"/>
                <w:sz w:val="24"/>
                <w:szCs w:val="24"/>
              </w:rPr>
              <w:lastRenderedPageBreak/>
              <w:t>16.04</w:t>
            </w:r>
          </w:p>
        </w:tc>
        <w:tc>
          <w:tcPr>
            <w:tcW w:w="2205" w:type="dxa"/>
          </w:tcPr>
          <w:p w:rsidR="00D56535" w:rsidRDefault="00D56535" w:rsidP="00D56535">
            <w:pPr>
              <w:jc w:val="both"/>
              <w:rPr>
                <w:rFonts w:ascii="Times New Roman" w:hAnsi="Times New Roman" w:cs="Times New Roman"/>
              </w:rPr>
            </w:pPr>
            <w:r>
              <w:rPr>
                <w:rFonts w:ascii="Times New Roman" w:hAnsi="Times New Roman" w:cs="Times New Roman"/>
              </w:rPr>
              <w:t xml:space="preserve">Вебинар </w:t>
            </w:r>
          </w:p>
          <w:p w:rsidR="00D56535" w:rsidRDefault="002D7590" w:rsidP="00D56535">
            <w:pPr>
              <w:rPr>
                <w:rFonts w:ascii="Times New Roman" w:hAnsi="Times New Roman" w:cs="Times New Roman"/>
                <w:bCs/>
                <w:sz w:val="24"/>
                <w:szCs w:val="24"/>
              </w:rPr>
            </w:pPr>
            <w:r w:rsidRPr="008B516D">
              <w:rPr>
                <w:rFonts w:ascii="Times New Roman" w:eastAsia="Calibri" w:hAnsi="Times New Roman" w:cs="Times New Roman"/>
              </w:rPr>
              <w:t>Методика проведения уроков по обобщению и углублению знаний по предметам при подготовке к ГИА</w:t>
            </w:r>
            <w:r>
              <w:rPr>
                <w:rFonts w:ascii="Times New Roman" w:eastAsia="Calibri" w:hAnsi="Times New Roman" w:cs="Times New Roman"/>
              </w:rPr>
              <w:t xml:space="preserve"> (математика)</w:t>
            </w:r>
          </w:p>
        </w:tc>
        <w:tc>
          <w:tcPr>
            <w:tcW w:w="2660" w:type="dxa"/>
          </w:tcPr>
          <w:p w:rsidR="00D56535" w:rsidRPr="0012735E" w:rsidRDefault="002E501B" w:rsidP="00D56535">
            <w:pPr>
              <w:rPr>
                <w:rFonts w:ascii="Times New Roman" w:hAnsi="Times New Roman" w:cs="Times New Roman"/>
                <w:sz w:val="24"/>
                <w:szCs w:val="24"/>
              </w:rPr>
            </w:pPr>
            <w:r>
              <w:rPr>
                <w:rFonts w:ascii="Times New Roman" w:hAnsi="Times New Roman" w:cs="Times New Roman"/>
                <w:sz w:val="24"/>
                <w:szCs w:val="24"/>
              </w:rPr>
              <w:t>Методические подходы к решению задач с параметрами с помощью графического метода при подготовке к ГИА по математике</w:t>
            </w:r>
          </w:p>
        </w:tc>
        <w:tc>
          <w:tcPr>
            <w:tcW w:w="1868" w:type="dxa"/>
          </w:tcPr>
          <w:p w:rsidR="00D56535" w:rsidRDefault="00D56535" w:rsidP="00D56535">
            <w:pPr>
              <w:jc w:val="both"/>
              <w:rPr>
                <w:rFonts w:ascii="Times New Roman" w:hAnsi="Times New Roman"/>
              </w:rPr>
            </w:pPr>
            <w:r>
              <w:rPr>
                <w:rFonts w:ascii="Times New Roman" w:hAnsi="Times New Roman"/>
              </w:rPr>
              <w:t>ГБОУ ИРО Краснодарского края</w:t>
            </w:r>
          </w:p>
          <w:p w:rsidR="00D56535" w:rsidRDefault="00D56535" w:rsidP="00D56535">
            <w:pPr>
              <w:rPr>
                <w:rFonts w:ascii="Times New Roman" w:hAnsi="Times New Roman" w:cs="Times New Roman"/>
                <w:sz w:val="24"/>
                <w:szCs w:val="24"/>
              </w:rPr>
            </w:pPr>
          </w:p>
        </w:tc>
        <w:tc>
          <w:tcPr>
            <w:tcW w:w="1703" w:type="dxa"/>
          </w:tcPr>
          <w:p w:rsidR="00D56535" w:rsidRDefault="00D56535" w:rsidP="00D56535">
            <w:pPr>
              <w:rPr>
                <w:rFonts w:ascii="Times New Roman" w:hAnsi="Times New Roman" w:cs="Times New Roman"/>
                <w:sz w:val="24"/>
                <w:szCs w:val="24"/>
              </w:rPr>
            </w:pPr>
            <w:r>
              <w:rPr>
                <w:rFonts w:ascii="Times New Roman" w:hAnsi="Times New Roman" w:cs="Times New Roman"/>
                <w:sz w:val="24"/>
                <w:szCs w:val="24"/>
              </w:rPr>
              <w:t>1 человек</w:t>
            </w:r>
          </w:p>
          <w:p w:rsidR="00D56535" w:rsidRDefault="00D56535" w:rsidP="00D56535">
            <w:pPr>
              <w:rPr>
                <w:rFonts w:ascii="Times New Roman" w:hAnsi="Times New Roman" w:cs="Times New Roman"/>
                <w:sz w:val="24"/>
                <w:szCs w:val="24"/>
              </w:rPr>
            </w:pPr>
            <w:r>
              <w:rPr>
                <w:rFonts w:ascii="Times New Roman" w:hAnsi="Times New Roman" w:cs="Times New Roman"/>
                <w:sz w:val="24"/>
                <w:szCs w:val="24"/>
              </w:rPr>
              <w:t>Соколова Н.А.</w:t>
            </w:r>
          </w:p>
        </w:tc>
      </w:tr>
      <w:tr w:rsidR="00D56535" w:rsidRPr="005D521B" w:rsidTr="007B4C47">
        <w:tc>
          <w:tcPr>
            <w:tcW w:w="1056" w:type="dxa"/>
          </w:tcPr>
          <w:p w:rsidR="00D56535" w:rsidRDefault="00D56535" w:rsidP="00D56535">
            <w:pPr>
              <w:rPr>
                <w:rFonts w:ascii="Times New Roman" w:hAnsi="Times New Roman" w:cs="Times New Roman"/>
                <w:sz w:val="24"/>
                <w:szCs w:val="24"/>
              </w:rPr>
            </w:pPr>
            <w:r>
              <w:rPr>
                <w:rFonts w:ascii="Times New Roman" w:hAnsi="Times New Roman" w:cs="Times New Roman"/>
                <w:sz w:val="24"/>
                <w:szCs w:val="24"/>
              </w:rPr>
              <w:t>19.04</w:t>
            </w:r>
          </w:p>
        </w:tc>
        <w:tc>
          <w:tcPr>
            <w:tcW w:w="2205" w:type="dxa"/>
          </w:tcPr>
          <w:p w:rsidR="00D56535" w:rsidRDefault="00D56535" w:rsidP="00D56535">
            <w:pPr>
              <w:jc w:val="both"/>
              <w:rPr>
                <w:rFonts w:ascii="Times New Roman" w:hAnsi="Times New Roman" w:cs="Times New Roman"/>
              </w:rPr>
            </w:pPr>
            <w:r>
              <w:rPr>
                <w:rFonts w:ascii="Times New Roman" w:hAnsi="Times New Roman" w:cs="Times New Roman"/>
              </w:rPr>
              <w:t xml:space="preserve">Вебинар </w:t>
            </w:r>
          </w:p>
          <w:p w:rsidR="00D56535" w:rsidRDefault="002D7590" w:rsidP="00D56535">
            <w:pPr>
              <w:rPr>
                <w:rFonts w:ascii="Times New Roman" w:hAnsi="Times New Roman" w:cs="Times New Roman"/>
                <w:bCs/>
                <w:sz w:val="24"/>
                <w:szCs w:val="24"/>
              </w:rPr>
            </w:pPr>
            <w:r w:rsidRPr="003A101A">
              <w:rPr>
                <w:rFonts w:ascii="Times New Roman" w:eastAsia="Calibri" w:hAnsi="Times New Roman" w:cs="Times New Roman"/>
              </w:rPr>
              <w:t>Методика проведения уроков по обобщению и углублению знаний по предметам при подготовке к ГИА (информатика)</w:t>
            </w:r>
          </w:p>
        </w:tc>
        <w:tc>
          <w:tcPr>
            <w:tcW w:w="2660" w:type="dxa"/>
          </w:tcPr>
          <w:p w:rsidR="00D56535" w:rsidRPr="0012735E" w:rsidRDefault="00204D77" w:rsidP="00D56535">
            <w:pPr>
              <w:rPr>
                <w:rFonts w:ascii="Times New Roman" w:hAnsi="Times New Roman" w:cs="Times New Roman"/>
                <w:sz w:val="24"/>
                <w:szCs w:val="24"/>
              </w:rPr>
            </w:pPr>
            <w:r w:rsidRPr="00204D77">
              <w:rPr>
                <w:rFonts w:ascii="Times New Roman" w:hAnsi="Times New Roman" w:cs="Times New Roman"/>
              </w:rPr>
              <w:t>Организация обобщающего повторения</w:t>
            </w:r>
            <w:r w:rsidR="00B82A22">
              <w:rPr>
                <w:rFonts w:ascii="Times New Roman" w:hAnsi="Times New Roman" w:cs="Times New Roman"/>
              </w:rPr>
              <w:t xml:space="preserve"> по информатике в 9 классе</w:t>
            </w:r>
          </w:p>
        </w:tc>
        <w:tc>
          <w:tcPr>
            <w:tcW w:w="1868" w:type="dxa"/>
          </w:tcPr>
          <w:p w:rsidR="00D56535" w:rsidRDefault="00D56535" w:rsidP="00D56535">
            <w:pPr>
              <w:jc w:val="both"/>
              <w:rPr>
                <w:rFonts w:ascii="Times New Roman" w:hAnsi="Times New Roman"/>
              </w:rPr>
            </w:pPr>
            <w:r>
              <w:rPr>
                <w:rFonts w:ascii="Times New Roman" w:hAnsi="Times New Roman"/>
              </w:rPr>
              <w:t>ГБОУ ИРО Краснодарского края</w:t>
            </w:r>
          </w:p>
          <w:p w:rsidR="00D56535" w:rsidRDefault="00D56535" w:rsidP="00D56535">
            <w:pPr>
              <w:rPr>
                <w:rFonts w:ascii="Times New Roman" w:hAnsi="Times New Roman" w:cs="Times New Roman"/>
                <w:sz w:val="24"/>
                <w:szCs w:val="24"/>
              </w:rPr>
            </w:pPr>
          </w:p>
        </w:tc>
        <w:tc>
          <w:tcPr>
            <w:tcW w:w="1703" w:type="dxa"/>
          </w:tcPr>
          <w:p w:rsidR="00D56535" w:rsidRDefault="00D56535" w:rsidP="00D56535">
            <w:pPr>
              <w:rPr>
                <w:rFonts w:ascii="Times New Roman" w:hAnsi="Times New Roman" w:cs="Times New Roman"/>
                <w:sz w:val="24"/>
                <w:szCs w:val="24"/>
              </w:rPr>
            </w:pPr>
            <w:r>
              <w:rPr>
                <w:rFonts w:ascii="Times New Roman" w:hAnsi="Times New Roman" w:cs="Times New Roman"/>
                <w:sz w:val="24"/>
                <w:szCs w:val="24"/>
              </w:rPr>
              <w:t>1 человек</w:t>
            </w:r>
          </w:p>
          <w:p w:rsidR="00D56535" w:rsidRDefault="00D56535" w:rsidP="00D56535">
            <w:pPr>
              <w:rPr>
                <w:rFonts w:ascii="Times New Roman" w:hAnsi="Times New Roman" w:cs="Times New Roman"/>
                <w:sz w:val="24"/>
                <w:szCs w:val="24"/>
              </w:rPr>
            </w:pPr>
            <w:r>
              <w:rPr>
                <w:rFonts w:ascii="Times New Roman" w:hAnsi="Times New Roman" w:cs="Times New Roman"/>
                <w:sz w:val="24"/>
                <w:szCs w:val="24"/>
              </w:rPr>
              <w:t>Коротенко А.А..</w:t>
            </w:r>
          </w:p>
        </w:tc>
      </w:tr>
      <w:tr w:rsidR="00D56535" w:rsidRPr="003A6D2B" w:rsidTr="007B4C47">
        <w:tc>
          <w:tcPr>
            <w:tcW w:w="1056" w:type="dxa"/>
          </w:tcPr>
          <w:p w:rsidR="00D56535" w:rsidRPr="003A6D2B" w:rsidRDefault="00D56535" w:rsidP="00D56535">
            <w:pPr>
              <w:rPr>
                <w:rFonts w:ascii="Times New Roman" w:eastAsia="Calibri" w:hAnsi="Times New Roman" w:cs="Times New Roman"/>
              </w:rPr>
            </w:pPr>
            <w:r>
              <w:rPr>
                <w:rFonts w:ascii="Times New Roman" w:eastAsia="Calibri" w:hAnsi="Times New Roman" w:cs="Times New Roman"/>
              </w:rPr>
              <w:t>Февраль 2021</w:t>
            </w:r>
          </w:p>
        </w:tc>
        <w:tc>
          <w:tcPr>
            <w:tcW w:w="2205" w:type="dxa"/>
          </w:tcPr>
          <w:p w:rsidR="00D56535" w:rsidRPr="003A6D2B" w:rsidRDefault="00D56535" w:rsidP="00D56535">
            <w:pPr>
              <w:jc w:val="both"/>
              <w:rPr>
                <w:rFonts w:ascii="Times New Roman" w:eastAsia="Calibri" w:hAnsi="Times New Roman" w:cs="Times New Roman"/>
              </w:rPr>
            </w:pPr>
            <w:r>
              <w:rPr>
                <w:rFonts w:ascii="Times New Roman" w:eastAsia="Calibri" w:hAnsi="Times New Roman" w:cs="Times New Roman"/>
              </w:rPr>
              <w:t>Статья в журнал</w:t>
            </w:r>
          </w:p>
        </w:tc>
        <w:tc>
          <w:tcPr>
            <w:tcW w:w="2660" w:type="dxa"/>
          </w:tcPr>
          <w:p w:rsidR="00D56535" w:rsidRPr="003A101A" w:rsidRDefault="00D56535" w:rsidP="00D56535">
            <w:pPr>
              <w:rPr>
                <w:rFonts w:ascii="Times New Roman" w:eastAsia="Calibri" w:hAnsi="Times New Roman" w:cs="Times New Roman"/>
              </w:rPr>
            </w:pPr>
            <w:r w:rsidRPr="003A6D2B">
              <w:rPr>
                <w:rFonts w:ascii="Times New Roman" w:eastAsia="Calibri" w:hAnsi="Times New Roman" w:cs="Times New Roman"/>
              </w:rPr>
              <w:t>Комплексная методика работы с обучающимися средствами портала "</w:t>
            </w:r>
            <w:proofErr w:type="spellStart"/>
            <w:r w:rsidRPr="003A6D2B">
              <w:rPr>
                <w:rFonts w:ascii="Times New Roman" w:eastAsia="Calibri" w:hAnsi="Times New Roman" w:cs="Times New Roman"/>
              </w:rPr>
              <w:t>СтатГрад</w:t>
            </w:r>
            <w:proofErr w:type="spellEnd"/>
            <w:r w:rsidRPr="003A6D2B">
              <w:rPr>
                <w:rFonts w:ascii="Times New Roman" w:eastAsia="Calibri" w:hAnsi="Times New Roman" w:cs="Times New Roman"/>
              </w:rPr>
              <w:t>", обеспечивающая эффективную подготовку к ЕГЭ по математике</w:t>
            </w:r>
          </w:p>
        </w:tc>
        <w:tc>
          <w:tcPr>
            <w:tcW w:w="1868" w:type="dxa"/>
          </w:tcPr>
          <w:p w:rsidR="00D56535" w:rsidRPr="003A6D2B" w:rsidRDefault="00D56535" w:rsidP="00D56535">
            <w:pPr>
              <w:jc w:val="both"/>
              <w:rPr>
                <w:rFonts w:ascii="Times New Roman" w:hAnsi="Times New Roman"/>
              </w:rPr>
            </w:pPr>
            <w:r w:rsidRPr="003A6D2B">
              <w:rPr>
                <w:rFonts w:ascii="Times New Roman" w:hAnsi="Times New Roman"/>
              </w:rPr>
              <w:t>Кубанская школа, № 1, 2021</w:t>
            </w:r>
          </w:p>
        </w:tc>
        <w:tc>
          <w:tcPr>
            <w:tcW w:w="1703" w:type="dxa"/>
          </w:tcPr>
          <w:p w:rsidR="00D56535" w:rsidRPr="003A6D2B" w:rsidRDefault="00D56535" w:rsidP="00D56535">
            <w:pPr>
              <w:rPr>
                <w:rFonts w:ascii="Times New Roman" w:eastAsia="Calibri" w:hAnsi="Times New Roman" w:cs="Times New Roman"/>
              </w:rPr>
            </w:pPr>
            <w:r>
              <w:rPr>
                <w:rFonts w:ascii="Times New Roman" w:eastAsia="Calibri" w:hAnsi="Times New Roman" w:cs="Times New Roman"/>
              </w:rPr>
              <w:t xml:space="preserve">Соколова Н.А. (совместно с Белай Е.Н., </w:t>
            </w:r>
            <w:proofErr w:type="spellStart"/>
            <w:r>
              <w:rPr>
                <w:rFonts w:ascii="Times New Roman" w:eastAsia="Calibri" w:hAnsi="Times New Roman" w:cs="Times New Roman"/>
              </w:rPr>
              <w:t>Барышенский</w:t>
            </w:r>
            <w:proofErr w:type="spellEnd"/>
            <w:r>
              <w:rPr>
                <w:rFonts w:ascii="Times New Roman" w:eastAsia="Calibri" w:hAnsi="Times New Roman" w:cs="Times New Roman"/>
              </w:rPr>
              <w:t xml:space="preserve"> Д.С.)</w:t>
            </w:r>
          </w:p>
        </w:tc>
      </w:tr>
      <w:tr w:rsidR="00D56535" w:rsidRPr="003A6D2B" w:rsidTr="007B4C47">
        <w:tc>
          <w:tcPr>
            <w:tcW w:w="1056" w:type="dxa"/>
          </w:tcPr>
          <w:p w:rsidR="00D56535" w:rsidRPr="003A6D2B" w:rsidRDefault="00D56535" w:rsidP="00D56535">
            <w:pPr>
              <w:rPr>
                <w:rFonts w:ascii="Times New Roman" w:eastAsia="Calibri" w:hAnsi="Times New Roman" w:cs="Times New Roman"/>
              </w:rPr>
            </w:pPr>
            <w:r>
              <w:rPr>
                <w:rFonts w:ascii="Times New Roman" w:eastAsia="Calibri" w:hAnsi="Times New Roman" w:cs="Times New Roman"/>
              </w:rPr>
              <w:t>Август 2021</w:t>
            </w:r>
          </w:p>
        </w:tc>
        <w:tc>
          <w:tcPr>
            <w:tcW w:w="2205" w:type="dxa"/>
          </w:tcPr>
          <w:p w:rsidR="00D56535" w:rsidRDefault="00D56535" w:rsidP="00D56535">
            <w:pPr>
              <w:jc w:val="both"/>
              <w:rPr>
                <w:rFonts w:ascii="Times New Roman" w:eastAsia="Calibri" w:hAnsi="Times New Roman" w:cs="Times New Roman"/>
              </w:rPr>
            </w:pPr>
            <w:r>
              <w:rPr>
                <w:rFonts w:ascii="Times New Roman" w:eastAsia="Calibri" w:hAnsi="Times New Roman" w:cs="Times New Roman"/>
              </w:rPr>
              <w:t xml:space="preserve">Учебное пособие </w:t>
            </w:r>
          </w:p>
        </w:tc>
        <w:tc>
          <w:tcPr>
            <w:tcW w:w="2660" w:type="dxa"/>
          </w:tcPr>
          <w:p w:rsidR="00D56535" w:rsidRPr="003A6D2B" w:rsidRDefault="00737C96" w:rsidP="00D56535">
            <w:pPr>
              <w:rPr>
                <w:rFonts w:ascii="Times New Roman" w:eastAsia="Calibri" w:hAnsi="Times New Roman" w:cs="Times New Roman"/>
              </w:rPr>
            </w:pPr>
            <w:r>
              <w:rPr>
                <w:rFonts w:ascii="Times New Roman" w:eastAsia="Calibri" w:hAnsi="Times New Roman" w:cs="Times New Roman"/>
              </w:rPr>
              <w:t>«Практикум по геометрии» 9 класс</w:t>
            </w:r>
          </w:p>
        </w:tc>
        <w:tc>
          <w:tcPr>
            <w:tcW w:w="1868" w:type="dxa"/>
          </w:tcPr>
          <w:p w:rsidR="00D56535" w:rsidRPr="003A6D2B" w:rsidRDefault="00737C96" w:rsidP="00D56535">
            <w:pPr>
              <w:jc w:val="both"/>
              <w:rPr>
                <w:rFonts w:ascii="Times New Roman" w:hAnsi="Times New Roman"/>
              </w:rPr>
            </w:pPr>
            <w:r>
              <w:rPr>
                <w:rFonts w:ascii="Times New Roman" w:hAnsi="Times New Roman"/>
              </w:rPr>
              <w:t>ГБОУ ИРО Краснодарского края</w:t>
            </w:r>
          </w:p>
        </w:tc>
        <w:tc>
          <w:tcPr>
            <w:tcW w:w="1703" w:type="dxa"/>
          </w:tcPr>
          <w:p w:rsidR="00D56535" w:rsidRDefault="00D56535" w:rsidP="00D56535">
            <w:pPr>
              <w:rPr>
                <w:rFonts w:ascii="Times New Roman" w:eastAsia="Calibri" w:hAnsi="Times New Roman" w:cs="Times New Roman"/>
              </w:rPr>
            </w:pPr>
            <w:r>
              <w:rPr>
                <w:rFonts w:ascii="Times New Roman" w:eastAsia="Calibri" w:hAnsi="Times New Roman" w:cs="Times New Roman"/>
              </w:rPr>
              <w:t>Соавторы Соколова Н.А. Кузнецова О.В.</w:t>
            </w:r>
          </w:p>
        </w:tc>
      </w:tr>
    </w:tbl>
    <w:p w:rsidR="004B0099" w:rsidRDefault="004B0099" w:rsidP="004B0099">
      <w:pPr>
        <w:pStyle w:val="a3"/>
        <w:spacing w:after="0"/>
        <w:ind w:left="-142"/>
        <w:jc w:val="both"/>
        <w:rPr>
          <w:rFonts w:ascii="Times New Roman" w:eastAsia="Calibri" w:hAnsi="Times New Roman" w:cs="Times New Roman"/>
        </w:rPr>
      </w:pPr>
    </w:p>
    <w:p w:rsidR="00951EA5" w:rsidRPr="003A6D2B" w:rsidRDefault="00951EA5" w:rsidP="004B0099">
      <w:pPr>
        <w:pStyle w:val="a3"/>
        <w:spacing w:after="0"/>
        <w:ind w:left="-142"/>
        <w:jc w:val="both"/>
        <w:rPr>
          <w:rFonts w:ascii="Times New Roman" w:eastAsia="Calibri" w:hAnsi="Times New Roman" w:cs="Times New Roman"/>
        </w:rPr>
      </w:pPr>
      <w:bookmarkStart w:id="0" w:name="_GoBack"/>
      <w:bookmarkEnd w:id="0"/>
    </w:p>
    <w:p w:rsidR="004B0099" w:rsidRDefault="00951EA5" w:rsidP="00044508">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965AAFF">
            <wp:extent cx="5937885" cy="242633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2426335"/>
                    </a:xfrm>
                    <a:prstGeom prst="rect">
                      <a:avLst/>
                    </a:prstGeom>
                    <a:noFill/>
                  </pic:spPr>
                </pic:pic>
              </a:graphicData>
            </a:graphic>
          </wp:inline>
        </w:drawing>
      </w:r>
    </w:p>
    <w:sectPr w:rsidR="004B0099"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224DFA"/>
    <w:multiLevelType w:val="hybridMultilevel"/>
    <w:tmpl w:val="CF1848EC"/>
    <w:lvl w:ilvl="0" w:tplc="0E7E651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22"/>
  </w:num>
  <w:num w:numId="4">
    <w:abstractNumId w:val="15"/>
  </w:num>
  <w:num w:numId="5">
    <w:abstractNumId w:val="0"/>
  </w:num>
  <w:num w:numId="6">
    <w:abstractNumId w:val="12"/>
  </w:num>
  <w:num w:numId="7">
    <w:abstractNumId w:val="14"/>
  </w:num>
  <w:num w:numId="8">
    <w:abstractNumId w:val="18"/>
  </w:num>
  <w:num w:numId="9">
    <w:abstractNumId w:val="23"/>
  </w:num>
  <w:num w:numId="10">
    <w:abstractNumId w:val="24"/>
  </w:num>
  <w:num w:numId="11">
    <w:abstractNumId w:val="5"/>
  </w:num>
  <w:num w:numId="12">
    <w:abstractNumId w:val="10"/>
  </w:num>
  <w:num w:numId="13">
    <w:abstractNumId w:val="7"/>
  </w:num>
  <w:num w:numId="14">
    <w:abstractNumId w:val="11"/>
  </w:num>
  <w:num w:numId="15">
    <w:abstractNumId w:val="19"/>
  </w:num>
  <w:num w:numId="16">
    <w:abstractNumId w:val="9"/>
  </w:num>
  <w:num w:numId="17">
    <w:abstractNumId w:val="8"/>
  </w:num>
  <w:num w:numId="18">
    <w:abstractNumId w:val="1"/>
  </w:num>
  <w:num w:numId="19">
    <w:abstractNumId w:val="2"/>
  </w:num>
  <w:num w:numId="20">
    <w:abstractNumId w:val="4"/>
  </w:num>
  <w:num w:numId="21">
    <w:abstractNumId w:val="20"/>
  </w:num>
  <w:num w:numId="22">
    <w:abstractNumId w:val="6"/>
  </w:num>
  <w:num w:numId="23">
    <w:abstractNumId w:val="1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97F19"/>
    <w:rsid w:val="000E0680"/>
    <w:rsid w:val="000F2AE7"/>
    <w:rsid w:val="00127A43"/>
    <w:rsid w:val="00141335"/>
    <w:rsid w:val="001474E5"/>
    <w:rsid w:val="001643CF"/>
    <w:rsid w:val="0017639B"/>
    <w:rsid w:val="001A3923"/>
    <w:rsid w:val="001D0E53"/>
    <w:rsid w:val="001D68C2"/>
    <w:rsid w:val="001E4CC6"/>
    <w:rsid w:val="00204D77"/>
    <w:rsid w:val="002068BE"/>
    <w:rsid w:val="00211E60"/>
    <w:rsid w:val="00222F17"/>
    <w:rsid w:val="0023081D"/>
    <w:rsid w:val="0024368C"/>
    <w:rsid w:val="002502A9"/>
    <w:rsid w:val="00274C55"/>
    <w:rsid w:val="002B55D3"/>
    <w:rsid w:val="002D7590"/>
    <w:rsid w:val="002E501B"/>
    <w:rsid w:val="002E7CDB"/>
    <w:rsid w:val="002F26FB"/>
    <w:rsid w:val="003001FF"/>
    <w:rsid w:val="00313AB0"/>
    <w:rsid w:val="00320421"/>
    <w:rsid w:val="0032580D"/>
    <w:rsid w:val="0033253C"/>
    <w:rsid w:val="00381D45"/>
    <w:rsid w:val="00386A9D"/>
    <w:rsid w:val="00391D08"/>
    <w:rsid w:val="003A4AA2"/>
    <w:rsid w:val="003A6D2B"/>
    <w:rsid w:val="003D270D"/>
    <w:rsid w:val="003D2E03"/>
    <w:rsid w:val="003D3F32"/>
    <w:rsid w:val="003D698A"/>
    <w:rsid w:val="00423A2D"/>
    <w:rsid w:val="00456BAB"/>
    <w:rsid w:val="00476FF6"/>
    <w:rsid w:val="004B0099"/>
    <w:rsid w:val="004F70DB"/>
    <w:rsid w:val="0050016F"/>
    <w:rsid w:val="00537F5F"/>
    <w:rsid w:val="00581F35"/>
    <w:rsid w:val="00583401"/>
    <w:rsid w:val="0059650A"/>
    <w:rsid w:val="00604C22"/>
    <w:rsid w:val="006161FD"/>
    <w:rsid w:val="006304A3"/>
    <w:rsid w:val="00645B0C"/>
    <w:rsid w:val="00661BBE"/>
    <w:rsid w:val="00677FCD"/>
    <w:rsid w:val="00686677"/>
    <w:rsid w:val="006B317D"/>
    <w:rsid w:val="006C2A0C"/>
    <w:rsid w:val="006C51D2"/>
    <w:rsid w:val="006F17B5"/>
    <w:rsid w:val="0070036C"/>
    <w:rsid w:val="007004FA"/>
    <w:rsid w:val="00737C96"/>
    <w:rsid w:val="00764D27"/>
    <w:rsid w:val="0077351C"/>
    <w:rsid w:val="007944C9"/>
    <w:rsid w:val="007A5644"/>
    <w:rsid w:val="007B3182"/>
    <w:rsid w:val="007B4C47"/>
    <w:rsid w:val="007B6276"/>
    <w:rsid w:val="007B68E5"/>
    <w:rsid w:val="00824FE7"/>
    <w:rsid w:val="0083293A"/>
    <w:rsid w:val="00854BDB"/>
    <w:rsid w:val="008B516D"/>
    <w:rsid w:val="008B5776"/>
    <w:rsid w:val="008C6F17"/>
    <w:rsid w:val="008D103F"/>
    <w:rsid w:val="008F27DB"/>
    <w:rsid w:val="008F59F8"/>
    <w:rsid w:val="00925EE7"/>
    <w:rsid w:val="00951EA5"/>
    <w:rsid w:val="009574DF"/>
    <w:rsid w:val="00961B43"/>
    <w:rsid w:val="0097796A"/>
    <w:rsid w:val="009D0096"/>
    <w:rsid w:val="00A761AD"/>
    <w:rsid w:val="00A831E8"/>
    <w:rsid w:val="00A96B57"/>
    <w:rsid w:val="00AC7A55"/>
    <w:rsid w:val="00AD222A"/>
    <w:rsid w:val="00AD37D8"/>
    <w:rsid w:val="00AD4D7C"/>
    <w:rsid w:val="00AD4E56"/>
    <w:rsid w:val="00AD5609"/>
    <w:rsid w:val="00AF4957"/>
    <w:rsid w:val="00AF5B8F"/>
    <w:rsid w:val="00B10520"/>
    <w:rsid w:val="00B32A93"/>
    <w:rsid w:val="00B40E30"/>
    <w:rsid w:val="00B7416F"/>
    <w:rsid w:val="00B82A22"/>
    <w:rsid w:val="00B91E7A"/>
    <w:rsid w:val="00BD4CB7"/>
    <w:rsid w:val="00BE536D"/>
    <w:rsid w:val="00BF06DB"/>
    <w:rsid w:val="00C014D4"/>
    <w:rsid w:val="00C2173B"/>
    <w:rsid w:val="00C34305"/>
    <w:rsid w:val="00CA558E"/>
    <w:rsid w:val="00CC606C"/>
    <w:rsid w:val="00CD33B8"/>
    <w:rsid w:val="00D03FAC"/>
    <w:rsid w:val="00D0577F"/>
    <w:rsid w:val="00D3379B"/>
    <w:rsid w:val="00D33983"/>
    <w:rsid w:val="00D56535"/>
    <w:rsid w:val="00D80A02"/>
    <w:rsid w:val="00D81964"/>
    <w:rsid w:val="00D83AAF"/>
    <w:rsid w:val="00D9119E"/>
    <w:rsid w:val="00DB2152"/>
    <w:rsid w:val="00DC4A61"/>
    <w:rsid w:val="00DC787A"/>
    <w:rsid w:val="00DF0FEB"/>
    <w:rsid w:val="00E037D4"/>
    <w:rsid w:val="00E15AC4"/>
    <w:rsid w:val="00E24B46"/>
    <w:rsid w:val="00E51A81"/>
    <w:rsid w:val="00E51BA9"/>
    <w:rsid w:val="00E60799"/>
    <w:rsid w:val="00E83776"/>
    <w:rsid w:val="00E9409C"/>
    <w:rsid w:val="00E9545C"/>
    <w:rsid w:val="00EB58D5"/>
    <w:rsid w:val="00EC07BC"/>
    <w:rsid w:val="00EF57E2"/>
    <w:rsid w:val="00F10929"/>
    <w:rsid w:val="00F31D80"/>
    <w:rsid w:val="00F47CAB"/>
    <w:rsid w:val="00F62232"/>
    <w:rsid w:val="00F80294"/>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C914"/>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35</cp:revision>
  <cp:lastPrinted>2019-11-22T10:00:00Z</cp:lastPrinted>
  <dcterms:created xsi:type="dcterms:W3CDTF">2022-06-28T05:44:00Z</dcterms:created>
  <dcterms:modified xsi:type="dcterms:W3CDTF">2022-07-22T06:06:00Z</dcterms:modified>
</cp:coreProperties>
</file>