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ppt/presentation.xml" ContentType="application/vnd.openxmlformats-officedocument.presentationml.presentation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notesMasters/notesMaster1.xml" ContentType="application/vnd.openxmlformats-officedocument.presentationml.notesMaster+xml"/>
  <Override PartName="/ppt/handoutMasters/handoutMaster1.xml" ContentType="application/vnd.openxmlformats-officedocument.presentationml.handout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slideLayouts/slideLayout12.xml" ContentType="application/vnd.openxmlformats-officedocument.presentationml.slideLayout+xml"/>
  <Override PartName="/ppt/theme/theme2.xml" ContentType="application/vnd.openxmlformats-officedocument.theme+xml"/>
  <Override PartName="/ppt/theme/theme3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ppt/presentation.xml"/><Relationship Id="rId4" Type="http://schemas.openxmlformats.org/officeDocument/2006/relationships/custom-properties" Target="docProps/custom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 autoCompressPictures="0">
  <p:sldMasterIdLst>
    <p:sldMasterId id="2147483684" r:id="rId4"/>
  </p:sldMasterIdLst>
  <p:notesMasterIdLst>
    <p:notesMasterId r:id="rId24"/>
  </p:notesMasterIdLst>
  <p:handoutMasterIdLst>
    <p:handoutMasterId r:id="rId25"/>
  </p:handoutMasterIdLst>
  <p:sldIdLst>
    <p:sldId id="265" r:id="rId5"/>
    <p:sldId id="266" r:id="rId6"/>
    <p:sldId id="296" r:id="rId7"/>
    <p:sldId id="294" r:id="rId8"/>
    <p:sldId id="297" r:id="rId9"/>
    <p:sldId id="298" r:id="rId10"/>
    <p:sldId id="299" r:id="rId11"/>
    <p:sldId id="300" r:id="rId12"/>
    <p:sldId id="301" r:id="rId13"/>
    <p:sldId id="302" r:id="rId14"/>
    <p:sldId id="277" r:id="rId15"/>
    <p:sldId id="303" r:id="rId16"/>
    <p:sldId id="278" r:id="rId17"/>
    <p:sldId id="304" r:id="rId18"/>
    <p:sldId id="305" r:id="rId19"/>
    <p:sldId id="306" r:id="rId20"/>
    <p:sldId id="307" r:id="rId21"/>
    <p:sldId id="308" r:id="rId22"/>
    <p:sldId id="293" r:id="rId23"/>
  </p:sldIdLst>
  <p:sldSz cx="12192000" cy="6858000"/>
  <p:notesSz cx="6858000" cy="9144000"/>
  <p:defaultTextStyle>
    <a:defPPr rtl="0">
      <a:defRPr lang="ru-ru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>
        <p15:guide id="1" orient="horz" pos="2160" userDrawn="1">
          <p15:clr>
            <a:srgbClr val="A4A3A4"/>
          </p15:clr>
        </p15:guide>
        <p15:guide id="2" pos="3840" userDrawn="1">
          <p15:clr>
            <a:srgbClr val="A4A3A4"/>
          </p15:clr>
        </p15:guide>
      </p15:sldGuideLst>
    </p:ext>
    <p:ext uri="{2D200454-40CA-4A62-9FC3-DE9A4176ACB9}">
      <p15:notes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B016A5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>
  <a:tblStyle styleId="{3B4B98B0-60AC-42C2-AFA5-B58CD77FA1E5}" styleName="Light Style 1 - Accent 1">
    <a:wholeTbl>
      <a:tcTxStyle>
        <a:fontRef idx="minor">
          <a:scrgbClr r="0" g="0" b="0"/>
        </a:fontRef>
        <a:schemeClr val="tx1"/>
      </a:tcTxStyle>
      <a:tcStyle>
        <a:tcBdr>
          <a:left>
            <a:ln>
              <a:noFill/>
            </a:ln>
          </a:left>
          <a:right>
            <a:ln>
              <a:noFill/>
            </a:ln>
          </a:right>
          <a:top>
            <a:ln w="12700" cmpd="sng">
              <a:solidFill>
                <a:schemeClr val="accent1"/>
              </a:solidFill>
            </a:ln>
          </a:top>
          <a:bottom>
            <a:ln w="12700" cmpd="sng">
              <a:solidFill>
                <a:schemeClr val="accent1"/>
              </a:solidFill>
            </a:ln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wholeTbl>
    <a:band1H>
      <a:tcStyle>
        <a:tcBdr/>
        <a:fill>
          <a:solidFill>
            <a:schemeClr val="accent1">
              <a:alpha val="2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alpha val="20000"/>
            </a:schemeClr>
          </a:solidFill>
        </a:fill>
      </a:tcStyle>
    </a:band1V>
    <a:lastCol>
      <a:tcTxStyle b="on"/>
      <a:tcStyle>
        <a:tcBdr/>
      </a:tcStyle>
    </a:lastCol>
    <a:firstCol>
      <a:tcTxStyle b="on"/>
      <a:tcStyle>
        <a:tcBdr/>
      </a:tcStyle>
    </a:firstCol>
    <a:lastRow>
      <a:tcTxStyle b="on"/>
      <a:tcStyle>
        <a:tcBdr>
          <a:top>
            <a:ln w="12700" cmpd="sng">
              <a:solidFill>
                <a:schemeClr val="accent1"/>
              </a:solidFill>
            </a:ln>
          </a:top>
        </a:tcBdr>
        <a:fill>
          <a:noFill/>
        </a:fill>
      </a:tcStyle>
    </a:lastRow>
    <a:firstRow>
      <a:tcTxStyle b="on"/>
      <a:tcStyle>
        <a:tcBdr>
          <a:bottom>
            <a:ln w="12700" cmpd="sng">
              <a:solidFill>
                <a:schemeClr val="accent1"/>
              </a:solidFill>
            </a:ln>
          </a:bottom>
        </a:tcBdr>
        <a:fill>
          <a:noFill/>
        </a:fill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 horzBarState="maximized">
    <p:restoredLeft sz="14971" autoAdjust="0"/>
    <p:restoredTop sz="95843" autoAdjust="0"/>
  </p:normalViewPr>
  <p:slideViewPr>
    <p:cSldViewPr snapToGrid="0" showGuides="1">
      <p:cViewPr varScale="1">
        <p:scale>
          <a:sx n="73" d="100"/>
          <a:sy n="73" d="100"/>
        </p:scale>
        <p:origin x="618" y="78"/>
      </p:cViewPr>
      <p:guideLst>
        <p:guide orient="horz" pos="2160"/>
        <p:guide pos="3840"/>
      </p:guideLst>
    </p:cSldViewPr>
  </p:slideViewPr>
  <p:notesTextViewPr>
    <p:cViewPr>
      <p:scale>
        <a:sx n="1" d="1"/>
        <a:sy n="1" d="1"/>
      </p:scale>
      <p:origin x="0" y="0"/>
    </p:cViewPr>
  </p:notesTextViewPr>
  <p:sorterViewPr>
    <p:cViewPr>
      <p:scale>
        <a:sx n="100" d="100"/>
        <a:sy n="100" d="100"/>
      </p:scale>
      <p:origin x="0" y="0"/>
    </p:cViewPr>
  </p:sorterViewPr>
  <p:notesViewPr>
    <p:cSldViewPr snapToGrid="0">
      <p:cViewPr varScale="1">
        <p:scale>
          <a:sx n="91" d="100"/>
          <a:sy n="91" d="100"/>
        </p:scale>
        <p:origin x="3000" y="60"/>
      </p:cViewPr>
      <p:guideLst/>
    </p:cSldViewPr>
  </p:notesViewPr>
  <p:gridSpacing cx="72008" cy="72008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slide" Target="slides/slide4.xml"/><Relationship Id="rId13" Type="http://schemas.openxmlformats.org/officeDocument/2006/relationships/slide" Target="slides/slide9.xml"/><Relationship Id="rId18" Type="http://schemas.openxmlformats.org/officeDocument/2006/relationships/slide" Target="slides/slide14.xml"/><Relationship Id="rId26" Type="http://schemas.openxmlformats.org/officeDocument/2006/relationships/presProps" Target="presProps.xml"/><Relationship Id="rId3" Type="http://schemas.openxmlformats.org/officeDocument/2006/relationships/customXml" Target="../customXml/item3.xml"/><Relationship Id="rId21" Type="http://schemas.openxmlformats.org/officeDocument/2006/relationships/slide" Target="slides/slide17.xml"/><Relationship Id="rId7" Type="http://schemas.openxmlformats.org/officeDocument/2006/relationships/slide" Target="slides/slide3.xml"/><Relationship Id="rId12" Type="http://schemas.openxmlformats.org/officeDocument/2006/relationships/slide" Target="slides/slide8.xml"/><Relationship Id="rId17" Type="http://schemas.openxmlformats.org/officeDocument/2006/relationships/slide" Target="slides/slide13.xml"/><Relationship Id="rId25" Type="http://schemas.openxmlformats.org/officeDocument/2006/relationships/handoutMaster" Target="handoutMasters/handoutMaster1.xml"/><Relationship Id="rId2" Type="http://schemas.openxmlformats.org/officeDocument/2006/relationships/customXml" Target="../customXml/item2.xml"/><Relationship Id="rId16" Type="http://schemas.openxmlformats.org/officeDocument/2006/relationships/slide" Target="slides/slide12.xml"/><Relationship Id="rId20" Type="http://schemas.openxmlformats.org/officeDocument/2006/relationships/slide" Target="slides/slide16.xml"/><Relationship Id="rId29" Type="http://schemas.openxmlformats.org/officeDocument/2006/relationships/tableStyles" Target="tableStyles.xml"/><Relationship Id="rId1" Type="http://schemas.openxmlformats.org/officeDocument/2006/relationships/customXml" Target="../customXml/item1.xml"/><Relationship Id="rId6" Type="http://schemas.openxmlformats.org/officeDocument/2006/relationships/slide" Target="slides/slide2.xml"/><Relationship Id="rId11" Type="http://schemas.openxmlformats.org/officeDocument/2006/relationships/slide" Target="slides/slide7.xml"/><Relationship Id="rId24" Type="http://schemas.openxmlformats.org/officeDocument/2006/relationships/notesMaster" Target="notesMasters/notesMaster1.xml"/><Relationship Id="rId5" Type="http://schemas.openxmlformats.org/officeDocument/2006/relationships/slide" Target="slides/slide1.xml"/><Relationship Id="rId15" Type="http://schemas.openxmlformats.org/officeDocument/2006/relationships/slide" Target="slides/slide11.xml"/><Relationship Id="rId23" Type="http://schemas.openxmlformats.org/officeDocument/2006/relationships/slide" Target="slides/slide19.xml"/><Relationship Id="rId28" Type="http://schemas.openxmlformats.org/officeDocument/2006/relationships/theme" Target="theme/theme1.xml"/><Relationship Id="rId10" Type="http://schemas.openxmlformats.org/officeDocument/2006/relationships/slide" Target="slides/slide6.xml"/><Relationship Id="rId19" Type="http://schemas.openxmlformats.org/officeDocument/2006/relationships/slide" Target="slides/slide15.xml"/><Relationship Id="rId4" Type="http://schemas.openxmlformats.org/officeDocument/2006/relationships/slideMaster" Target="slideMasters/slideMaster1.xml"/><Relationship Id="rId9" Type="http://schemas.openxmlformats.org/officeDocument/2006/relationships/slide" Target="slides/slide5.xml"/><Relationship Id="rId14" Type="http://schemas.openxmlformats.org/officeDocument/2006/relationships/slide" Target="slides/slide10.xml"/><Relationship Id="rId22" Type="http://schemas.openxmlformats.org/officeDocument/2006/relationships/slide" Target="slides/slide18.xml"/><Relationship Id="rId27" Type="http://schemas.openxmlformats.org/officeDocument/2006/relationships/viewProps" Target="viewProps.xml"/></Relationships>
</file>

<file path=ppt/handoutMasters/_rels/handout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3.xml"/></Relationships>
</file>

<file path=ppt/handoutMasters/handoutMaster1.xml><?xml version="1.0" encoding="utf-8"?>
<p:handout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хний колонтитул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pPr rtl="0"/>
            <a:endParaRPr lang="ru-RU" dirty="0"/>
          </a:p>
        </p:txBody>
      </p:sp>
      <p:sp>
        <p:nvSpPr>
          <p:cNvPr id="3" name="Дата 2"/>
          <p:cNvSpPr>
            <a:spLocks noGrp="1"/>
          </p:cNvSpPr>
          <p:nvPr>
            <p:ph type="dt" sz="quarter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pPr rtl="0"/>
            <a:fld id="{5DDCB7EC-CEDA-42D5-8A0A-747B258F7B12}" type="datetime1">
              <a:rPr lang="ru-RU" smtClean="0"/>
              <a:t>10.02.2020</a:t>
            </a:fld>
            <a:endParaRPr lang="ru-RU" dirty="0"/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2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pPr rtl="0"/>
            <a:endParaRPr lang="ru-RU" dirty="0"/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3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pPr rtl="0"/>
            <a:fld id="{B78FE58C-C1A6-4C4C-90C2-B7F5B0504B2D}" type="slidenum">
              <a:rPr lang="ru-RU" smtClean="0"/>
              <a:t>‹#›</a:t>
            </a:fld>
            <a:endParaRPr lang="ru-RU" dirty="0"/>
          </a:p>
        </p:txBody>
      </p:sp>
    </p:spTree>
    <p:extLst>
      <p:ext uri="{BB962C8B-B14F-4D97-AF65-F5344CB8AC3E}">
        <p14:creationId xmlns:p14="http://schemas.microsoft.com/office/powerpoint/2010/main" val="4034605036"/>
      </p:ext>
    </p:extLst>
  </p:cSld>
  <p:clrMap bg1="lt1" tx1="dk1" bg2="lt2" tx2="dk2" accent1="accent1" accent2="accent2" accent3="accent3" accent4="accent4" accent5="accent5" accent6="accent6" hlink="hlink" folHlink="folHlink"/>
</p:handoutMaster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хний колонтитул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pPr rtl="0"/>
            <a:endParaRPr lang="ru-RU" noProof="0" dirty="0"/>
          </a:p>
        </p:txBody>
      </p:sp>
      <p:sp>
        <p:nvSpPr>
          <p:cNvPr id="3" name="Дата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4B87BBAA-8962-46BE-8131-E6CE08071E10}" type="datetime1">
              <a:rPr lang="ru-RU" smtClean="0"/>
              <a:pPr/>
              <a:t>10.02.2020</a:t>
            </a:fld>
            <a:endParaRPr lang="ru-RU" dirty="0"/>
          </a:p>
        </p:txBody>
      </p:sp>
      <p:sp>
        <p:nvSpPr>
          <p:cNvPr id="4" name="Образ слайда 3"/>
          <p:cNvSpPr>
            <a:spLocks noGrp="1" noRot="1" noChangeAspect="1"/>
          </p:cNvSpPr>
          <p:nvPr>
            <p:ph type="sldImg" idx="2"/>
          </p:nvPr>
        </p:nvSpPr>
        <p:spPr>
          <a:xfrm>
            <a:off x="685800" y="1143000"/>
            <a:ext cx="54864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pPr rtl="0"/>
            <a:endParaRPr lang="ru-RU" noProof="0" dirty="0"/>
          </a:p>
        </p:txBody>
      </p:sp>
      <p:sp>
        <p:nvSpPr>
          <p:cNvPr id="5" name="Заметки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 rtl="0"/>
            <a:r>
              <a:rPr lang="ru-RU" noProof="0" dirty="0" smtClean="0"/>
              <a:t>Образец текста</a:t>
            </a:r>
          </a:p>
          <a:p>
            <a:pPr lvl="1" rtl="0"/>
            <a:r>
              <a:rPr lang="ru-RU" noProof="0" dirty="0" smtClean="0"/>
              <a:t>Второй уровень</a:t>
            </a:r>
          </a:p>
          <a:p>
            <a:pPr lvl="2" rtl="0"/>
            <a:r>
              <a:rPr lang="ru-RU" noProof="0" dirty="0" smtClean="0"/>
              <a:t>Третий уровень</a:t>
            </a:r>
          </a:p>
          <a:p>
            <a:pPr lvl="3" rtl="0"/>
            <a:r>
              <a:rPr lang="ru-RU" noProof="0" dirty="0" smtClean="0"/>
              <a:t>Четвертый уровень</a:t>
            </a:r>
          </a:p>
          <a:p>
            <a:pPr lvl="4" rtl="0"/>
            <a:r>
              <a:rPr lang="ru-RU" noProof="0" dirty="0" smtClean="0"/>
              <a:t>Пятый уровень</a:t>
            </a:r>
            <a:endParaRPr lang="ru-RU" noProof="0" dirty="0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pPr rtl="0"/>
            <a:endParaRPr lang="ru-RU" noProof="0" dirty="0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pPr rtl="0"/>
            <a:fld id="{810E1E9A-E921-4174-A0FC-51868D7AC568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73786009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noProof="0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pPr rtl="0"/>
            <a:fld id="{810E1E9A-E921-4174-A0FC-51868D7AC568}" type="slidenum">
              <a:rPr lang="ru-RU" smtClean="0"/>
              <a:t>1</a:t>
            </a:fld>
            <a:endParaRPr lang="ru-RU" dirty="0"/>
          </a:p>
        </p:txBody>
      </p:sp>
    </p:spTree>
    <p:extLst>
      <p:ext uri="{BB962C8B-B14F-4D97-AF65-F5344CB8AC3E}">
        <p14:creationId xmlns:p14="http://schemas.microsoft.com/office/powerpoint/2010/main" val="4179188731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Образ слайда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Заметки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ru-RU" noProof="0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pPr rtl="0"/>
            <a:fld id="{810E1E9A-E921-4174-A0FC-51868D7AC568}" type="slidenum">
              <a:rPr lang="ru-RU" smtClean="0"/>
              <a:t>2</a:t>
            </a:fld>
            <a:endParaRPr lang="ru-RU" dirty="0"/>
          </a:p>
        </p:txBody>
      </p:sp>
    </p:spTree>
    <p:extLst>
      <p:ext uri="{BB962C8B-B14F-4D97-AF65-F5344CB8AC3E}">
        <p14:creationId xmlns:p14="http://schemas.microsoft.com/office/powerpoint/2010/main" val="2745534682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1524000" y="1041400"/>
            <a:ext cx="9144000" cy="2387600"/>
          </a:xfrm>
        </p:spPr>
        <p:txBody>
          <a:bodyPr rtlCol="0" anchor="b"/>
          <a:lstStyle>
            <a:lvl1pPr algn="ctr">
              <a:defRPr sz="6000"/>
            </a:lvl1pPr>
          </a:lstStyle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 rtlCol="0"/>
          <a:lstStyle>
            <a:lvl1pPr marL="0" indent="0" algn="ctr">
              <a:buNone/>
              <a:defRPr sz="2400">
                <a:solidFill>
                  <a:schemeClr val="accent3">
                    <a:lumMod val="50000"/>
                  </a:schemeClr>
                </a:solidFill>
              </a:defRPr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pPr rtl="0"/>
            <a:r>
              <a:rPr lang="ru-RU" noProof="0" smtClean="0"/>
              <a:t>Образец подзаголовка</a:t>
            </a:r>
            <a:endParaRPr lang="ru-RU" noProof="0" dirty="0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2A2AAF71-7088-4082-A4B5-5D2286FF71AE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64670562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1562100" y="1825625"/>
            <a:ext cx="9791700" cy="4351338"/>
          </a:xfrm>
        </p:spPr>
        <p:txBody>
          <a:bodyPr vert="eaVert" rtlCol="0"/>
          <a:lstStyle/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1A05DDED-C00D-420D-BCCC-88709E63D747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282188521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8724900" y="365125"/>
            <a:ext cx="2628900" cy="5811838"/>
          </a:xfrm>
        </p:spPr>
        <p:txBody>
          <a:bodyPr vert="eaVert"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1562100" y="365125"/>
            <a:ext cx="7010400" cy="5811838"/>
          </a:xfrm>
        </p:spPr>
        <p:txBody>
          <a:bodyPr vert="eaVert" rtlCol="0"/>
          <a:lstStyle/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FEDCCF59-F12C-4B22-A0B5-0569E7EBF814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38883014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1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1_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Заголовок 1"/>
          <p:cNvSpPr>
            <a:spLocks noGrp="1"/>
          </p:cNvSpPr>
          <p:nvPr>
            <p:ph type="title"/>
          </p:nvPr>
        </p:nvSpPr>
        <p:spPr>
          <a:xfrm>
            <a:off x="1562100" y="457200"/>
            <a:ext cx="3932237" cy="1600200"/>
          </a:xfrm>
        </p:spPr>
        <p:txBody>
          <a:bodyPr rtlCol="0" anchor="b"/>
          <a:lstStyle>
            <a:lvl1pPr>
              <a:defRPr sz="3200"/>
            </a:lvl1pPr>
          </a:lstStyle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Рисунок 2" descr="Пустой заполнитель, вместо которого можно добавить изображение. Щелкните заполнитель и выберите изображение, которое необходимо добавить"/>
          <p:cNvSpPr>
            <a:spLocks noGrp="1"/>
          </p:cNvSpPr>
          <p:nvPr>
            <p:ph type="pic" idx="1"/>
          </p:nvPr>
        </p:nvSpPr>
        <p:spPr>
          <a:xfrm>
            <a:off x="5678904" y="987425"/>
            <a:ext cx="5678424" cy="4873625"/>
          </a:xfrm>
        </p:spPr>
        <p:txBody>
          <a:bodyPr rtlCol="0"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pPr rtl="0"/>
            <a:r>
              <a:rPr lang="ru-RU" noProof="0" smtClean="0"/>
              <a:t>Вставка рисунка</a:t>
            </a:r>
            <a:endParaRPr lang="ru-RU" noProof="0" dirty="0"/>
          </a:p>
        </p:txBody>
      </p:sp>
      <p:sp>
        <p:nvSpPr>
          <p:cNvPr id="8" name="Текст 3"/>
          <p:cNvSpPr>
            <a:spLocks noGrp="1"/>
          </p:cNvSpPr>
          <p:nvPr>
            <p:ph type="body" sz="half" idx="2"/>
          </p:nvPr>
        </p:nvSpPr>
        <p:spPr>
          <a:xfrm>
            <a:off x="1562100" y="2101850"/>
            <a:ext cx="3932237" cy="3759200"/>
          </a:xfrm>
        </p:spPr>
        <p:txBody>
          <a:bodyPr rtlCol="0"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C0130E92-8550-4A93-A5ED-7A5CF78928CB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41388885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 rtlCol="0"/>
          <a:lstStyle/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6E50B887-75E0-4C5B-AF37-E33049182621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2198793978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241658" y="1709738"/>
            <a:ext cx="10105791" cy="2862262"/>
          </a:xfrm>
        </p:spPr>
        <p:txBody>
          <a:bodyPr rtlCol="0" anchor="b"/>
          <a:lstStyle>
            <a:lvl1pPr>
              <a:defRPr sz="6000"/>
            </a:lvl1pPr>
          </a:lstStyle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241658" y="4589463"/>
            <a:ext cx="10105791" cy="1500187"/>
          </a:xfrm>
        </p:spPr>
        <p:txBody>
          <a:bodyPr rtlCol="0"/>
          <a:lstStyle>
            <a:lvl1pPr marL="0" indent="0">
              <a:buNone/>
              <a:defRPr sz="2400"/>
            </a:lvl1pPr>
            <a:lvl2pPr marL="457200" indent="0">
              <a:buNone/>
              <a:defRPr sz="2000"/>
            </a:lvl2pPr>
            <a:lvl3pPr marL="914400" indent="0">
              <a:buNone/>
              <a:defRPr sz="1800"/>
            </a:lvl3pPr>
            <a:lvl4pPr marL="1371600" indent="0">
              <a:buNone/>
              <a:defRPr sz="1600"/>
            </a:lvl4pPr>
            <a:lvl5pPr marL="1828800" indent="0">
              <a:buNone/>
              <a:defRPr sz="1600"/>
            </a:lvl5pPr>
            <a:lvl6pPr marL="2286000" indent="0">
              <a:buNone/>
              <a:defRPr sz="1600"/>
            </a:lvl6pPr>
            <a:lvl7pPr marL="2743200" indent="0">
              <a:buNone/>
              <a:defRPr sz="1600"/>
            </a:lvl7pPr>
            <a:lvl8pPr marL="3200400" indent="0">
              <a:buNone/>
              <a:defRPr sz="1600"/>
            </a:lvl8pPr>
            <a:lvl9pPr marL="3657600" indent="0">
              <a:buNone/>
              <a:defRPr sz="16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E3379668-2161-488D-96B8-6A859D0F15B4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406768679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1569700" y="1825625"/>
            <a:ext cx="4754880" cy="4351338"/>
          </a:xfrm>
        </p:spPr>
        <p:txBody>
          <a:bodyPr rtlCol="0"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605325" y="1825625"/>
            <a:ext cx="4754880" cy="4351338"/>
          </a:xfrm>
        </p:spPr>
        <p:txBody>
          <a:bodyPr rtlCol="0"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7E939C50-7762-4792-95E1-E7874CF6E4AE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10636805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2324100" y="274638"/>
            <a:ext cx="9023350" cy="1143000"/>
          </a:xfrm>
        </p:spPr>
        <p:txBody>
          <a:bodyPr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562100" y="1489075"/>
            <a:ext cx="4754880" cy="641350"/>
          </a:xfrm>
          <a:noFill/>
          <a:ln>
            <a:noFill/>
          </a:ln>
        </p:spPr>
        <p:txBody>
          <a:bodyPr rtlCol="0" anchor="b"/>
          <a:lstStyle>
            <a:lvl1pPr marL="0" indent="0">
              <a:buNone/>
              <a:defRPr sz="2400" b="0">
                <a:solidFill>
                  <a:schemeClr val="accent3">
                    <a:lumMod val="50000"/>
                  </a:schemeClr>
                </a:solidFill>
              </a:defRPr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1562100" y="2193925"/>
            <a:ext cx="4754880" cy="3978275"/>
          </a:xfrm>
        </p:spPr>
        <p:txBody>
          <a:bodyPr rtlCol="0"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6598920" y="1489075"/>
            <a:ext cx="4754880" cy="641350"/>
          </a:xfrm>
          <a:noFill/>
          <a:ln>
            <a:noFill/>
          </a:ln>
        </p:spPr>
        <p:txBody>
          <a:bodyPr rtlCol="0" anchor="b"/>
          <a:lstStyle>
            <a:lvl1pPr marL="0" indent="0">
              <a:buNone/>
              <a:defRPr sz="2400" b="0">
                <a:solidFill>
                  <a:schemeClr val="accent3">
                    <a:lumMod val="50000"/>
                  </a:schemeClr>
                </a:solidFill>
              </a:defRPr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6598920" y="2193925"/>
            <a:ext cx="4754880" cy="3978275"/>
          </a:xfrm>
        </p:spPr>
        <p:txBody>
          <a:bodyPr rtlCol="0"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BF901220-6B3C-4719-8281-16AA8BA3EF64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23166152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 rtlCol="0"/>
          <a:lstStyle/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52D7245F-B3C7-4358-926A-1EE496656B67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51058622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02D0A9D0-FD05-4374-8990-9A13D81CB546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21514140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562100" y="457200"/>
            <a:ext cx="3932237" cy="1600200"/>
          </a:xfrm>
        </p:spPr>
        <p:txBody>
          <a:bodyPr rtlCol="0" anchor="b"/>
          <a:lstStyle>
            <a:lvl1pPr>
              <a:defRPr sz="3200"/>
            </a:lvl1pPr>
          </a:lstStyle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5678905" y="987425"/>
            <a:ext cx="5676483" cy="4873625"/>
          </a:xfrm>
        </p:spPr>
        <p:txBody>
          <a:bodyPr rtlCol="0"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  <a:p>
            <a:pPr lvl="1" rtl="0"/>
            <a:r>
              <a:rPr lang="ru-RU" noProof="0" smtClean="0"/>
              <a:t>Второй уровень</a:t>
            </a:r>
          </a:p>
          <a:p>
            <a:pPr lvl="2" rtl="0"/>
            <a:r>
              <a:rPr lang="ru-RU" noProof="0" smtClean="0"/>
              <a:t>Третий уровень</a:t>
            </a:r>
          </a:p>
          <a:p>
            <a:pPr lvl="3" rtl="0"/>
            <a:r>
              <a:rPr lang="ru-RU" noProof="0" smtClean="0"/>
              <a:t>Четвертый уровень</a:t>
            </a:r>
          </a:p>
          <a:p>
            <a:pPr lvl="4" rtl="0"/>
            <a:r>
              <a:rPr lang="ru-RU" noProof="0" smtClean="0"/>
              <a:t>Пятый уровень</a:t>
            </a:r>
            <a:endParaRPr lang="ru-RU" noProof="0" dirty="0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562100" y="2101850"/>
            <a:ext cx="3932237" cy="3759200"/>
          </a:xfrm>
        </p:spPr>
        <p:txBody>
          <a:bodyPr rtlCol="0"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FA970C57-C6EC-43E3-AE3A-40D83CDB2BD6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2198712058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Заголовок 1"/>
          <p:cNvSpPr>
            <a:spLocks noGrp="1"/>
          </p:cNvSpPr>
          <p:nvPr>
            <p:ph type="title"/>
          </p:nvPr>
        </p:nvSpPr>
        <p:spPr>
          <a:xfrm>
            <a:off x="1562100" y="457200"/>
            <a:ext cx="3932237" cy="1600200"/>
          </a:xfrm>
        </p:spPr>
        <p:txBody>
          <a:bodyPr rtlCol="0" anchor="b"/>
          <a:lstStyle>
            <a:lvl1pPr>
              <a:defRPr sz="3200"/>
            </a:lvl1pPr>
          </a:lstStyle>
          <a:p>
            <a:pPr rtl="0"/>
            <a:r>
              <a:rPr lang="ru-RU" noProof="0" smtClean="0"/>
              <a:t>Образец заголовка</a:t>
            </a:r>
            <a:endParaRPr lang="ru-RU" noProof="0" dirty="0"/>
          </a:p>
        </p:txBody>
      </p:sp>
      <p:sp>
        <p:nvSpPr>
          <p:cNvPr id="3" name="Рисунок 2" descr="Пустой заполнитель, вместо которого можно добавить изображение. Щелкните заполнитель и выберите изображение, которое необходимо добавить"/>
          <p:cNvSpPr>
            <a:spLocks noGrp="1"/>
          </p:cNvSpPr>
          <p:nvPr>
            <p:ph type="pic" idx="1"/>
          </p:nvPr>
        </p:nvSpPr>
        <p:spPr>
          <a:xfrm>
            <a:off x="5678904" y="987425"/>
            <a:ext cx="5678424" cy="4873625"/>
          </a:xfrm>
        </p:spPr>
        <p:txBody>
          <a:bodyPr rtlCol="0"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pPr rtl="0"/>
            <a:r>
              <a:rPr lang="ru-RU" noProof="0" smtClean="0"/>
              <a:t>Вставка рисунка</a:t>
            </a:r>
            <a:endParaRPr lang="ru-RU" noProof="0" dirty="0"/>
          </a:p>
        </p:txBody>
      </p:sp>
      <p:sp>
        <p:nvSpPr>
          <p:cNvPr id="8" name="Текст 3"/>
          <p:cNvSpPr>
            <a:spLocks noGrp="1"/>
          </p:cNvSpPr>
          <p:nvPr>
            <p:ph type="body" sz="half" idx="2"/>
          </p:nvPr>
        </p:nvSpPr>
        <p:spPr>
          <a:xfrm>
            <a:off x="1562100" y="2101850"/>
            <a:ext cx="3932237" cy="3759200"/>
          </a:xfrm>
        </p:spPr>
        <p:txBody>
          <a:bodyPr rtlCol="0"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 rtl="0"/>
            <a:r>
              <a:rPr lang="ru-RU" noProof="0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 rtlCol="0"/>
          <a:lstStyle/>
          <a:p>
            <a:pPr rtl="0"/>
            <a:fld id="{17724B01-8CDF-43F1-A896-03E2F79CCBAE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 rtlCol="0"/>
          <a:lstStyle/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 rtlCol="0"/>
          <a:lstStyle/>
          <a:p>
            <a:pPr rtl="0"/>
            <a:fld id="{71B7BAC7-FE87-40F6-AA24-4F4685D1B022}" type="slidenum">
              <a:rPr lang="ru-RU" noProof="0" smtClean="0"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161935964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13" Type="http://schemas.openxmlformats.org/officeDocument/2006/relationships/theme" Target="../theme/theme1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slideLayout" Target="../slideLayouts/slideLayout12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Relationship Id="rId14" Type="http://schemas.openxmlformats.org/officeDocument/2006/relationships/image" Target="../media/image1.jpeg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 bwMode="ltGray">
      <p:bgPr>
        <a:blipFill dpi="0" rotWithShape="1">
          <a:blip r:embed="rId14" cstate="email">
            <a:lum/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2324100" y="365125"/>
            <a:ext cx="90297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pPr rtl="0"/>
            <a:r>
              <a:rPr lang="ru-RU" noProof="0" dirty="0" smtClean="0"/>
              <a:t>Образец заголовка</a:t>
            </a:r>
            <a:endParaRPr lang="ru-RU" noProof="0" dirty="0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562100" y="1825625"/>
            <a:ext cx="97917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 rtl="0"/>
            <a:r>
              <a:rPr lang="ru-RU" noProof="0" dirty="0" smtClean="0"/>
              <a:t>Образец текста</a:t>
            </a:r>
          </a:p>
          <a:p>
            <a:pPr lvl="1" rtl="0"/>
            <a:r>
              <a:rPr lang="ru-RU" noProof="0" dirty="0" smtClean="0"/>
              <a:t>Второй уровень</a:t>
            </a:r>
          </a:p>
          <a:p>
            <a:pPr lvl="2" rtl="0"/>
            <a:r>
              <a:rPr lang="ru-RU" noProof="0" dirty="0" smtClean="0"/>
              <a:t>Третий уровень</a:t>
            </a:r>
          </a:p>
          <a:p>
            <a:pPr lvl="3" rtl="0"/>
            <a:r>
              <a:rPr lang="ru-RU" noProof="0" dirty="0" smtClean="0"/>
              <a:t>Четвертый уровень</a:t>
            </a:r>
          </a:p>
          <a:p>
            <a:pPr lvl="4" rtl="0"/>
            <a:r>
              <a:rPr lang="ru-RU" noProof="0" dirty="0" smtClean="0"/>
              <a:t>Пятый уровень</a:t>
            </a:r>
            <a:endParaRPr lang="ru-RU" noProof="0" dirty="0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1562100" y="6356350"/>
            <a:ext cx="25527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lumMod val="65000"/>
                    <a:lumOff val="35000"/>
                  </a:schemeClr>
                </a:solidFill>
              </a:defRPr>
            </a:lvl1pPr>
          </a:lstStyle>
          <a:p>
            <a:pPr rtl="0"/>
            <a:fld id="{C3194B10-7A25-4893-8C5C-B707DE59842E}" type="datetime1">
              <a:rPr lang="ru-RU" noProof="0" smtClean="0"/>
              <a:t>10.02.2020</a:t>
            </a:fld>
            <a:endParaRPr lang="ru-RU" noProof="0" dirty="0"/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4648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lumMod val="65000"/>
                    <a:lumOff val="35000"/>
                  </a:schemeClr>
                </a:solidFill>
              </a:defRPr>
            </a:lvl1pPr>
          </a:lstStyle>
          <a:p>
            <a:pPr rtl="0"/>
            <a:r>
              <a:rPr lang="ru-RU" noProof="0" dirty="0" smtClean="0"/>
              <a:t>Добавить нижний колонтитул</a:t>
            </a:r>
            <a:endParaRPr lang="ru-RU" noProof="0" dirty="0"/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8077200" y="6356350"/>
            <a:ext cx="3276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lumMod val="65000"/>
                    <a:lumOff val="35000"/>
                  </a:schemeClr>
                </a:solidFill>
              </a:defRPr>
            </a:lvl1pPr>
          </a:lstStyle>
          <a:p>
            <a:pPr rtl="0"/>
            <a:fld id="{71B7BAC7-FE87-40F6-AA24-4F4685D1B022}" type="slidenum">
              <a:rPr lang="ru-RU" noProof="0" smtClean="0"/>
              <a:pPr/>
              <a:t>‹#›</a:t>
            </a:fld>
            <a:endParaRPr lang="ru-RU" noProof="0" dirty="0"/>
          </a:p>
        </p:txBody>
      </p:sp>
    </p:spTree>
    <p:extLst>
      <p:ext uri="{BB962C8B-B14F-4D97-AF65-F5344CB8AC3E}">
        <p14:creationId xmlns:p14="http://schemas.microsoft.com/office/powerpoint/2010/main" val="321936725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85" r:id="rId1"/>
    <p:sldLayoutId id="2147483686" r:id="rId2"/>
    <p:sldLayoutId id="2147483687" r:id="rId3"/>
    <p:sldLayoutId id="2147483688" r:id="rId4"/>
    <p:sldLayoutId id="2147483689" r:id="rId5"/>
    <p:sldLayoutId id="2147483690" r:id="rId6"/>
    <p:sldLayoutId id="2147483691" r:id="rId7"/>
    <p:sldLayoutId id="2147483692" r:id="rId8"/>
    <p:sldLayoutId id="2147483693" r:id="rId9"/>
    <p:sldLayoutId id="2147483694" r:id="rId10"/>
    <p:sldLayoutId id="2147483695" r:id="rId11"/>
    <p:sldLayoutId id="2147483681" r:id="rId12"/>
  </p:sldLayoutIdLst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  <p:hf sldNum="0" hdr="0" ftr="0" dt="0"/>
  <p:txStyles>
    <p:titleStyle>
      <a:lvl1pPr algn="l" defTabSz="914400" rtl="0" eaLnBrk="1" latinLnBrk="0" hangingPunct="1">
        <a:spcBef>
          <a:spcPct val="0"/>
        </a:spcBef>
        <a:buNone/>
        <a:defRPr sz="4400" kern="1200">
          <a:solidFill>
            <a:schemeClr val="accent1">
              <a:lumMod val="75000"/>
            </a:schemeClr>
          </a:solidFill>
          <a:latin typeface="+mj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ct val="30000"/>
        </a:spcBef>
        <a:buClr>
          <a:schemeClr val="accent3"/>
        </a:buClr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ct val="30000"/>
        </a:spcBef>
        <a:buClr>
          <a:schemeClr val="accent3"/>
        </a:buClr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ct val="30000"/>
        </a:spcBef>
        <a:buClr>
          <a:schemeClr val="accent3"/>
        </a:buClr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ct val="30000"/>
        </a:spcBef>
        <a:buClr>
          <a:schemeClr val="accent3"/>
        </a:buClr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ct val="30000"/>
        </a:spcBef>
        <a:buClr>
          <a:schemeClr val="accent3"/>
        </a:buClr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ct val="300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ct val="300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ct val="300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ct val="300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  <p:extLst mod="1">
    <p:ext uri="{27BBF7A9-308A-43DC-89C8-2F10F3537804}">
      <p15:sldGuideLst xmlns:p15="http://schemas.microsoft.com/office/powerpoint/2012/main">
        <p15:guide id="0" orient="horz" pos="2160" userDrawn="1">
          <p15:clr>
            <a:srgbClr val="F26B43"/>
          </p15:clr>
        </p15:guide>
        <p15:guide id="1" pos="3840" userDrawn="1">
          <p15:clr>
            <a:srgbClr val="F26B43"/>
          </p15:clr>
        </p15:guide>
        <p15:guide id="2" pos="1464" userDrawn="1">
          <p15:clr>
            <a:srgbClr val="F26B43"/>
          </p15:clr>
        </p15:guide>
        <p15:guide id="3" pos="7152" userDrawn="1">
          <p15:clr>
            <a:srgbClr val="F26B43"/>
          </p15:clr>
        </p15:guide>
        <p15:guide id="4" pos="984" userDrawn="1">
          <p15:clr>
            <a:srgbClr val="F26B43"/>
          </p15:clr>
        </p15:guide>
        <p15:guide id="5" orient="horz" pos="3888" userDrawn="1">
          <p15:clr>
            <a:srgbClr val="F26B43"/>
          </p15:clr>
        </p15:guide>
      </p15:sldGuideLst>
    </p:ext>
  </p:extLst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nash-teremok.ru/innovacionnaja-dejatelnost/" TargetMode="External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2.jpeg"/></Relationships>
</file>

<file path=ppt/slides/_rels/slide10.xml.rels><?xml version="1.0" encoding="UTF-8" standalone="yes"?>
<Relationships xmlns="http://schemas.openxmlformats.org/package/2006/relationships"><Relationship Id="rId8" Type="http://schemas.openxmlformats.org/officeDocument/2006/relationships/image" Target="../media/image37.jpeg"/><Relationship Id="rId3" Type="http://schemas.openxmlformats.org/officeDocument/2006/relationships/image" Target="../media/image32.jpeg"/><Relationship Id="rId7" Type="http://schemas.openxmlformats.org/officeDocument/2006/relationships/image" Target="../media/image36.jpeg"/><Relationship Id="rId2" Type="http://schemas.openxmlformats.org/officeDocument/2006/relationships/image" Target="../media/image31.jpeg"/><Relationship Id="rId1" Type="http://schemas.openxmlformats.org/officeDocument/2006/relationships/slideLayout" Target="../slideLayouts/slideLayout5.xml"/><Relationship Id="rId6" Type="http://schemas.openxmlformats.org/officeDocument/2006/relationships/image" Target="../media/image35.jpeg"/><Relationship Id="rId5" Type="http://schemas.openxmlformats.org/officeDocument/2006/relationships/image" Target="../media/image34.jpeg"/><Relationship Id="rId4" Type="http://schemas.openxmlformats.org/officeDocument/2006/relationships/image" Target="../media/image33.jpeg"/><Relationship Id="rId9" Type="http://schemas.openxmlformats.org/officeDocument/2006/relationships/image" Target="../media/image38.jpeg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0.jpeg"/><Relationship Id="rId2" Type="http://schemas.openxmlformats.org/officeDocument/2006/relationships/image" Target="../media/image39.jpeg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42.jpeg"/><Relationship Id="rId4" Type="http://schemas.openxmlformats.org/officeDocument/2006/relationships/image" Target="../media/image41.jpeg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jpeg"/><Relationship Id="rId2" Type="http://schemas.openxmlformats.org/officeDocument/2006/relationships/image" Target="../media/image43.pn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45.png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7.jpeg"/><Relationship Id="rId2" Type="http://schemas.openxmlformats.org/officeDocument/2006/relationships/image" Target="../media/image46.jpeg"/><Relationship Id="rId1" Type="http://schemas.openxmlformats.org/officeDocument/2006/relationships/slideLayout" Target="../slideLayouts/slideLayout9.xml"/><Relationship Id="rId5" Type="http://schemas.openxmlformats.org/officeDocument/2006/relationships/image" Target="../media/image49.png"/><Relationship Id="rId4" Type="http://schemas.openxmlformats.org/officeDocument/2006/relationships/image" Target="../media/image48.jpeg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51.png"/><Relationship Id="rId2" Type="http://schemas.openxmlformats.org/officeDocument/2006/relationships/image" Target="../media/image50.png"/><Relationship Id="rId1" Type="http://schemas.openxmlformats.org/officeDocument/2006/relationships/slideLayout" Target="../slideLayouts/slideLayout4.xml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3.png"/><Relationship Id="rId2" Type="http://schemas.openxmlformats.org/officeDocument/2006/relationships/image" Target="../media/image52.png"/><Relationship Id="rId1" Type="http://schemas.openxmlformats.org/officeDocument/2006/relationships/slideLayout" Target="../slideLayouts/slideLayout4.xml"/></Relationships>
</file>

<file path=ppt/slides/_rels/slide16.xml.rels><?xml version="1.0" encoding="UTF-8" standalone="yes"?>
<Relationships xmlns="http://schemas.openxmlformats.org/package/2006/relationships"><Relationship Id="rId2" Type="http://schemas.openxmlformats.org/officeDocument/2006/relationships/image" Target="../media/image54.png"/><Relationship Id="rId1" Type="http://schemas.openxmlformats.org/officeDocument/2006/relationships/slideLayout" Target="../slideLayouts/slideLayout2.xml"/></Relationships>
</file>

<file path=ppt/slides/_rels/slide17.xml.rels><?xml version="1.0" encoding="UTF-8" standalone="yes"?>
<Relationships xmlns="http://schemas.openxmlformats.org/package/2006/relationships"><Relationship Id="rId8" Type="http://schemas.openxmlformats.org/officeDocument/2006/relationships/image" Target="../media/image61.jpeg"/><Relationship Id="rId3" Type="http://schemas.openxmlformats.org/officeDocument/2006/relationships/image" Target="../media/image56.jpeg"/><Relationship Id="rId7" Type="http://schemas.openxmlformats.org/officeDocument/2006/relationships/image" Target="../media/image60.jpeg"/><Relationship Id="rId2" Type="http://schemas.openxmlformats.org/officeDocument/2006/relationships/image" Target="../media/image55.png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59.jpeg"/><Relationship Id="rId5" Type="http://schemas.openxmlformats.org/officeDocument/2006/relationships/image" Target="../media/image58.jpeg"/><Relationship Id="rId4" Type="http://schemas.openxmlformats.org/officeDocument/2006/relationships/image" Target="../media/image57.png"/></Relationships>
</file>

<file path=ppt/slides/_rels/slide18.xml.rels><?xml version="1.0" encoding="UTF-8" standalone="yes"?>
<Relationships xmlns="http://schemas.openxmlformats.org/package/2006/relationships"><Relationship Id="rId3" Type="http://schemas.openxmlformats.org/officeDocument/2006/relationships/image" Target="../media/image63.png"/><Relationship Id="rId2" Type="http://schemas.openxmlformats.org/officeDocument/2006/relationships/image" Target="../media/image62.png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66.png"/><Relationship Id="rId5" Type="http://schemas.openxmlformats.org/officeDocument/2006/relationships/image" Target="../media/image65.png"/><Relationship Id="rId4" Type="http://schemas.openxmlformats.org/officeDocument/2006/relationships/image" Target="../media/image64.png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67.jpeg"/><Relationship Id="rId1" Type="http://schemas.openxmlformats.org/officeDocument/2006/relationships/slideLayout" Target="../slideLayouts/slideLayout2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2.xml"/></Relationships>
</file>

<file path=ppt/slides/_rels/slide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slideLayout" Target="../slideLayouts/slideLayout5.xml"/><Relationship Id="rId4" Type="http://schemas.openxmlformats.org/officeDocument/2006/relationships/image" Target="../media/image6.png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8.png"/><Relationship Id="rId2" Type="http://schemas.openxmlformats.org/officeDocument/2006/relationships/image" Target="../media/image7.png"/><Relationship Id="rId1" Type="http://schemas.openxmlformats.org/officeDocument/2006/relationships/slideLayout" Target="../slideLayouts/slideLayout5.xml"/><Relationship Id="rId5" Type="http://schemas.openxmlformats.org/officeDocument/2006/relationships/image" Target="../media/image10.png"/><Relationship Id="rId4" Type="http://schemas.openxmlformats.org/officeDocument/2006/relationships/image" Target="../media/image9.png"/></Relationships>
</file>

<file path=ppt/slides/_rels/slide7.xml.rels><?xml version="1.0" encoding="UTF-8" standalone="yes"?>
<Relationships xmlns="http://schemas.openxmlformats.org/package/2006/relationships"><Relationship Id="rId8" Type="http://schemas.openxmlformats.org/officeDocument/2006/relationships/image" Target="../media/image17.png"/><Relationship Id="rId3" Type="http://schemas.openxmlformats.org/officeDocument/2006/relationships/image" Target="../media/image12.png"/><Relationship Id="rId7" Type="http://schemas.openxmlformats.org/officeDocument/2006/relationships/image" Target="../media/image16.png"/><Relationship Id="rId2" Type="http://schemas.openxmlformats.org/officeDocument/2006/relationships/image" Target="../media/image11.png"/><Relationship Id="rId1" Type="http://schemas.openxmlformats.org/officeDocument/2006/relationships/slideLayout" Target="../slideLayouts/slideLayout5.xml"/><Relationship Id="rId6" Type="http://schemas.openxmlformats.org/officeDocument/2006/relationships/image" Target="../media/image15.png"/><Relationship Id="rId5" Type="http://schemas.openxmlformats.org/officeDocument/2006/relationships/image" Target="../media/image14.png"/><Relationship Id="rId4" Type="http://schemas.openxmlformats.org/officeDocument/2006/relationships/image" Target="../media/image13.png"/><Relationship Id="rId9" Type="http://schemas.openxmlformats.org/officeDocument/2006/relationships/image" Target="../media/image18.png"/></Relationships>
</file>

<file path=ppt/slides/_rels/slide8.xml.rels><?xml version="1.0" encoding="UTF-8" standalone="yes"?>
<Relationships xmlns="http://schemas.openxmlformats.org/package/2006/relationships"><Relationship Id="rId8" Type="http://schemas.openxmlformats.org/officeDocument/2006/relationships/image" Target="../media/image25.jpeg"/><Relationship Id="rId3" Type="http://schemas.openxmlformats.org/officeDocument/2006/relationships/image" Target="../media/image20.jpeg"/><Relationship Id="rId7" Type="http://schemas.openxmlformats.org/officeDocument/2006/relationships/image" Target="../media/image24.jpeg"/><Relationship Id="rId2" Type="http://schemas.openxmlformats.org/officeDocument/2006/relationships/image" Target="../media/image19.jpg"/><Relationship Id="rId1" Type="http://schemas.openxmlformats.org/officeDocument/2006/relationships/slideLayout" Target="../slideLayouts/slideLayout6.xml"/><Relationship Id="rId6" Type="http://schemas.openxmlformats.org/officeDocument/2006/relationships/image" Target="../media/image23.jpeg"/><Relationship Id="rId5" Type="http://schemas.openxmlformats.org/officeDocument/2006/relationships/image" Target="../media/image22.jpeg"/><Relationship Id="rId4" Type="http://schemas.openxmlformats.org/officeDocument/2006/relationships/image" Target="../media/image21.jpe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png"/><Relationship Id="rId2" Type="http://schemas.openxmlformats.org/officeDocument/2006/relationships/image" Target="../media/image26.png"/><Relationship Id="rId1" Type="http://schemas.openxmlformats.org/officeDocument/2006/relationships/slideLayout" Target="../slideLayouts/slideLayout5.xml"/><Relationship Id="rId6" Type="http://schemas.openxmlformats.org/officeDocument/2006/relationships/image" Target="../media/image30.jpg"/><Relationship Id="rId5" Type="http://schemas.openxmlformats.org/officeDocument/2006/relationships/image" Target="../media/image29.jpg"/><Relationship Id="rId4" Type="http://schemas.openxmlformats.org/officeDocument/2006/relationships/image" Target="../media/image28.jp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535577" y="640080"/>
            <a:ext cx="11273246" cy="3931920"/>
          </a:xfrm>
        </p:spPr>
        <p:txBody>
          <a:bodyPr rtlCol="0">
            <a:noAutofit/>
          </a:bodyPr>
          <a:lstStyle/>
          <a:p>
            <a:r>
              <a:rPr lang="ru-RU" sz="2400" b="1" dirty="0">
                <a:solidFill>
                  <a:schemeClr val="accent5">
                    <a:lumMod val="75000"/>
                  </a:schemeClr>
                </a:solidFill>
              </a:rPr>
              <a:t>БЮДЖЕТНОЕ ДОШКОЛЬНОЕ ОБРАЗОВАТЕЛЬНОЕ УЧРЕЖДЕНИЕ МУНИЦИПАЛЬНОГО ОБРАЗОВАНИЯ ДИНСКОЙ РАЙОН «ДЕТСКИЙ САД №59</a:t>
            </a:r>
            <a:r>
              <a:rPr lang="ru-RU" sz="2400" b="1" dirty="0" smtClean="0">
                <a:solidFill>
                  <a:schemeClr val="accent5">
                    <a:lumMod val="75000"/>
                  </a:schemeClr>
                </a:solidFill>
              </a:rPr>
              <a:t>»</a:t>
            </a:r>
            <a:r>
              <a:rPr lang="en-US" sz="2400" b="1" dirty="0" smtClean="0">
                <a:solidFill>
                  <a:schemeClr val="accent5">
                    <a:lumMod val="75000"/>
                  </a:schemeClr>
                </a:solidFill>
              </a:rPr>
              <a:t/>
            </a:r>
            <a:br>
              <a:rPr lang="en-US" sz="2400" b="1" dirty="0" smtClean="0">
                <a:solidFill>
                  <a:schemeClr val="accent5">
                    <a:lumMod val="75000"/>
                  </a:schemeClr>
                </a:solidFill>
              </a:rPr>
            </a:br>
            <a:r>
              <a:rPr lang="ru-RU" sz="2400" b="1" dirty="0">
                <a:solidFill>
                  <a:schemeClr val="accent5">
                    <a:lumMod val="75000"/>
                  </a:schemeClr>
                </a:solidFill>
              </a:rPr>
              <a:t/>
            </a:r>
            <a:br>
              <a:rPr lang="ru-RU" sz="2400" b="1" dirty="0">
                <a:solidFill>
                  <a:schemeClr val="accent5">
                    <a:lumMod val="75000"/>
                  </a:schemeClr>
                </a:solidFill>
              </a:rPr>
            </a:br>
            <a:r>
              <a:rPr lang="ru-RU" sz="2000" b="1" dirty="0">
                <a:solidFill>
                  <a:schemeClr val="accent2">
                    <a:lumMod val="50000"/>
                  </a:schemeClr>
                </a:solidFill>
              </a:rPr>
              <a:t>ОТЧЕТ О ДЕЯТЕЛЬНОСТИ КРАЕВОЙ ИННОВАЦИОННОЙ ПЛОЩАДКИ</a:t>
            </a:r>
            <a:br>
              <a:rPr lang="ru-RU" sz="2000" b="1" dirty="0">
                <a:solidFill>
                  <a:schemeClr val="accent2">
                    <a:lumMod val="50000"/>
                  </a:schemeClr>
                </a:solidFill>
              </a:rPr>
            </a:br>
            <a:r>
              <a:rPr lang="ru-RU" sz="2000" b="1" dirty="0">
                <a:solidFill>
                  <a:schemeClr val="accent2">
                    <a:lumMod val="50000"/>
                  </a:schemeClr>
                </a:solidFill>
              </a:rPr>
              <a:t>2019 </a:t>
            </a:r>
            <a:r>
              <a:rPr lang="ru-RU" sz="2000" b="1" dirty="0" smtClean="0">
                <a:solidFill>
                  <a:schemeClr val="accent2">
                    <a:lumMod val="50000"/>
                  </a:schemeClr>
                </a:solidFill>
              </a:rPr>
              <a:t>год</a:t>
            </a:r>
            <a:r>
              <a:rPr lang="en-US" sz="2000" b="1" dirty="0" smtClean="0">
                <a:solidFill>
                  <a:schemeClr val="accent2">
                    <a:lumMod val="50000"/>
                  </a:schemeClr>
                </a:solidFill>
              </a:rPr>
              <a:t/>
            </a:r>
            <a:br>
              <a:rPr lang="en-US" sz="2000" b="1" dirty="0" smtClean="0">
                <a:solidFill>
                  <a:schemeClr val="accent2">
                    <a:lumMod val="50000"/>
                  </a:schemeClr>
                </a:solidFill>
              </a:rPr>
            </a:br>
            <a:r>
              <a:rPr lang="en-US" sz="2000" b="1" dirty="0" smtClean="0">
                <a:solidFill>
                  <a:schemeClr val="accent2">
                    <a:lumMod val="50000"/>
                  </a:schemeClr>
                </a:solidFill>
              </a:rPr>
              <a:t/>
            </a:r>
            <a:br>
              <a:rPr lang="en-US" sz="2000" b="1" dirty="0" smtClean="0">
                <a:solidFill>
                  <a:schemeClr val="accent2">
                    <a:lumMod val="50000"/>
                  </a:schemeClr>
                </a:solidFill>
              </a:rPr>
            </a:br>
            <a:r>
              <a:rPr lang="ru-RU" sz="2000" b="1" dirty="0">
                <a:solidFill>
                  <a:schemeClr val="accent5">
                    <a:lumMod val="75000"/>
                  </a:schemeClr>
                </a:solidFill>
              </a:rPr>
              <a:t/>
            </a:r>
            <a:br>
              <a:rPr lang="ru-RU" sz="2000" b="1" dirty="0">
                <a:solidFill>
                  <a:schemeClr val="accent5">
                    <a:lumMod val="75000"/>
                  </a:schemeClr>
                </a:solidFill>
              </a:rPr>
            </a:br>
            <a:r>
              <a:rPr lang="ru-RU" sz="2400" b="1" dirty="0">
                <a:solidFill>
                  <a:schemeClr val="accent5">
                    <a:lumMod val="7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«Формирование технологической и информационной</a:t>
            </a:r>
            <a:r>
              <a:rPr lang="en-US" sz="2400" b="1" dirty="0">
                <a:solidFill>
                  <a:schemeClr val="accent5">
                    <a:lumMod val="7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 </a:t>
            </a:r>
            <a:r>
              <a:rPr lang="ru-RU" sz="2400" b="1" dirty="0">
                <a:solidFill>
                  <a:schemeClr val="accent5">
                    <a:lumMod val="7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компетентности дошкольников средствами познавательно- исследовательской деятельности в мини- лаборатории детского сада»</a:t>
            </a:r>
            <a:endParaRPr lang="ru-RU" sz="2400" b="1" dirty="0">
              <a:solidFill>
                <a:schemeClr val="accent5">
                  <a:lumMod val="75000"/>
                </a:schemeClr>
              </a:solidFill>
            </a:endParaRPr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6466113" y="4663439"/>
            <a:ext cx="5499463" cy="2063931"/>
          </a:xfrm>
        </p:spPr>
        <p:txBody>
          <a:bodyPr rtlCol="0">
            <a:normAutofit fontScale="92500"/>
          </a:bodyPr>
          <a:lstStyle/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ru-RU" sz="1800" b="1" dirty="0">
                <a:solidFill>
                  <a:prstClr val="black">
                    <a:lumMod val="65000"/>
                    <a:lumOff val="35000"/>
                  </a:prstClr>
                </a:solidFill>
              </a:rPr>
              <a:t>РУКОВОДИТЕЛЬ ПРОЕКТА</a:t>
            </a:r>
          </a:p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ru-RU" sz="1800" b="1" dirty="0">
                <a:solidFill>
                  <a:srgbClr val="4472C4">
                    <a:lumMod val="75000"/>
                  </a:srgbClr>
                </a:solidFill>
              </a:rPr>
              <a:t>Лисицкая Лариса Ивановна </a:t>
            </a:r>
            <a:r>
              <a:rPr lang="ru-RU" sz="1800" b="1" dirty="0">
                <a:solidFill>
                  <a:prstClr val="black">
                    <a:lumMod val="65000"/>
                    <a:lumOff val="35000"/>
                  </a:prstClr>
                </a:solidFill>
              </a:rPr>
              <a:t>заведующая БДОУ МО Динской район «Детский сад №59»</a:t>
            </a:r>
          </a:p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ru-RU" sz="1800" b="1" dirty="0">
                <a:solidFill>
                  <a:prstClr val="black">
                    <a:lumMod val="65000"/>
                    <a:lumOff val="35000"/>
                  </a:prstClr>
                </a:solidFill>
              </a:rPr>
              <a:t>НАУЧНЫЙ РУКОВОДИТЕЛЬ</a:t>
            </a:r>
          </a:p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ru-RU" sz="1800" b="1" dirty="0" err="1">
                <a:solidFill>
                  <a:srgbClr val="4472C4">
                    <a:lumMod val="75000"/>
                  </a:srgbClr>
                </a:solidFill>
              </a:rPr>
              <a:t>Самоходкина</a:t>
            </a:r>
            <a:r>
              <a:rPr lang="ru-RU" sz="1800" b="1" dirty="0">
                <a:solidFill>
                  <a:srgbClr val="4472C4">
                    <a:lumMod val="75000"/>
                  </a:srgbClr>
                </a:solidFill>
              </a:rPr>
              <a:t> Людмила Григорьевна</a:t>
            </a:r>
          </a:p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ru-RU" sz="1800" b="1" dirty="0">
                <a:solidFill>
                  <a:prstClr val="black">
                    <a:lumMod val="65000"/>
                    <a:lumOff val="35000"/>
                  </a:prstClr>
                </a:solidFill>
              </a:rPr>
              <a:t>старший преподаватель кафедры развития ребенка младшего возраста ГБОУ ИРО Краснодарского </a:t>
            </a:r>
            <a:r>
              <a:rPr lang="ru-RU" sz="1800" b="1" dirty="0" smtClean="0">
                <a:solidFill>
                  <a:prstClr val="black">
                    <a:lumMod val="65000"/>
                    <a:lumOff val="35000"/>
                  </a:prstClr>
                </a:solidFill>
              </a:rPr>
              <a:t>края</a:t>
            </a:r>
          </a:p>
          <a:p>
            <a:pPr lvl="0" algn="r">
              <a:spcBef>
                <a:spcPts val="0"/>
              </a:spcBef>
              <a:buClr>
                <a:srgbClr val="A5A5A5"/>
              </a:buClr>
            </a:pPr>
            <a:r>
              <a:rPr lang="en-US" sz="1800" b="1" dirty="0">
                <a:solidFill>
                  <a:srgbClr val="5B9BD5">
                    <a:lumMod val="75000"/>
                  </a:srgbClr>
                </a:solidFill>
                <a:hlinkClick r:id="rId3"/>
              </a:rPr>
              <a:t>http://www.nash-teremok.ru/innovacionnaja-dejatelnost/</a:t>
            </a:r>
            <a:endParaRPr lang="ru-RU" sz="1800" b="1" dirty="0">
              <a:solidFill>
                <a:prstClr val="black">
                  <a:lumMod val="65000"/>
                  <a:lumOff val="35000"/>
                </a:prstClr>
              </a:solidFill>
            </a:endParaRPr>
          </a:p>
        </p:txBody>
      </p:sp>
      <p:pic>
        <p:nvPicPr>
          <p:cNvPr id="4" name="Picture 2" descr="C:\Documents and Settings\Пользователь\Рабочий стол\strengthening-families.jpg"/>
          <p:cNvPicPr>
            <a:picLocks noChangeAspect="1" noChangeArrowheads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p:blipFill>
        <p:spPr bwMode="auto">
          <a:xfrm>
            <a:off x="2882040" y="4663439"/>
            <a:ext cx="1938153" cy="2049192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92307800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031966" y="0"/>
            <a:ext cx="10315484" cy="614090"/>
          </a:xfrm>
        </p:spPr>
        <p:txBody>
          <a:bodyPr>
            <a:normAutofit fontScale="90000"/>
          </a:bodyPr>
          <a:lstStyle/>
          <a:p>
            <a:pPr algn="ctr"/>
            <a:r>
              <a:rPr lang="ru-RU" sz="4000" dirty="0">
                <a:solidFill>
                  <a:srgbClr val="5B9BD5">
                    <a:lumMod val="75000"/>
                  </a:srgbClr>
                </a:solidFill>
              </a:rPr>
              <a:t>Результативность </a:t>
            </a:r>
            <a:r>
              <a:rPr lang="ru-RU" sz="4000" dirty="0" smtClean="0">
                <a:solidFill>
                  <a:srgbClr val="5B9BD5">
                    <a:lumMod val="75000"/>
                  </a:srgbClr>
                </a:solidFill>
              </a:rPr>
              <a:t>продукты </a:t>
            </a:r>
            <a:r>
              <a:rPr lang="ru-RU" sz="4000" dirty="0">
                <a:solidFill>
                  <a:srgbClr val="5B9BD5">
                    <a:lumMod val="75000"/>
                  </a:srgbClr>
                </a:solidFill>
              </a:rPr>
              <a:t>КИП</a:t>
            </a:r>
            <a:endParaRPr lang="ru-RU" dirty="0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031966" y="614090"/>
            <a:ext cx="10315483" cy="1018767"/>
          </a:xfrm>
        </p:spPr>
        <p:txBody>
          <a:bodyPr>
            <a:normAutofit fontScale="77500" lnSpcReduction="20000"/>
          </a:bodyPr>
          <a:lstStyle/>
          <a:p>
            <a:pPr algn="ctr"/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Диагностический инструментарий, позволяет </a:t>
            </a:r>
            <a:r>
              <a:rPr lang="ru-RU" b="1" dirty="0">
                <a:solidFill>
                  <a:schemeClr val="accent1">
                    <a:lumMod val="50000"/>
                  </a:schemeClr>
                </a:solidFill>
              </a:rPr>
              <a:t>оценить эффективность обновленной системы образовательных отношений в ДОО, </a:t>
            </a:r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разработан </a:t>
            </a:r>
            <a:r>
              <a:rPr lang="ru-RU" b="1" dirty="0">
                <a:solidFill>
                  <a:schemeClr val="accent1">
                    <a:lumMod val="50000"/>
                  </a:schemeClr>
                </a:solidFill>
              </a:rPr>
              <a:t>по трем направлениям деятельности КИП: уровню сформированности технологической и информационной компетентности, а также исследовательской деятельности детей старшего дошкольного </a:t>
            </a:r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возраста.</a:t>
            </a:r>
            <a:endParaRPr lang="ru-RU" b="1" dirty="0">
              <a:solidFill>
                <a:schemeClr val="accent1">
                  <a:lumMod val="50000"/>
                </a:schemeClr>
              </a:solidFill>
            </a:endParaRPr>
          </a:p>
        </p:txBody>
      </p:sp>
      <p:pic>
        <p:nvPicPr>
          <p:cNvPr id="6" name="Объект 5"/>
          <p:cNvPicPr>
            <a:picLocks noGrp="1" noChangeAspect="1"/>
          </p:cNvPicPr>
          <p:nvPr>
            <p:ph sz="half" idx="2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516310" y="1750156"/>
            <a:ext cx="3617248" cy="2619204"/>
          </a:xfrm>
          <a:ln>
            <a:solidFill>
              <a:schemeClr val="accent1"/>
            </a:solidFill>
          </a:ln>
        </p:spPr>
      </p:pic>
      <p:pic>
        <p:nvPicPr>
          <p:cNvPr id="13" name="Объект 12"/>
          <p:cNvPicPr>
            <a:picLocks noGrp="1" noChangeAspect="1"/>
          </p:cNvPicPr>
          <p:nvPr>
            <p:ph sz="quarter" idx="4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668376" y="2078328"/>
            <a:ext cx="3550602" cy="2570947"/>
          </a:xfrm>
          <a:ln>
            <a:solidFill>
              <a:schemeClr val="accent1"/>
            </a:solidFill>
          </a:ln>
        </p:spPr>
      </p:pic>
      <p:pic>
        <p:nvPicPr>
          <p:cNvPr id="14" name="Рисунок 13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989029" y="3214394"/>
            <a:ext cx="3631473" cy="2629504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8" name="Рисунок 7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516310" y="4203804"/>
            <a:ext cx="3646437" cy="2640340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9" name="Рисунок 8" descr="https://botan.cc/prepod/_bloks/pic/mq3n8qj-037.jpg"/>
          <p:cNvPicPr/>
          <p:nvPr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242887" y="1632857"/>
            <a:ext cx="2839947" cy="2091031"/>
          </a:xfrm>
          <a:prstGeom prst="rect">
            <a:avLst/>
          </a:prstGeom>
          <a:noFill/>
          <a:ln>
            <a:noFill/>
          </a:ln>
        </p:spPr>
      </p:pic>
      <p:pic>
        <p:nvPicPr>
          <p:cNvPr id="10" name="Рисунок 9" descr="https://ds03.infourok.ru/uploads/ex/0617/00002d26-239b6176/hello_html_7aa3a964.jpg"/>
          <p:cNvPicPr/>
          <p:nvPr/>
        </p:nvPicPr>
        <p:blipFill>
          <a:blip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2122714" y="2722238"/>
            <a:ext cx="3073640" cy="2026783"/>
          </a:xfrm>
          <a:prstGeom prst="rect">
            <a:avLst/>
          </a:prstGeom>
          <a:noFill/>
          <a:ln>
            <a:noFill/>
          </a:ln>
        </p:spPr>
      </p:pic>
      <p:pic>
        <p:nvPicPr>
          <p:cNvPr id="11" name="Рисунок 10" descr="C:\Users\Жадан Галина\Desktop\журнал5\i_046.jpg"/>
          <p:cNvPicPr/>
          <p:nvPr/>
        </p:nvPicPr>
        <p:blipFill>
          <a:blip r:embed="rId8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39542" y="4813269"/>
            <a:ext cx="2743292" cy="1914102"/>
          </a:xfrm>
          <a:prstGeom prst="rect">
            <a:avLst/>
          </a:prstGeom>
          <a:noFill/>
          <a:ln>
            <a:noFill/>
          </a:ln>
        </p:spPr>
      </p:pic>
      <p:pic>
        <p:nvPicPr>
          <p:cNvPr id="12" name="Рисунок 11" descr="http://www.maam.ru/upload/blogs/57fa2e19f249a27e38c2d6dc536a1cf4.jpg.jpg"/>
          <p:cNvPicPr/>
          <p:nvPr/>
        </p:nvPicPr>
        <p:blipFill>
          <a:blip r:embed="rId9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291840" y="4749021"/>
            <a:ext cx="3225167" cy="1978350"/>
          </a:xfrm>
          <a:prstGeom prst="rect">
            <a:avLst/>
          </a:prstGeom>
          <a:noFill/>
          <a:ln>
            <a:noFill/>
          </a:ln>
        </p:spPr>
      </p:pic>
    </p:spTree>
    <p:extLst>
      <p:ext uri="{BB962C8B-B14F-4D97-AF65-F5344CB8AC3E}">
        <p14:creationId xmlns:p14="http://schemas.microsoft.com/office/powerpoint/2010/main" val="233889700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5" name="Заголовок 1"/>
          <p:cNvSpPr txBox="1">
            <a:spLocks noGrp="1"/>
          </p:cNvSpPr>
          <p:nvPr>
            <p:ph type="title"/>
          </p:nvPr>
        </p:nvSpPr>
        <p:spPr>
          <a:xfrm>
            <a:off x="6975566" y="208498"/>
            <a:ext cx="4937760" cy="941033"/>
          </a:xfrm>
          <a:prstGeom prst="rect">
            <a:avLst/>
          </a:prstGeom>
          <a:solidFill>
            <a:schemeClr val="accent1">
              <a:lumMod val="40000"/>
              <a:lumOff val="60000"/>
            </a:schemeClr>
          </a:solidFill>
        </p:spPr>
        <p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p:style>
        <p:txBody>
          <a:bodyPr>
            <a:normAutofit fontScale="90000"/>
          </a:bodyPr>
          <a:lstStyle/>
          <a:p>
            <a:pPr marL="0" marR="0" lvl="0" indent="0" algn="ctr" defTabSz="914400" rtl="0" eaLnBrk="1" fontAlgn="auto" latinLnBrk="0" hangingPunct="1">
              <a:lnSpc>
                <a:spcPct val="90000"/>
              </a:lnSpc>
              <a:spcBef>
                <a:spcPct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ru-RU" sz="2400" b="1" i="0" u="none" strike="noStrike" kern="1200" cap="none" spc="0" normalizeH="0" baseline="0" noProof="0" dirty="0" smtClean="0">
              <a:ln>
                <a:noFill/>
              </a:ln>
              <a:solidFill>
                <a:srgbClr val="0070C0"/>
              </a:solidFill>
              <a:effectLst/>
              <a:uLnTx/>
              <a:uFillTx/>
              <a:latin typeface="Constantia" pitchFamily="18" charset="0"/>
              <a:ea typeface="+mn-ea"/>
              <a:cs typeface="+mn-cs"/>
            </a:endParaRPr>
          </a:p>
          <a:p>
            <a:pPr marL="0" marR="0" lvl="0" indent="0" algn="ctr" defTabSz="914400" rtl="0" eaLnBrk="1" fontAlgn="auto" latinLnBrk="0" hangingPunct="1">
              <a:lnSpc>
                <a:spcPct val="90000"/>
              </a:lnSpc>
              <a:spcBef>
                <a:spcPct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lang="ru-RU" sz="2400" b="1" dirty="0" smtClean="0">
                <a:solidFill>
                  <a:srgbClr val="0070C0"/>
                </a:solidFill>
                <a:latin typeface="Constantia" pitchFamily="18" charset="0"/>
              </a:rPr>
              <a:t>КОМПЛЕКТЫ «МИНИ-ЛАБОРАТОРИЙ»</a:t>
            </a:r>
            <a:endParaRPr kumimoji="0" lang="ru-RU" sz="2400" b="1" i="0" u="none" strike="noStrike" kern="1200" cap="none" spc="0" normalizeH="0" baseline="0" noProof="0" dirty="0">
              <a:ln>
                <a:noFill/>
              </a:ln>
              <a:solidFill>
                <a:srgbClr val="0070C0"/>
              </a:solidFill>
              <a:effectLst/>
              <a:uLnTx/>
              <a:uFillTx/>
              <a:latin typeface="Constantia" pitchFamily="18" charset="0"/>
              <a:ea typeface="+mn-ea"/>
              <a:cs typeface="+mn-cs"/>
            </a:endParaRPr>
          </a:p>
        </p:txBody>
      </p:sp>
      <p:pic>
        <p:nvPicPr>
          <p:cNvPr id="6" name="Picture 10" descr="C:\Documents and Settings\User\Рабочий стол\фото журнал лаборатории\мини-лаборатория свойства воды.JPG"/>
          <p:cNvPicPr>
            <a:picLocks noGrp="1" noChangeAspect="1" noChangeArrowheads="1"/>
          </p:cNvPicPr>
          <p:nvPr>
            <p:ph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p:blipFill>
        <p:spPr bwMode="auto">
          <a:xfrm>
            <a:off x="459418" y="3572441"/>
            <a:ext cx="4067236" cy="3050427"/>
          </a:xfrm>
          <a:prstGeom prst="rect">
            <a:avLst/>
          </a:prstGeom>
          <a:noFill/>
          <a:ln>
            <a:solidFill>
              <a:srgbClr val="FFC000"/>
            </a:solidFill>
          </a:ln>
        </p:spPr>
      </p:pic>
      <p:pic>
        <p:nvPicPr>
          <p:cNvPr id="8" name="Рисунок 7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9470572" y="4300256"/>
            <a:ext cx="2442754" cy="2442754"/>
          </a:xfrm>
          <a:prstGeom prst="rect">
            <a:avLst/>
          </a:prstGeom>
        </p:spPr>
      </p:pic>
      <p:pic>
        <p:nvPicPr>
          <p:cNvPr id="9" name="Рисунок 8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74283" y="208498"/>
            <a:ext cx="6316600" cy="3265717"/>
          </a:xfrm>
          <a:prstGeom prst="rect">
            <a:avLst/>
          </a:prstGeom>
          <a:ln>
            <a:solidFill>
              <a:srgbClr val="FFC000"/>
            </a:solidFill>
          </a:ln>
        </p:spPr>
      </p:pic>
      <p:pic>
        <p:nvPicPr>
          <p:cNvPr id="11" name="Рисунок 10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835411" y="4355088"/>
            <a:ext cx="3779633" cy="2267780"/>
          </a:xfrm>
          <a:prstGeom prst="rect">
            <a:avLst/>
          </a:prstGeom>
          <a:ln>
            <a:solidFill>
              <a:srgbClr val="FFC000"/>
            </a:solidFill>
          </a:ln>
        </p:spPr>
      </p:pic>
      <p:sp>
        <p:nvSpPr>
          <p:cNvPr id="12" name="Прямоугольник 11"/>
          <p:cNvSpPr/>
          <p:nvPr/>
        </p:nvSpPr>
        <p:spPr>
          <a:xfrm>
            <a:off x="7117455" y="1397726"/>
            <a:ext cx="4900373" cy="258532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 smtClean="0">
                <a:solidFill>
                  <a:srgbClr val="173A8D"/>
                </a:solidFill>
              </a:rPr>
              <a:t>Объекты </a:t>
            </a:r>
            <a:r>
              <a:rPr lang="ru-RU" b="1" dirty="0">
                <a:solidFill>
                  <a:srgbClr val="173A8D"/>
                </a:solidFill>
              </a:rPr>
              <a:t>для обследования;</a:t>
            </a:r>
          </a:p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>
                <a:solidFill>
                  <a:srgbClr val="173A8D"/>
                </a:solidFill>
              </a:rPr>
              <a:t>Приборы-помощники;</a:t>
            </a:r>
          </a:p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>
                <a:solidFill>
                  <a:srgbClr val="173A8D"/>
                </a:solidFill>
              </a:rPr>
              <a:t>Алгоритмы и схемы проведения опытов;</a:t>
            </a:r>
          </a:p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>
                <a:solidFill>
                  <a:srgbClr val="173A8D"/>
                </a:solidFill>
              </a:rPr>
              <a:t>Карточки фиксации результатов;</a:t>
            </a:r>
          </a:p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>
                <a:solidFill>
                  <a:srgbClr val="173A8D"/>
                </a:solidFill>
              </a:rPr>
              <a:t>Технические материалы;</a:t>
            </a:r>
          </a:p>
          <a:p>
            <a:pPr marL="285750" lvl="0" indent="-285750">
              <a:lnSpc>
                <a:spcPct val="150000"/>
              </a:lnSpc>
              <a:buFont typeface="Arial" panose="020B0604020202020204" pitchFamily="34" charset="0"/>
              <a:buChar char="•"/>
            </a:pPr>
            <a:r>
              <a:rPr lang="ru-RU" b="1" dirty="0">
                <a:solidFill>
                  <a:srgbClr val="173A8D"/>
                </a:solidFill>
              </a:rPr>
              <a:t>Лабораторное оборудование.</a:t>
            </a:r>
          </a:p>
        </p:txBody>
      </p:sp>
    </p:spTree>
    <p:extLst>
      <p:ext uri="{BB962C8B-B14F-4D97-AF65-F5344CB8AC3E}">
        <p14:creationId xmlns:p14="http://schemas.microsoft.com/office/powerpoint/2010/main" val="2382065291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2324100" y="27404"/>
            <a:ext cx="9029700" cy="1082940"/>
          </a:xfrm>
        </p:spPr>
        <p:txBody>
          <a:bodyPr/>
          <a:lstStyle/>
          <a:p>
            <a:r>
              <a:rPr lang="ru-RU" sz="3600" b="1" dirty="0">
                <a:solidFill>
                  <a:srgbClr val="5B9BD5">
                    <a:lumMod val="75000"/>
                  </a:srgbClr>
                </a:solidFill>
              </a:rPr>
              <a:t>Эффективные технологии и методы</a:t>
            </a:r>
            <a:endParaRPr lang="ru-RU" dirty="0"/>
          </a:p>
        </p:txBody>
      </p:sp>
      <p:pic>
        <p:nvPicPr>
          <p:cNvPr id="4" name="Объект 3"/>
          <p:cNvPicPr>
            <a:picLocks noGrp="1" noChangeAspect="1"/>
          </p:cNvPicPr>
          <p:nvPr>
            <p:ph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924550" y="887533"/>
            <a:ext cx="4243184" cy="3005588"/>
          </a:xfrm>
          <a:prstGeom prst="rect">
            <a:avLst/>
          </a:prstGeom>
        </p:spPr>
      </p:pic>
      <p:sp>
        <p:nvSpPr>
          <p:cNvPr id="5" name="Прямоугольник 4"/>
          <p:cNvSpPr/>
          <p:nvPr/>
        </p:nvSpPr>
        <p:spPr>
          <a:xfrm>
            <a:off x="653144" y="2222516"/>
            <a:ext cx="3944982" cy="327474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228600" lvl="0" indent="-228600">
              <a:spcBef>
                <a:spcPct val="30000"/>
              </a:spcBef>
              <a:spcAft>
                <a:spcPts val="3000"/>
              </a:spcAft>
              <a:buClr>
                <a:srgbClr val="A5A5A5"/>
              </a:buClr>
              <a:buFont typeface="Wingdings" panose="05000000000000000000" pitchFamily="2" charset="2"/>
              <a:buChar char="Ø"/>
            </a:pPr>
            <a:r>
              <a:rPr lang="ru-RU" sz="2800" b="1" dirty="0">
                <a:solidFill>
                  <a:srgbClr val="002060"/>
                </a:solidFill>
              </a:rPr>
              <a:t>детское экспериментирование</a:t>
            </a:r>
          </a:p>
          <a:p>
            <a:pPr marL="228600" lvl="0" indent="-228600">
              <a:spcBef>
                <a:spcPct val="30000"/>
              </a:spcBef>
              <a:spcAft>
                <a:spcPts val="3000"/>
              </a:spcAft>
              <a:buClr>
                <a:srgbClr val="A5A5A5"/>
              </a:buClr>
              <a:buFont typeface="Wingdings" panose="05000000000000000000" pitchFamily="2" charset="2"/>
              <a:buChar char="Ø"/>
            </a:pPr>
            <a:r>
              <a:rPr lang="ru-RU" sz="2800" b="1" dirty="0">
                <a:solidFill>
                  <a:srgbClr val="002060"/>
                </a:solidFill>
              </a:rPr>
              <a:t>проектная деятельность</a:t>
            </a:r>
          </a:p>
          <a:p>
            <a:pPr marL="228600" lvl="0" indent="-228600">
              <a:spcBef>
                <a:spcPct val="30000"/>
              </a:spcBef>
              <a:spcAft>
                <a:spcPts val="3000"/>
              </a:spcAft>
              <a:buClr>
                <a:srgbClr val="A5A5A5"/>
              </a:buClr>
              <a:buFont typeface="Wingdings" panose="05000000000000000000" pitchFamily="2" charset="2"/>
              <a:buChar char="Ø"/>
            </a:pPr>
            <a:r>
              <a:rPr lang="ru-RU" sz="2800" b="1" dirty="0">
                <a:solidFill>
                  <a:srgbClr val="002060"/>
                </a:solidFill>
              </a:rPr>
              <a:t>наблюдения</a:t>
            </a:r>
          </a:p>
        </p:txBody>
      </p:sp>
      <p:pic>
        <p:nvPicPr>
          <p:cNvPr id="6" name="Рисунок 5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070350" y="3893121"/>
            <a:ext cx="4298768" cy="2865845"/>
          </a:xfrm>
          <a:prstGeom prst="rect">
            <a:avLst/>
          </a:prstGeom>
          <a:ln>
            <a:solidFill>
              <a:schemeClr val="accent4">
                <a:lumMod val="60000"/>
                <a:lumOff val="40000"/>
              </a:schemeClr>
            </a:solidFill>
          </a:ln>
        </p:spPr>
      </p:pic>
      <p:pic>
        <p:nvPicPr>
          <p:cNvPr id="7" name="Рисунок 6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9706817" y="2936443"/>
            <a:ext cx="2304488" cy="382252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41304918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Заголовок 1"/>
          <p:cNvSpPr txBox="1">
            <a:spLocks noGrp="1"/>
          </p:cNvSpPr>
          <p:nvPr>
            <p:ph type="title"/>
          </p:nvPr>
        </p:nvSpPr>
        <p:spPr>
          <a:xfrm>
            <a:off x="731521" y="457200"/>
            <a:ext cx="3566160" cy="1600200"/>
          </a:xfrm>
          <a:prstGeom prst="rect">
            <a:avLst/>
          </a:prstGeom>
          <a:solidFill>
            <a:schemeClr val="accent1">
              <a:lumMod val="40000"/>
              <a:lumOff val="60000"/>
            </a:schemeClr>
          </a:solidFill>
        </p:spPr>
        <p:style>
          <a:lnRef idx="1">
            <a:schemeClr val="accent1"/>
          </a:lnRef>
          <a:fillRef idx="2">
            <a:schemeClr val="accent1"/>
          </a:fillRef>
          <a:effectRef idx="1">
            <a:schemeClr val="accent1"/>
          </a:effectRef>
          <a:fontRef idx="minor">
            <a:schemeClr val="dk1"/>
          </a:fontRef>
        </p:style>
        <p:txBody>
          <a:bodyPr>
            <a:normAutofit fontScale="90000"/>
          </a:bodyPr>
          <a:lstStyle/>
          <a:p>
            <a:pPr marL="0" marR="0" lvl="0" indent="0" algn="ctr" defTabSz="914400" rtl="0" eaLnBrk="1" fontAlgn="auto" latinLnBrk="0" hangingPunct="1">
              <a:lnSpc>
                <a:spcPct val="90000"/>
              </a:lnSpc>
              <a:spcBef>
                <a:spcPct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ru-RU" sz="2400" b="1" i="0" u="none" strike="noStrike" kern="1200" cap="none" spc="0" normalizeH="0" baseline="0" noProof="0" dirty="0" smtClean="0">
              <a:ln>
                <a:noFill/>
              </a:ln>
              <a:solidFill>
                <a:srgbClr val="0070C0"/>
              </a:solidFill>
              <a:effectLst/>
              <a:uLnTx/>
              <a:uFillTx/>
              <a:latin typeface="Constantia" pitchFamily="18" charset="0"/>
              <a:ea typeface="+mn-ea"/>
              <a:cs typeface="+mn-cs"/>
            </a:endParaRPr>
          </a:p>
          <a:p>
            <a:pPr marL="0" marR="0" lvl="0" indent="0" algn="ctr" defTabSz="914400" rtl="0" eaLnBrk="1" fontAlgn="auto" latinLnBrk="0" hangingPunct="1">
              <a:lnSpc>
                <a:spcPct val="90000"/>
              </a:lnSpc>
              <a:spcBef>
                <a:spcPct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lang="ru-RU" sz="2400" b="1" noProof="0" dirty="0" smtClean="0">
                <a:solidFill>
                  <a:srgbClr val="0070C0"/>
                </a:solidFill>
                <a:latin typeface="Constantia" pitchFamily="18" charset="0"/>
              </a:rPr>
              <a:t>РАЗВИВАЮЩАЯ ПРЕДМЕТНО-ПРОСТРАНСТВЕННАЯ СРЕДА</a:t>
            </a:r>
            <a:r>
              <a:rPr kumimoji="0" lang="ru-RU" sz="2400" b="1" i="0" u="none" strike="noStrike" kern="1200" cap="none" spc="0" normalizeH="0" baseline="0" noProof="0" dirty="0" smtClean="0">
                <a:ln>
                  <a:noFill/>
                </a:ln>
                <a:solidFill>
                  <a:srgbClr val="0070C0"/>
                </a:solidFill>
                <a:effectLst/>
                <a:uLnTx/>
                <a:uFillTx/>
                <a:latin typeface="Constantia" pitchFamily="18" charset="0"/>
                <a:ea typeface="+mn-ea"/>
                <a:cs typeface="+mn-cs"/>
              </a:rPr>
              <a:t> </a:t>
            </a:r>
            <a:endParaRPr kumimoji="0" lang="ru-RU" sz="2400" b="1" i="0" u="none" strike="noStrike" kern="1200" cap="none" spc="0" normalizeH="0" baseline="0" noProof="0" dirty="0">
              <a:ln>
                <a:noFill/>
              </a:ln>
              <a:solidFill>
                <a:srgbClr val="0070C0"/>
              </a:solidFill>
              <a:effectLst/>
              <a:uLnTx/>
              <a:uFillTx/>
              <a:latin typeface="Constantia" pitchFamily="18" charset="0"/>
              <a:ea typeface="+mn-ea"/>
              <a:cs typeface="+mn-cs"/>
            </a:endParaRPr>
          </a:p>
        </p:txBody>
      </p:sp>
      <p:sp>
        <p:nvSpPr>
          <p:cNvPr id="6" name="Текст 5"/>
          <p:cNvSpPr>
            <a:spLocks noGrp="1"/>
          </p:cNvSpPr>
          <p:nvPr>
            <p:ph type="body" sz="half" idx="2"/>
          </p:nvPr>
        </p:nvSpPr>
        <p:spPr>
          <a:xfrm>
            <a:off x="418012" y="1815738"/>
            <a:ext cx="5098608" cy="1763486"/>
          </a:xfrm>
        </p:spPr>
        <p:txBody>
          <a:bodyPr>
            <a:normAutofit lnSpcReduction="10000"/>
          </a:bodyPr>
          <a:lstStyle/>
          <a:p>
            <a:pPr algn="ctr"/>
            <a:endParaRPr lang="ru-RU" sz="2800" b="1" i="1" dirty="0" smtClean="0">
              <a:solidFill>
                <a:schemeClr val="tx1">
                  <a:lumMod val="65000"/>
                  <a:lumOff val="35000"/>
                </a:schemeClr>
              </a:solidFill>
            </a:endParaRPr>
          </a:p>
          <a:p>
            <a:pPr algn="ctr"/>
            <a:r>
              <a:rPr lang="ru-RU" sz="2800" b="1" i="1" dirty="0" smtClean="0">
                <a:solidFill>
                  <a:schemeClr val="tx1">
                    <a:lumMod val="65000"/>
                    <a:lumOff val="35000"/>
                  </a:schemeClr>
                </a:solidFill>
              </a:rPr>
              <a:t>Центр </a:t>
            </a:r>
            <a:r>
              <a:rPr lang="ru-RU" sz="2800" b="1" i="1" dirty="0">
                <a:solidFill>
                  <a:schemeClr val="tx1">
                    <a:lumMod val="65000"/>
                    <a:lumOff val="35000"/>
                  </a:schemeClr>
                </a:solidFill>
              </a:rPr>
              <a:t>освоения поисково-информационных умений</a:t>
            </a:r>
            <a:endParaRPr lang="ru-RU" sz="2800" dirty="0">
              <a:solidFill>
                <a:schemeClr val="tx1">
                  <a:lumMod val="65000"/>
                  <a:lumOff val="35000"/>
                </a:schemeClr>
              </a:solidFill>
            </a:endParaRPr>
          </a:p>
          <a:p>
            <a:pPr algn="ctr"/>
            <a:r>
              <a:rPr lang="ru-RU" sz="2800" b="1" i="1" dirty="0">
                <a:solidFill>
                  <a:schemeClr val="tx1">
                    <a:lumMod val="65000"/>
                    <a:lumOff val="35000"/>
                  </a:schemeClr>
                </a:solidFill>
              </a:rPr>
              <a:t>«Хочу все знать»</a:t>
            </a:r>
            <a:endParaRPr lang="ru-RU" sz="2800" dirty="0">
              <a:solidFill>
                <a:schemeClr val="tx1">
                  <a:lumMod val="65000"/>
                  <a:lumOff val="35000"/>
                </a:schemeClr>
              </a:solidFill>
            </a:endParaRPr>
          </a:p>
        </p:txBody>
      </p:sp>
      <p:pic>
        <p:nvPicPr>
          <p:cNvPr id="10" name="Рисунок 9"/>
          <p:cNvPicPr>
            <a:picLocks noChangeAspect="1"/>
          </p:cNvPicPr>
          <p:nvPr/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113370" y="0"/>
            <a:ext cx="6078630" cy="4029358"/>
          </a:xfrm>
          <a:prstGeom prst="rect">
            <a:avLst/>
          </a:prstGeom>
          <a:ln>
            <a:solidFill>
              <a:srgbClr val="FFC000"/>
            </a:solidFill>
          </a:ln>
        </p:spPr>
      </p:pic>
      <p:pic>
        <p:nvPicPr>
          <p:cNvPr id="12" name="Рисунок 11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p:blipFill>
        <p:spPr>
          <a:xfrm>
            <a:off x="4264178" y="3719998"/>
            <a:ext cx="3843665" cy="3047458"/>
          </a:xfrm>
          <a:prstGeom prst="rect">
            <a:avLst/>
          </a:prstGeom>
          <a:ln>
            <a:solidFill>
              <a:srgbClr val="FFC000"/>
            </a:solidFill>
          </a:ln>
        </p:spPr>
      </p:pic>
      <p:pic>
        <p:nvPicPr>
          <p:cNvPr id="13" name="Рисунок 12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28261" y="3719998"/>
            <a:ext cx="4063276" cy="3047458"/>
          </a:xfrm>
          <a:prstGeom prst="rect">
            <a:avLst/>
          </a:prstGeom>
          <a:ln>
            <a:solidFill>
              <a:srgbClr val="FFC000"/>
            </a:solidFill>
          </a:ln>
        </p:spPr>
      </p:pic>
      <p:pic>
        <p:nvPicPr>
          <p:cNvPr id="2" name="Рисунок 1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205099" y="3737884"/>
            <a:ext cx="4011516" cy="3011685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00509028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397725" y="365125"/>
            <a:ext cx="10593977" cy="1986189"/>
          </a:xfrm>
        </p:spPr>
        <p:txBody>
          <a:bodyPr>
            <a:normAutofit fontScale="90000"/>
          </a:bodyPr>
          <a:lstStyle/>
          <a:p>
            <a:pPr lvl="0" algn="ctr">
              <a:lnSpc>
                <a:spcPct val="90000"/>
              </a:lnSpc>
              <a:spcBef>
                <a:spcPct val="30000"/>
              </a:spcBef>
              <a:buClr>
                <a:srgbClr val="A5A5A5"/>
              </a:buClr>
            </a:pPr>
            <a:r>
              <a:rPr lang="ru-RU" b="1" dirty="0" smtClean="0">
                <a:solidFill>
                  <a:srgbClr val="5B9BD5">
                    <a:lumMod val="75000"/>
                  </a:srgbClr>
                </a:solidFill>
              </a:rPr>
              <a:t>Результативность</a:t>
            </a:r>
            <a:r>
              <a:rPr lang="en-US" b="1" dirty="0" smtClean="0">
                <a:solidFill>
                  <a:srgbClr val="5B9BD5">
                    <a:lumMod val="75000"/>
                  </a:srgbClr>
                </a:solidFill>
              </a:rPr>
              <a:t/>
            </a:r>
            <a:br>
              <a:rPr lang="en-US" b="1" dirty="0" smtClean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2700" b="1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  <a:t>Итоги сравнительной диагностики детей экспериментальной группы (5-6 лет)</a:t>
            </a:r>
            <a:r>
              <a:rPr lang="ru-RU" sz="2700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  <a:t/>
            </a:r>
            <a:br>
              <a:rPr lang="ru-RU" sz="2700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</a:br>
            <a:r>
              <a:rPr lang="ru-RU" sz="2200" b="1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  <a:t>(старшая группа №4 (29 детей)</a:t>
            </a:r>
            <a:r>
              <a:rPr lang="ru-RU" sz="2200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  <a:t/>
            </a:r>
            <a:br>
              <a:rPr lang="ru-RU" sz="2200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</a:br>
            <a:endParaRPr lang="ru-RU" dirty="0"/>
          </a:p>
        </p:txBody>
      </p:sp>
      <p:pic>
        <p:nvPicPr>
          <p:cNvPr id="5" name="Объект 4"/>
          <p:cNvPicPr>
            <a:picLocks noGrp="1" noChangeAspect="1"/>
          </p:cNvPicPr>
          <p:nvPr>
            <p:ph sz="half"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09898" y="2013825"/>
            <a:ext cx="5429716" cy="4707680"/>
          </a:xfrm>
          <a:prstGeom prst="rect">
            <a:avLst/>
          </a:prstGeom>
        </p:spPr>
      </p:pic>
      <p:pic>
        <p:nvPicPr>
          <p:cNvPr id="6" name="Объект 5"/>
          <p:cNvPicPr>
            <a:picLocks noGrp="1" noChangeAspect="1"/>
          </p:cNvPicPr>
          <p:nvPr>
            <p:ph sz="half" idx="2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987275" y="2014131"/>
            <a:ext cx="5631522" cy="470737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47570164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862149" y="365125"/>
            <a:ext cx="11168742" cy="1325563"/>
          </a:xfrm>
        </p:spPr>
        <p:txBody>
          <a:bodyPr>
            <a:normAutofit fontScale="90000"/>
          </a:bodyPr>
          <a:lstStyle/>
          <a:p>
            <a:pPr lvl="0" algn="ctr">
              <a:lnSpc>
                <a:spcPct val="90000"/>
              </a:lnSpc>
              <a:spcBef>
                <a:spcPct val="30000"/>
              </a:spcBef>
              <a:buClr>
                <a:srgbClr val="A5A5A5"/>
              </a:buClr>
            </a:pPr>
            <a:r>
              <a:rPr lang="ru-RU" b="1" dirty="0" smtClean="0">
                <a:solidFill>
                  <a:srgbClr val="5B9BD5">
                    <a:lumMod val="75000"/>
                  </a:srgbClr>
                </a:solidFill>
              </a:rPr>
              <a:t>Результативность</a:t>
            </a:r>
            <a:r>
              <a:rPr lang="en-US" b="1" dirty="0" smtClean="0">
                <a:solidFill>
                  <a:srgbClr val="5B9BD5">
                    <a:lumMod val="75000"/>
                  </a:srgbClr>
                </a:solidFill>
              </a:rPr>
              <a:t/>
            </a:r>
            <a:br>
              <a:rPr lang="en-US" b="1" dirty="0" smtClean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2400" b="1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  <a:t>Итоги сравнительной диагностики детей экспериментальной группы (6-7 лет)</a:t>
            </a:r>
            <a:r>
              <a:rPr lang="ru-RU" sz="2400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  <a:t/>
            </a:r>
            <a:br>
              <a:rPr lang="ru-RU" sz="2400" dirty="0">
                <a:solidFill>
                  <a:srgbClr val="FF0000"/>
                </a:solidFill>
                <a:latin typeface="Calibri" panose="020F0502020204030204"/>
                <a:ea typeface="+mn-ea"/>
                <a:cs typeface="+mn-cs"/>
              </a:rPr>
            </a:br>
            <a:r>
              <a:rPr lang="ru-RU" sz="2400" b="1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  <a:t>(подготовительная к школе группа №3 (18 детей)</a:t>
            </a:r>
            <a:r>
              <a:rPr lang="ru-RU" sz="2400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  <a:t/>
            </a:r>
            <a:br>
              <a:rPr lang="ru-RU" sz="2400" dirty="0">
                <a:solidFill>
                  <a:srgbClr val="4472C4">
                    <a:lumMod val="75000"/>
                  </a:srgbClr>
                </a:solidFill>
                <a:latin typeface="Calibri" panose="020F0502020204030204"/>
                <a:ea typeface="+mn-ea"/>
                <a:cs typeface="+mn-cs"/>
              </a:rPr>
            </a:br>
            <a:endParaRPr lang="ru-RU" dirty="0"/>
          </a:p>
        </p:txBody>
      </p:sp>
      <p:pic>
        <p:nvPicPr>
          <p:cNvPr id="5" name="Объект 4"/>
          <p:cNvPicPr>
            <a:picLocks noGrp="1" noChangeAspect="1"/>
          </p:cNvPicPr>
          <p:nvPr>
            <p:ph sz="half"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62149" y="2014130"/>
            <a:ext cx="5462451" cy="4566049"/>
          </a:xfrm>
          <a:prstGeom prst="rect">
            <a:avLst/>
          </a:prstGeom>
        </p:spPr>
      </p:pic>
      <p:pic>
        <p:nvPicPr>
          <p:cNvPr id="6" name="Объект 5"/>
          <p:cNvPicPr>
            <a:picLocks noGrp="1" noChangeAspect="1"/>
          </p:cNvPicPr>
          <p:nvPr>
            <p:ph sz="half" idx="2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034158" y="2014130"/>
            <a:ext cx="5325992" cy="445198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39886137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>
            <a:normAutofit/>
          </a:bodyPr>
          <a:lstStyle/>
          <a:p>
            <a:pPr algn="ctr"/>
            <a:r>
              <a:rPr lang="ru-RU" sz="3600" b="1" dirty="0">
                <a:solidFill>
                  <a:srgbClr val="5B9BD5">
                    <a:lumMod val="75000"/>
                  </a:srgbClr>
                </a:solidFill>
              </a:rPr>
              <a:t>Организация сетевого взаимодействия</a:t>
            </a:r>
            <a:endParaRPr lang="ru-RU" sz="3600" b="1" dirty="0"/>
          </a:p>
        </p:txBody>
      </p:sp>
      <p:pic>
        <p:nvPicPr>
          <p:cNvPr id="4" name="Объект 6"/>
          <p:cNvPicPr>
            <a:picLocks noGrp="1" noChangeAspect="1"/>
          </p:cNvPicPr>
          <p:nvPr>
            <p:ph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490538" y="1969317"/>
            <a:ext cx="3899783" cy="4351338"/>
          </a:xfrm>
          <a:prstGeom prst="rect">
            <a:avLst/>
          </a:prstGeom>
        </p:spPr>
      </p:pic>
      <p:sp>
        <p:nvSpPr>
          <p:cNvPr id="5" name="Прямоугольник 4"/>
          <p:cNvSpPr/>
          <p:nvPr/>
        </p:nvSpPr>
        <p:spPr>
          <a:xfrm>
            <a:off x="6348549" y="1720840"/>
            <a:ext cx="5316581" cy="440120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>
              <a:buNone/>
            </a:pPr>
            <a:r>
              <a:rPr lang="ru-RU" sz="2000" b="1" dirty="0">
                <a:solidFill>
                  <a:srgbClr val="0070C0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Договора о сотрудничестве:</a:t>
            </a:r>
          </a:p>
          <a:p>
            <a:pPr>
              <a:buFont typeface="Wingdings" pitchFamily="2" charset="2"/>
              <a:buChar char="Ø"/>
            </a:pPr>
            <a:r>
              <a:rPr lang="ru-RU" sz="2000" b="1" dirty="0">
                <a:solidFill>
                  <a:schemeClr val="tx2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Государственное бюджетное учреждение дополнительного образования Краснодарского края «Эколого- биологический центр»;</a:t>
            </a:r>
            <a:endParaRPr lang="en-US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endParaRPr lang="ru-RU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r>
              <a:rPr lang="ru-RU" sz="2000" b="1" dirty="0">
                <a:solidFill>
                  <a:schemeClr val="tx2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Армавирский государственный университет;</a:t>
            </a:r>
            <a:endParaRPr lang="en-US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endParaRPr lang="ru-RU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r>
              <a:rPr lang="ru-RU" sz="2000" b="1" dirty="0">
                <a:solidFill>
                  <a:schemeClr val="tx2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БДОУ «Детский сад №196» г. Краснодар;</a:t>
            </a:r>
            <a:endParaRPr lang="en-US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endParaRPr lang="ru-RU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r>
              <a:rPr lang="ru-RU" sz="2000" b="1" dirty="0">
                <a:solidFill>
                  <a:schemeClr val="tx2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БДОУ МО «Детский сад №61»;</a:t>
            </a:r>
            <a:endParaRPr lang="en-US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endParaRPr lang="ru-RU" sz="2000" b="1" dirty="0">
              <a:solidFill>
                <a:schemeClr val="tx2"/>
              </a:solidFill>
              <a:effectLst>
                <a:outerShdw blurRad="38100" dist="38100" dir="2700000" algn="tl">
                  <a:srgbClr val="000000">
                    <a:alpha val="43137"/>
                  </a:srgbClr>
                </a:outerShdw>
              </a:effectLst>
              <a:latin typeface="Cambria" panose="02040503050406030204" pitchFamily="18" charset="0"/>
            </a:endParaRPr>
          </a:p>
          <a:p>
            <a:pPr>
              <a:buFont typeface="Wingdings" pitchFamily="2" charset="2"/>
              <a:buChar char="Ø"/>
            </a:pPr>
            <a:r>
              <a:rPr lang="ru-RU" sz="2000" b="1" dirty="0">
                <a:solidFill>
                  <a:schemeClr val="tx2"/>
                </a:solidFill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Cambria" panose="02040503050406030204" pitchFamily="18" charset="0"/>
              </a:rPr>
              <a:t>БДОУ МО «Детский сад №63».</a:t>
            </a:r>
          </a:p>
        </p:txBody>
      </p:sp>
    </p:spTree>
    <p:extLst>
      <p:ext uri="{BB962C8B-B14F-4D97-AF65-F5344CB8AC3E}">
        <p14:creationId xmlns:p14="http://schemas.microsoft.com/office/powerpoint/2010/main" val="271540554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2324100" y="365126"/>
            <a:ext cx="9029700" cy="901972"/>
          </a:xfrm>
        </p:spPr>
        <p:txBody>
          <a:bodyPr>
            <a:normAutofit fontScale="90000"/>
          </a:bodyPr>
          <a:lstStyle/>
          <a:p>
            <a:pPr algn="ctr"/>
            <a:r>
              <a:rPr lang="ru-RU" sz="3600" b="1" dirty="0">
                <a:solidFill>
                  <a:srgbClr val="5B9BD5">
                    <a:lumMod val="75000"/>
                  </a:srgbClr>
                </a:solidFill>
              </a:rPr>
              <a:t>Апробация и диссеминация деятельности КИП</a:t>
            </a:r>
            <a:endParaRPr lang="ru-RU" dirty="0"/>
          </a:p>
        </p:txBody>
      </p:sp>
      <p:pic>
        <p:nvPicPr>
          <p:cNvPr id="5" name="Рисунок 4"/>
          <p:cNvPicPr>
            <a:picLocks noChangeAspect="1"/>
          </p:cNvPicPr>
          <p:nvPr/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0023819" y="816112"/>
            <a:ext cx="1776545" cy="2502954"/>
          </a:xfrm>
          <a:prstGeom prst="rect">
            <a:avLst/>
          </a:prstGeom>
        </p:spPr>
      </p:pic>
      <p:pic>
        <p:nvPicPr>
          <p:cNvPr id="3" name="Рисунок 2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47635" y="908249"/>
            <a:ext cx="4035987" cy="2853263"/>
          </a:xfrm>
          <a:prstGeom prst="rect">
            <a:avLst/>
          </a:prstGeom>
        </p:spPr>
      </p:pic>
      <p:pic>
        <p:nvPicPr>
          <p:cNvPr id="8" name="Объект 3"/>
          <p:cNvPicPr>
            <a:picLocks noGrp="1" noChangeAspect="1"/>
          </p:cNvPicPr>
          <p:nvPr>
            <p:ph idx="1"/>
          </p:nvPr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99142" y="3011298"/>
            <a:ext cx="4043457" cy="2862829"/>
          </a:xfrm>
          <a:prstGeom prst="rect">
            <a:avLst/>
          </a:prstGeom>
        </p:spPr>
      </p:pic>
      <p:pic>
        <p:nvPicPr>
          <p:cNvPr id="9" name="Рисунок 8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907667" y="3319066"/>
            <a:ext cx="2346936" cy="3317885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0" name="Рисунок 9"/>
          <p:cNvPicPr>
            <a:picLocks noChangeAspect="1"/>
          </p:cNvPicPr>
          <p:nvPr/>
        </p:nvPicPr>
        <p:blipFill>
          <a:blip r:embed="rId6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7334398" y="3319066"/>
            <a:ext cx="2361214" cy="3338070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1" name="Рисунок 10"/>
          <p:cNvPicPr>
            <a:picLocks noChangeAspect="1"/>
          </p:cNvPicPr>
          <p:nvPr/>
        </p:nvPicPr>
        <p:blipFill>
          <a:blip r:embed="rId7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7645291" y="842485"/>
            <a:ext cx="1754483" cy="2480329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2" name="Рисунок 11"/>
          <p:cNvPicPr>
            <a:picLocks noChangeAspect="1"/>
          </p:cNvPicPr>
          <p:nvPr/>
        </p:nvPicPr>
        <p:blipFill>
          <a:blip r:embed="rId8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9790462" y="3329158"/>
            <a:ext cx="2345598" cy="3317885"/>
          </a:xfrm>
          <a:prstGeom prst="rect">
            <a:avLst/>
          </a:prstGeom>
        </p:spPr>
      </p:pic>
      <p:sp>
        <p:nvSpPr>
          <p:cNvPr id="4" name="Прямоугольник 3"/>
          <p:cNvSpPr/>
          <p:nvPr/>
        </p:nvSpPr>
        <p:spPr>
          <a:xfrm>
            <a:off x="4283622" y="1436914"/>
            <a:ext cx="3606345" cy="147732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Международный уровень – </a:t>
            </a:r>
            <a:r>
              <a:rPr lang="ru-RU" b="1" dirty="0" smtClean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4</a:t>
            </a:r>
            <a: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Федеральный уровень  - 5</a:t>
            </a:r>
            <a:b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Региональный уровень – 4</a:t>
            </a:r>
            <a:b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  <a:t>Муниципальный уровень - 8</a:t>
            </a:r>
            <a:br>
              <a:rPr lang="ru-RU" b="1" dirty="0">
                <a:solidFill>
                  <a:srgbClr val="002060"/>
                </a:solidFill>
                <a:latin typeface="Times New Roman" pitchFamily="18" charset="0"/>
                <a:cs typeface="Times New Roman" pitchFamily="18" charset="0"/>
              </a:rPr>
            </a:br>
            <a:endParaRPr lang="ru-RU" dirty="0"/>
          </a:p>
        </p:txBody>
      </p:sp>
    </p:spTree>
    <p:extLst>
      <p:ext uri="{BB962C8B-B14F-4D97-AF65-F5344CB8AC3E}">
        <p14:creationId xmlns:p14="http://schemas.microsoft.com/office/powerpoint/2010/main" val="1172620089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2324100" y="1"/>
            <a:ext cx="6545580" cy="1031965"/>
          </a:xfrm>
        </p:spPr>
        <p:txBody>
          <a:bodyPr/>
          <a:lstStyle/>
          <a:p>
            <a:pPr algn="ctr"/>
            <a:r>
              <a:rPr lang="ru-RU" sz="3200" b="1" dirty="0">
                <a:solidFill>
                  <a:srgbClr val="0070C0"/>
                </a:solidFill>
                <a:latin typeface="Calibri" panose="020F0502020204030204"/>
                <a:ea typeface="+mn-ea"/>
                <a:cs typeface="+mn-cs"/>
              </a:rPr>
              <a:t>ЗОНАЛЬНЫЙ СЕМИНАР</a:t>
            </a:r>
            <a:endParaRPr lang="ru-RU" dirty="0"/>
          </a:p>
        </p:txBody>
      </p:sp>
      <p:pic>
        <p:nvPicPr>
          <p:cNvPr id="4" name="Объект 3"/>
          <p:cNvPicPr>
            <a:picLocks noGrp="1" noChangeAspect="1"/>
          </p:cNvPicPr>
          <p:nvPr>
            <p:ph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60310" y="815095"/>
            <a:ext cx="3653469" cy="2651981"/>
          </a:xfrm>
          <a:prstGeom prst="rect">
            <a:avLst/>
          </a:prstGeom>
        </p:spPr>
      </p:pic>
      <p:pic>
        <p:nvPicPr>
          <p:cNvPr id="5" name="Рисунок 4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60310" y="3704849"/>
            <a:ext cx="3653469" cy="2604512"/>
          </a:xfrm>
          <a:prstGeom prst="rect">
            <a:avLst/>
          </a:prstGeom>
        </p:spPr>
      </p:pic>
      <p:pic>
        <p:nvPicPr>
          <p:cNvPr id="6" name="Рисунок 5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958587" y="811036"/>
            <a:ext cx="5353847" cy="3565494"/>
          </a:xfrm>
          <a:prstGeom prst="rect">
            <a:avLst/>
          </a:prstGeom>
        </p:spPr>
      </p:pic>
      <p:pic>
        <p:nvPicPr>
          <p:cNvPr id="7" name="Рисунок 6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102287" y="4203950"/>
            <a:ext cx="3877392" cy="2591025"/>
          </a:xfrm>
          <a:prstGeom prst="rect">
            <a:avLst/>
          </a:prstGeom>
        </p:spPr>
      </p:pic>
      <p:pic>
        <p:nvPicPr>
          <p:cNvPr id="8" name="Рисунок 7"/>
          <p:cNvPicPr>
            <a:picLocks noChangeAspect="1"/>
          </p:cNvPicPr>
          <p:nvPr/>
        </p:nvPicPr>
        <p:blipFill>
          <a:blip r:embed="rId6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041229" y="4203950"/>
            <a:ext cx="3834716" cy="256054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50449982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384663" y="365125"/>
            <a:ext cx="10411097" cy="1325563"/>
          </a:xfrm>
        </p:spPr>
        <p:txBody>
          <a:bodyPr>
            <a:noAutofit/>
          </a:bodyPr>
          <a:lstStyle/>
          <a:p>
            <a:pPr algn="r"/>
            <a:r>
              <a:rPr lang="ru-RU" sz="2800" dirty="0"/>
              <a:t>"Оставляйте всегда что-то недосказанное, чтобы ребенку захотелось еще и еще раз возвратиться к тому, что он узнал ".</a:t>
            </a:r>
            <a:br>
              <a:rPr lang="ru-RU" sz="2800" dirty="0"/>
            </a:br>
            <a:r>
              <a:rPr lang="ru-RU" sz="2800" dirty="0"/>
              <a:t>Сухомлинский В. А</a:t>
            </a:r>
            <a:br>
              <a:rPr lang="ru-RU" sz="2800" dirty="0"/>
            </a:br>
            <a:endParaRPr lang="ru-RU" sz="2800" dirty="0"/>
          </a:p>
        </p:txBody>
      </p:sp>
      <p:pic>
        <p:nvPicPr>
          <p:cNvPr id="4" name="Объект 3"/>
          <p:cNvPicPr>
            <a:picLocks noGrp="1" noChangeAspect="1"/>
          </p:cNvPicPr>
          <p:nvPr>
            <p:ph idx="1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952205" y="1614464"/>
            <a:ext cx="6688183" cy="5016137"/>
          </a:xfrm>
          <a:ln>
            <a:solidFill>
              <a:schemeClr val="accent2"/>
            </a:solidFill>
          </a:ln>
        </p:spPr>
      </p:pic>
    </p:spTree>
    <p:extLst>
      <p:ext uri="{BB962C8B-B14F-4D97-AF65-F5344CB8AC3E}">
        <p14:creationId xmlns:p14="http://schemas.microsoft.com/office/powerpoint/2010/main" val="15207558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3" name="Заголовок 12"/>
          <p:cNvSpPr>
            <a:spLocks noGrp="1"/>
          </p:cNvSpPr>
          <p:nvPr>
            <p:ph type="title"/>
          </p:nvPr>
        </p:nvSpPr>
        <p:spPr>
          <a:xfrm>
            <a:off x="2011679" y="365125"/>
            <a:ext cx="9797143" cy="1325563"/>
          </a:xfrm>
        </p:spPr>
        <p:txBody>
          <a:bodyPr rtlCol="0">
            <a:noAutofit/>
          </a:bodyPr>
          <a:lstStyle/>
          <a:p>
            <a:r>
              <a:rPr lang="ru-RU" sz="2400" dirty="0">
                <a:solidFill>
                  <a:schemeClr val="accent5">
                    <a:lumMod val="75000"/>
                  </a:schemeClr>
                </a:solidFill>
              </a:rPr>
              <a:t>Реализация </a:t>
            </a:r>
            <a:r>
              <a:rPr lang="ru-RU" sz="2400" b="1" dirty="0">
                <a:solidFill>
                  <a:schemeClr val="accent5">
                    <a:lumMod val="75000"/>
                  </a:schemeClr>
                </a:solidFill>
              </a:rPr>
              <a:t>Федерального проекта «Успех каждого ребенка» </a:t>
            </a:r>
            <a:r>
              <a:rPr lang="ru-RU" sz="2400" dirty="0">
                <a:solidFill>
                  <a:schemeClr val="accent5">
                    <a:lumMod val="75000"/>
                  </a:schemeClr>
                </a:solidFill>
              </a:rPr>
              <a:t>направлена на формирование эффективной системы выявления, поддержки и развития способностей и талантов у детей и молодежи. </a:t>
            </a:r>
          </a:p>
        </p:txBody>
      </p:sp>
      <p:pic>
        <p:nvPicPr>
          <p:cNvPr id="2" name="Объект 1"/>
          <p:cNvPicPr>
            <a:picLocks noGrp="1" noChangeAspect="1"/>
          </p:cNvPicPr>
          <p:nvPr>
            <p:ph idx="1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612571" y="1759762"/>
            <a:ext cx="7615646" cy="4861194"/>
          </a:xfrm>
          <a:ln>
            <a:solidFill>
              <a:srgbClr val="FFC000"/>
            </a:solidFill>
          </a:ln>
        </p:spPr>
      </p:pic>
    </p:spTree>
    <p:extLst>
      <p:ext uri="{BB962C8B-B14F-4D97-AF65-F5344CB8AC3E}">
        <p14:creationId xmlns:p14="http://schemas.microsoft.com/office/powerpoint/2010/main" val="2364934239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z="3600" b="1" dirty="0">
                <a:solidFill>
                  <a:srgbClr val="5B9BD5">
                    <a:lumMod val="75000"/>
                  </a:srgbClr>
                </a:solidFill>
                <a:latin typeface="Cambria Math" panose="02040503050406030204" pitchFamily="18" charset="0"/>
                <a:ea typeface="Cambria Math" panose="02040503050406030204" pitchFamily="18" charset="0"/>
              </a:rPr>
              <a:t>Задачи деятельности КИП на 2019 год</a:t>
            </a:r>
            <a:endParaRPr lang="ru-RU" dirty="0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>
            <a:normAutofit fontScale="92500" lnSpcReduction="10000"/>
          </a:bodyPr>
          <a:lstStyle/>
          <a:p>
            <a:pPr marL="0" lvl="0" indent="0">
              <a:spcAft>
                <a:spcPts val="600"/>
              </a:spcAft>
              <a:buClr>
                <a:srgbClr val="A5A5A5"/>
              </a:buClr>
              <a:buNone/>
            </a:pPr>
            <a:r>
              <a:rPr lang="ru-RU" sz="2600" dirty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1.Разработать и рецензировать программу  познавательно-исследовательской деятельности «Лаборатория открытий</a:t>
            </a:r>
            <a:r>
              <a:rPr lang="ru-RU" sz="2600" dirty="0" smtClean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».</a:t>
            </a:r>
            <a:endParaRPr lang="ru-RU" sz="2600" dirty="0">
              <a:solidFill>
                <a:srgbClr val="4472C4">
                  <a:lumMod val="50000"/>
                </a:srgbClr>
              </a:solidFill>
              <a:latin typeface="Cambria" panose="02040503050406030204" pitchFamily="18" charset="0"/>
              <a:ea typeface="Cambria" panose="02040503050406030204" pitchFamily="18" charset="0"/>
            </a:endParaRPr>
          </a:p>
          <a:p>
            <a:pPr marL="0" lvl="0" indent="0">
              <a:spcAft>
                <a:spcPts val="600"/>
              </a:spcAft>
              <a:buClr>
                <a:srgbClr val="A5A5A5"/>
              </a:buClr>
              <a:buNone/>
            </a:pPr>
            <a:r>
              <a:rPr lang="ru-RU" sz="2600" dirty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2.Провести корректировку и рецензирование методического обеспечения к программе познавательно-исследовательской деятельности  «Лаборатория открытий</a:t>
            </a:r>
            <a:r>
              <a:rPr lang="ru-RU" sz="2600" dirty="0" smtClean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».</a:t>
            </a:r>
            <a:endParaRPr lang="ru-RU" sz="2600" dirty="0">
              <a:solidFill>
                <a:srgbClr val="4472C4">
                  <a:lumMod val="50000"/>
                </a:srgbClr>
              </a:solidFill>
              <a:latin typeface="Cambria" panose="02040503050406030204" pitchFamily="18" charset="0"/>
              <a:ea typeface="Cambria" panose="02040503050406030204" pitchFamily="18" charset="0"/>
            </a:endParaRPr>
          </a:p>
          <a:p>
            <a:pPr marL="0" lvl="0" indent="0">
              <a:spcAft>
                <a:spcPts val="600"/>
              </a:spcAft>
              <a:buClr>
                <a:srgbClr val="A5A5A5"/>
              </a:buClr>
              <a:buNone/>
            </a:pPr>
            <a:r>
              <a:rPr lang="ru-RU" sz="2600" dirty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3.Провести итоговый мониторинг уровня профессиональной компетентности педагогов ДОУ;</a:t>
            </a:r>
          </a:p>
          <a:p>
            <a:pPr marL="0" lvl="0" indent="0">
              <a:spcAft>
                <a:spcPts val="600"/>
              </a:spcAft>
              <a:buClr>
                <a:srgbClr val="A5A5A5"/>
              </a:buClr>
              <a:buNone/>
            </a:pPr>
            <a:r>
              <a:rPr lang="ru-RU" sz="2600" dirty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4. Провести итоговый мониторинг уровня сформированности информационной и технологической компетентности воспитанников ДОУ.</a:t>
            </a:r>
          </a:p>
          <a:p>
            <a:pPr marL="0" lvl="0" indent="0">
              <a:spcAft>
                <a:spcPts val="600"/>
              </a:spcAft>
              <a:buClr>
                <a:srgbClr val="A5A5A5"/>
              </a:buClr>
              <a:buNone/>
            </a:pPr>
            <a:r>
              <a:rPr lang="ru-RU" sz="2600" dirty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5. Распространять опыт инновационной деятельности на муниципальном, краевом и федеральном уровне</a:t>
            </a:r>
            <a:r>
              <a:rPr lang="ru-RU" sz="2600" dirty="0" smtClean="0">
                <a:solidFill>
                  <a:srgbClr val="4472C4">
                    <a:lumMod val="50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.</a:t>
            </a:r>
            <a:endParaRPr lang="ru-RU" sz="2600" dirty="0">
              <a:solidFill>
                <a:srgbClr val="4472C4">
                  <a:lumMod val="50000"/>
                </a:srgbClr>
              </a:solidFill>
              <a:latin typeface="Cambria" panose="02040503050406030204" pitchFamily="18" charset="0"/>
              <a:ea typeface="Cambria" panose="020405030504060302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27293659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306286" y="365126"/>
            <a:ext cx="10047514" cy="444772"/>
          </a:xfrm>
        </p:spPr>
        <p:txBody>
          <a:bodyPr>
            <a:noAutofit/>
          </a:bodyPr>
          <a:lstStyle/>
          <a:p>
            <a:pPr algn="ctr"/>
            <a:r>
              <a:rPr lang="ru-RU" sz="3600" b="1" dirty="0"/>
              <a:t>Измерение и оценка качества инновации</a:t>
            </a:r>
            <a:endParaRPr lang="ru-RU" sz="3600" dirty="0"/>
          </a:p>
        </p:txBody>
      </p:sp>
      <p:graphicFrame>
        <p:nvGraphicFramePr>
          <p:cNvPr id="4" name="Объект 3"/>
          <p:cNvGraphicFramePr>
            <a:graphicFrameLocks noGrp="1"/>
          </p:cNvGraphicFramePr>
          <p:nvPr>
            <p:ph idx="1"/>
            <p:extLst>
              <p:ext uri="{D42A27DB-BD31-4B8C-83A1-F6EECF244321}">
                <p14:modId xmlns:p14="http://schemas.microsoft.com/office/powerpoint/2010/main" val="64102409"/>
              </p:ext>
            </p:extLst>
          </p:nvPr>
        </p:nvGraphicFramePr>
        <p:xfrm>
          <a:off x="164374" y="1027906"/>
          <a:ext cx="11887200" cy="5710467"/>
        </p:xfrm>
        <a:graphic>
          <a:graphicData uri="http://schemas.openxmlformats.org/drawingml/2006/table">
            <a:tbl>
              <a:tblPr firstRow="1" bandRow="1">
                <a:tableStyleId>{5C22544A-7EE6-4342-B048-85BDC9FD1C3A}</a:tableStyleId>
              </a:tblPr>
              <a:tblGrid>
                <a:gridCol w="508469">
                  <a:extLst>
                    <a:ext uri="{9D8B030D-6E8A-4147-A177-3AD203B41FA5}">
                      <a16:colId xmlns:a16="http://schemas.microsoft.com/office/drawing/2014/main" val="2594943084"/>
                    </a:ext>
                  </a:extLst>
                </a:gridCol>
                <a:gridCol w="5290835">
                  <a:extLst>
                    <a:ext uri="{9D8B030D-6E8A-4147-A177-3AD203B41FA5}">
                      <a16:colId xmlns:a16="http://schemas.microsoft.com/office/drawing/2014/main" val="1860633019"/>
                    </a:ext>
                  </a:extLst>
                </a:gridCol>
                <a:gridCol w="6087896">
                  <a:extLst>
                    <a:ext uri="{9D8B030D-6E8A-4147-A177-3AD203B41FA5}">
                      <a16:colId xmlns:a16="http://schemas.microsoft.com/office/drawing/2014/main" val="1161295016"/>
                    </a:ext>
                  </a:extLst>
                </a:gridCol>
              </a:tblGrid>
              <a:tr h="681267">
                <a:tc>
                  <a:txBody>
                    <a:bodyPr/>
                    <a:lstStyle/>
                    <a:p>
                      <a:r>
                        <a:rPr lang="ru-RU" dirty="0" smtClean="0"/>
                        <a:t>№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Название методики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Источник</a:t>
                      </a:r>
                      <a:endParaRPr lang="ru-RU" dirty="0"/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3423852556"/>
                  </a:ext>
                </a:extLst>
              </a:tr>
              <a:tr h="1439658">
                <a:tc>
                  <a:txBody>
                    <a:bodyPr/>
                    <a:lstStyle/>
                    <a:p>
                      <a:r>
                        <a:rPr lang="ru-RU" dirty="0" smtClean="0"/>
                        <a:t>1.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Уровень сформированности технологической компетентности дошкольников.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lvl="0"/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 </a:t>
                      </a:r>
                      <a:r>
                        <a:rPr lang="ru-RU" sz="1800" kern="1200" dirty="0" err="1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Дыбина</a:t>
                      </a: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, О.В. Педагогическая диагностика компетентностей дошкольников: пособие для воспитателей и учителей начальных классов. </a:t>
                      </a:r>
                    </a:p>
                    <a:p>
                      <a:pPr lvl="0"/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 Калинина, Р.Р. Психолого-педагогическая диагностика в детском саду.</a:t>
                      </a:r>
                      <a:endParaRPr lang="ru-RU" sz="1800" kern="1200" dirty="0">
                        <a:solidFill>
                          <a:schemeClr val="dk1"/>
                        </a:solidFill>
                        <a:effectLst/>
                        <a:latin typeface="+mn-lt"/>
                        <a:ea typeface="+mn-ea"/>
                        <a:cs typeface="+mn-cs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4226874914"/>
                  </a:ext>
                </a:extLst>
              </a:tr>
              <a:tr h="1439658">
                <a:tc>
                  <a:txBody>
                    <a:bodyPr/>
                    <a:lstStyle/>
                    <a:p>
                      <a:r>
                        <a:rPr lang="ru-RU" dirty="0" smtClean="0"/>
                        <a:t>2.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Уровень сформированности информационной</a:t>
                      </a:r>
                      <a:r>
                        <a:rPr lang="ru-RU" baseline="0" dirty="0" smtClean="0"/>
                        <a:t> компетентности дошкольников.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</a:t>
                      </a:r>
                      <a:r>
                        <a:rPr lang="ru-RU" sz="1800" kern="1200" dirty="0" err="1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Дыбина</a:t>
                      </a: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, О.В. Педагогическая диагностика компетентностей дошкольников: пособие для воспитателей и учителей начальных классов.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 </a:t>
                      </a:r>
                      <a:r>
                        <a:rPr lang="ru-RU" sz="1800" kern="1200" dirty="0" err="1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Корепанова</a:t>
                      </a: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, М.В. Диагностика развития и воспитания дошкольников : пособие для педагогов и родителей.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4065611405"/>
                  </a:ext>
                </a:extLst>
              </a:tr>
              <a:tr h="1169722">
                <a:tc>
                  <a:txBody>
                    <a:bodyPr/>
                    <a:lstStyle/>
                    <a:p>
                      <a:r>
                        <a:rPr lang="ru-RU" dirty="0" smtClean="0"/>
                        <a:t>3.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Уровень сформированности исследовательской деятельности дошкольников.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indent="0">
                        <a:buFontTx/>
                        <a:buNone/>
                      </a:pP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 Короткова Н.А., </a:t>
                      </a:r>
                      <a:r>
                        <a:rPr lang="ru-RU" sz="1800" kern="1200" dirty="0" err="1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Нежнов</a:t>
                      </a: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 П.Г.,</a:t>
                      </a:r>
                      <a:r>
                        <a:rPr lang="ru-RU" sz="1800" kern="1200" baseline="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 Отслеживание </a:t>
                      </a:r>
                      <a:r>
                        <a:rPr lang="ru-RU" sz="180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параметров оценки познавательной инициативы</a:t>
                      </a:r>
                      <a:r>
                        <a:rPr lang="ru-RU" sz="1800" kern="1200" baseline="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 ребенка дошкольника.</a:t>
                      </a:r>
                    </a:p>
                    <a:p>
                      <a:pPr marL="0" indent="0">
                        <a:buFontTx/>
                        <a:buNone/>
                      </a:pPr>
                      <a:r>
                        <a:rPr lang="ru-RU" sz="1800" kern="1200" baseline="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- </a:t>
                      </a:r>
                      <a:r>
                        <a:rPr lang="ru-RU" sz="1800" b="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Юркевич В.С.,</a:t>
                      </a:r>
                      <a:r>
                        <a:rPr lang="ru-RU" sz="1800" b="0" kern="1200" baseline="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 Методика </a:t>
                      </a:r>
                      <a:r>
                        <a:rPr lang="ru-RU" sz="1800" b="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изучения познавательной активности детей </a:t>
                      </a:r>
                      <a:r>
                        <a:rPr lang="ru-RU" sz="1800" b="0" kern="1200" baseline="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 </a:t>
                      </a:r>
                      <a:r>
                        <a:rPr lang="ru-RU" sz="1800" b="0" kern="1200" dirty="0" smtClean="0">
                          <a:solidFill>
                            <a:schemeClr val="dk1"/>
                          </a:solidFill>
                          <a:effectLst/>
                          <a:latin typeface="+mn-lt"/>
                          <a:ea typeface="+mn-ea"/>
                          <a:cs typeface="+mn-cs"/>
                        </a:rPr>
                        <a:t>«Древо желаний».</a:t>
                      </a:r>
                      <a:endParaRPr lang="ru-RU" b="0" dirty="0"/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3217073446"/>
                  </a:ext>
                </a:extLst>
              </a:tr>
              <a:tr h="899786">
                <a:tc>
                  <a:txBody>
                    <a:bodyPr/>
                    <a:lstStyle/>
                    <a:p>
                      <a:r>
                        <a:rPr lang="ru-RU" dirty="0" smtClean="0"/>
                        <a:t>4.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Уровень</a:t>
                      </a:r>
                      <a:r>
                        <a:rPr lang="ru-RU" baseline="0" dirty="0" smtClean="0"/>
                        <a:t> профессиональной компетентности педагогов по формированию и диагностированию ключевых компетентностей дошкольников.</a:t>
                      </a:r>
                      <a:endParaRPr lang="ru-RU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dirty="0" smtClean="0"/>
                        <a:t>- </a:t>
                      </a:r>
                      <a:r>
                        <a:rPr lang="ru-RU" dirty="0" err="1" smtClean="0"/>
                        <a:t>Дыбина</a:t>
                      </a:r>
                      <a:r>
                        <a:rPr lang="ru-RU" dirty="0" smtClean="0"/>
                        <a:t> О.В. Формирование ключевых компетентностей у детей дошкольного возраста: учебно-методическое пособие.</a:t>
                      </a:r>
                      <a:endParaRPr lang="ru-RU" dirty="0"/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974714285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24390907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Заголовок 3"/>
          <p:cNvSpPr>
            <a:spLocks noGrp="1"/>
          </p:cNvSpPr>
          <p:nvPr>
            <p:ph type="title"/>
          </p:nvPr>
        </p:nvSpPr>
        <p:spPr>
          <a:xfrm>
            <a:off x="692331" y="222069"/>
            <a:ext cx="10655119" cy="1476101"/>
          </a:xfrm>
        </p:spPr>
        <p:txBody>
          <a:bodyPr>
            <a:normAutofit fontScale="90000"/>
          </a:bodyPr>
          <a:lstStyle/>
          <a:p>
            <a:pPr algn="ctr"/>
            <a:r>
              <a:rPr lang="ru-RU" sz="4000" b="1" dirty="0" smtClean="0">
                <a:solidFill>
                  <a:srgbClr val="5B9BD5">
                    <a:lumMod val="75000"/>
                  </a:srgbClr>
                </a:solidFill>
              </a:rPr>
              <a:t>Результативность продукты КИП</a:t>
            </a:r>
            <a:br>
              <a:rPr lang="ru-RU" sz="4000" b="1" dirty="0" smtClean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2700" b="1" dirty="0" smtClean="0">
                <a:solidFill>
                  <a:srgbClr val="5B9BD5">
                    <a:lumMod val="75000"/>
                  </a:srgbClr>
                </a:solidFill>
              </a:rPr>
              <a:t>разработан и рецензирован научно-методический комплекс</a:t>
            </a:r>
            <a:br>
              <a:rPr lang="ru-RU" sz="2700" b="1" dirty="0" smtClean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2200" b="1" dirty="0" smtClean="0">
                <a:solidFill>
                  <a:srgbClr val="C00000"/>
                </a:solidFill>
              </a:rPr>
              <a:t>Рецензия ФГБОУ ВО «Армавирского государственного университета»</a:t>
            </a:r>
            <a:br>
              <a:rPr lang="ru-RU" sz="2200" b="1" dirty="0" smtClean="0">
                <a:solidFill>
                  <a:srgbClr val="C00000"/>
                </a:solidFill>
              </a:rPr>
            </a:br>
            <a:r>
              <a:rPr lang="ru-RU" sz="1300" b="1" dirty="0" smtClean="0">
                <a:solidFill>
                  <a:srgbClr val="5B9BD5">
                    <a:lumMod val="75000"/>
                  </a:srgbClr>
                </a:solidFill>
              </a:rPr>
              <a:t> </a:t>
            </a:r>
            <a:br>
              <a:rPr lang="ru-RU" sz="1300" b="1" dirty="0" smtClean="0">
                <a:solidFill>
                  <a:srgbClr val="5B9BD5">
                    <a:lumMod val="75000"/>
                  </a:srgbClr>
                </a:solidFill>
              </a:rPr>
            </a:br>
            <a:endParaRPr lang="ru-RU" sz="1300" b="1" dirty="0"/>
          </a:p>
        </p:txBody>
      </p:sp>
      <p:sp>
        <p:nvSpPr>
          <p:cNvPr id="5" name="Текст 4"/>
          <p:cNvSpPr>
            <a:spLocks noGrp="1"/>
          </p:cNvSpPr>
          <p:nvPr>
            <p:ph type="body" idx="1"/>
          </p:nvPr>
        </p:nvSpPr>
        <p:spPr>
          <a:xfrm>
            <a:off x="574766" y="1306286"/>
            <a:ext cx="5590903" cy="824139"/>
          </a:xfrm>
        </p:spPr>
        <p:txBody>
          <a:bodyPr>
            <a:noAutofit/>
          </a:bodyPr>
          <a:lstStyle/>
          <a:p>
            <a:pPr algn="ctr"/>
            <a:r>
              <a:rPr lang="ru-RU" sz="1400" b="1" dirty="0" smtClean="0">
                <a:solidFill>
                  <a:schemeClr val="accent1">
                    <a:lumMod val="50000"/>
                  </a:schemeClr>
                </a:solidFill>
              </a:rPr>
              <a:t>В Программе представлен </a:t>
            </a:r>
            <a:r>
              <a:rPr lang="ru-RU" sz="1400" b="1" dirty="0">
                <a:solidFill>
                  <a:schemeClr val="accent1">
                    <a:lumMod val="50000"/>
                  </a:schemeClr>
                </a:solidFill>
              </a:rPr>
              <a:t>механизм познавательно-исследовательской деятельности дошкольников 5-7 лет посредством специально созданной среды «Мини-лабораторий»</a:t>
            </a:r>
          </a:p>
        </p:txBody>
      </p:sp>
      <p:pic>
        <p:nvPicPr>
          <p:cNvPr id="9" name="Объект 8"/>
          <p:cNvPicPr>
            <a:picLocks noGrp="1" noChangeAspect="1"/>
          </p:cNvPicPr>
          <p:nvPr>
            <p:ph sz="half" idx="2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531030" y="2337616"/>
            <a:ext cx="2817019" cy="3978275"/>
          </a:xfrm>
          <a:prstGeom prst="rect">
            <a:avLst/>
          </a:prstGeom>
        </p:spPr>
      </p:pic>
      <p:sp>
        <p:nvSpPr>
          <p:cNvPr id="7" name="Текст 6"/>
          <p:cNvSpPr>
            <a:spLocks noGrp="1"/>
          </p:cNvSpPr>
          <p:nvPr>
            <p:ph type="body" sz="quarter" idx="3"/>
          </p:nvPr>
        </p:nvSpPr>
        <p:spPr>
          <a:xfrm>
            <a:off x="6165669" y="1306286"/>
            <a:ext cx="6026331" cy="824139"/>
          </a:xfrm>
        </p:spPr>
        <p:txBody>
          <a:bodyPr>
            <a:noAutofit/>
          </a:bodyPr>
          <a:lstStyle/>
          <a:p>
            <a:pPr algn="ctr"/>
            <a:r>
              <a:rPr lang="ru-RU" sz="1400" b="1" dirty="0" smtClean="0">
                <a:solidFill>
                  <a:schemeClr val="accent1">
                    <a:lumMod val="50000"/>
                  </a:schemeClr>
                </a:solidFill>
              </a:rPr>
              <a:t>В пособии представлена работа по трем образовательным модулям: </a:t>
            </a:r>
            <a:r>
              <a:rPr lang="ru-RU" sz="1400" b="1" dirty="0">
                <a:solidFill>
                  <a:schemeClr val="accent1">
                    <a:lumMod val="50000"/>
                  </a:schemeClr>
                </a:solidFill>
              </a:rPr>
              <a:t>Познавай-ка, Наблюдай-ка и </a:t>
            </a:r>
            <a:r>
              <a:rPr lang="ru-RU" sz="1400" b="1" dirty="0" smtClean="0">
                <a:solidFill>
                  <a:schemeClr val="accent1">
                    <a:lumMod val="50000"/>
                  </a:schemeClr>
                </a:solidFill>
              </a:rPr>
              <a:t>Экспериментируй-ка, объединенных </a:t>
            </a:r>
            <a:r>
              <a:rPr lang="ru-RU" sz="1400" b="1" dirty="0">
                <a:solidFill>
                  <a:schemeClr val="accent1">
                    <a:lumMod val="50000"/>
                  </a:schemeClr>
                </a:solidFill>
              </a:rPr>
              <a:t>одной темой и общей направленностью</a:t>
            </a:r>
            <a:r>
              <a:rPr lang="ru-RU" sz="1400" b="1" dirty="0" smtClean="0">
                <a:solidFill>
                  <a:schemeClr val="accent1">
                    <a:lumMod val="50000"/>
                  </a:schemeClr>
                </a:solidFill>
              </a:rPr>
              <a:t>.</a:t>
            </a:r>
            <a:endParaRPr lang="ru-RU" sz="1400" b="1" dirty="0">
              <a:solidFill>
                <a:schemeClr val="accent1">
                  <a:lumMod val="50000"/>
                </a:schemeClr>
              </a:solidFill>
            </a:endParaRPr>
          </a:p>
        </p:txBody>
      </p:sp>
      <p:pic>
        <p:nvPicPr>
          <p:cNvPr id="10" name="Объект 9"/>
          <p:cNvPicPr>
            <a:picLocks noGrp="1" noChangeAspect="1"/>
          </p:cNvPicPr>
          <p:nvPr>
            <p:ph sz="quarter" idx="4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98920" y="2337616"/>
            <a:ext cx="3231160" cy="2347163"/>
          </a:xfrm>
          <a:prstGeom prst="rect">
            <a:avLst/>
          </a:prstGeom>
        </p:spPr>
      </p:pic>
      <p:pic>
        <p:nvPicPr>
          <p:cNvPr id="11" name="Рисунок 10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180969" y="4206572"/>
            <a:ext cx="3298222" cy="2389839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0253465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>
            <a:noAutofit/>
          </a:bodyPr>
          <a:lstStyle/>
          <a:p>
            <a:pPr algn="ctr"/>
            <a:r>
              <a:rPr lang="ru-RU" sz="3600" b="1" dirty="0">
                <a:solidFill>
                  <a:srgbClr val="5B9BD5">
                    <a:lumMod val="75000"/>
                  </a:srgbClr>
                </a:solidFill>
              </a:rPr>
              <a:t>Результативность</a:t>
            </a:r>
            <a:br>
              <a:rPr lang="ru-RU" sz="3600" b="1" dirty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3600" b="1" dirty="0">
                <a:solidFill>
                  <a:srgbClr val="5B9BD5">
                    <a:lumMod val="75000"/>
                  </a:srgbClr>
                </a:solidFill>
              </a:rPr>
              <a:t>продукты КИП</a:t>
            </a:r>
            <a:endParaRPr lang="ru-RU" sz="3600" dirty="0"/>
          </a:p>
        </p:txBody>
      </p:sp>
      <p:pic>
        <p:nvPicPr>
          <p:cNvPr id="7" name="Объект 6"/>
          <p:cNvPicPr>
            <a:picLocks noGrp="1" noChangeAspect="1"/>
          </p:cNvPicPr>
          <p:nvPr>
            <p:ph sz="half" idx="2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562100" y="2412068"/>
            <a:ext cx="3365284" cy="2444708"/>
          </a:xfrm>
          <a:prstGeom prst="rect">
            <a:avLst/>
          </a:prstGeom>
        </p:spPr>
      </p:pic>
      <p:pic>
        <p:nvPicPr>
          <p:cNvPr id="8" name="Объект 11"/>
          <p:cNvPicPr>
            <a:picLocks noGrp="1" noChangeAspect="1"/>
          </p:cNvPicPr>
          <p:nvPr>
            <p:ph sz="quarter" idx="4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98920" y="2412068"/>
            <a:ext cx="3381103" cy="2445263"/>
          </a:xfrm>
          <a:ln>
            <a:solidFill>
              <a:schemeClr val="accent1"/>
            </a:solidFill>
          </a:ln>
        </p:spPr>
      </p:pic>
      <p:pic>
        <p:nvPicPr>
          <p:cNvPr id="9" name="Рисунок 8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176838" y="4091118"/>
            <a:ext cx="3474721" cy="2512970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4" name="Рисунок 3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468399" y="4075686"/>
            <a:ext cx="3618891" cy="2617236"/>
          </a:xfrm>
          <a:prstGeom prst="rect">
            <a:avLst/>
          </a:prstGeom>
          <a:ln>
            <a:solidFill>
              <a:schemeClr val="accent1"/>
            </a:solidFill>
          </a:ln>
        </p:spPr>
      </p:pic>
    </p:spTree>
    <p:extLst>
      <p:ext uri="{BB962C8B-B14F-4D97-AF65-F5344CB8AC3E}">
        <p14:creationId xmlns:p14="http://schemas.microsoft.com/office/powerpoint/2010/main" val="27393291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>
            <a:normAutofit fontScale="90000"/>
          </a:bodyPr>
          <a:lstStyle/>
          <a:p>
            <a:pPr algn="ctr"/>
            <a:r>
              <a:rPr lang="ru-RU" sz="4000" b="1" dirty="0">
                <a:solidFill>
                  <a:srgbClr val="5B9BD5">
                    <a:lumMod val="75000"/>
                  </a:srgbClr>
                </a:solidFill>
              </a:rPr>
              <a:t>Результативность </a:t>
            </a:r>
            <a:br>
              <a:rPr lang="ru-RU" sz="4000" b="1" dirty="0">
                <a:solidFill>
                  <a:srgbClr val="5B9BD5">
                    <a:lumMod val="75000"/>
                  </a:srgbClr>
                </a:solidFill>
              </a:rPr>
            </a:br>
            <a:r>
              <a:rPr lang="ru-RU" sz="4000" b="1" dirty="0">
                <a:solidFill>
                  <a:srgbClr val="5B9BD5">
                    <a:lumMod val="75000"/>
                  </a:srgbClr>
                </a:solidFill>
              </a:rPr>
              <a:t>продукты КИП</a:t>
            </a:r>
            <a:endParaRPr lang="ru-RU" b="1" dirty="0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562100" y="1489075"/>
            <a:ext cx="9785350" cy="641350"/>
          </a:xfrm>
        </p:spPr>
        <p:txBody>
          <a:bodyPr>
            <a:normAutofit fontScale="92500" lnSpcReduction="10000"/>
          </a:bodyPr>
          <a:lstStyle/>
          <a:p>
            <a:pPr algn="ctr"/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Картотеки разработаны в соответствии с перспективным планированием Программы «Лаборатория открытий» </a:t>
            </a:r>
            <a:endParaRPr lang="ru-RU" b="1" dirty="0">
              <a:solidFill>
                <a:schemeClr val="accent1">
                  <a:lumMod val="50000"/>
                </a:schemeClr>
              </a:solidFill>
            </a:endParaRPr>
          </a:p>
        </p:txBody>
      </p:sp>
      <p:pic>
        <p:nvPicPr>
          <p:cNvPr id="7" name="Объект 6"/>
          <p:cNvPicPr>
            <a:picLocks noGrp="1" noChangeAspect="1"/>
          </p:cNvPicPr>
          <p:nvPr>
            <p:ph sz="half" idx="2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198152" y="2253310"/>
            <a:ext cx="3029975" cy="2200847"/>
          </a:xfrm>
          <a:prstGeom prst="rect">
            <a:avLst/>
          </a:prstGeom>
        </p:spPr>
      </p:pic>
      <p:pic>
        <p:nvPicPr>
          <p:cNvPr id="8" name="Рисунок 7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57494" y="3418373"/>
            <a:ext cx="3007222" cy="2174868"/>
          </a:xfrm>
          <a:prstGeom prst="rect">
            <a:avLst/>
          </a:prstGeom>
        </p:spPr>
      </p:pic>
      <p:pic>
        <p:nvPicPr>
          <p:cNvPr id="9" name="Рисунок 8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646469" y="2263918"/>
            <a:ext cx="2997198" cy="2167618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0" name="Рисунок 9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194312" y="3344102"/>
            <a:ext cx="3003597" cy="2174868"/>
          </a:xfrm>
          <a:prstGeom prst="rect">
            <a:avLst/>
          </a:prstGeom>
        </p:spPr>
      </p:pic>
      <p:pic>
        <p:nvPicPr>
          <p:cNvPr id="11" name="Рисунок 10"/>
          <p:cNvPicPr>
            <a:picLocks noChangeAspect="1"/>
          </p:cNvPicPr>
          <p:nvPr/>
        </p:nvPicPr>
        <p:blipFill>
          <a:blip r:embed="rId6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080831" y="4577042"/>
            <a:ext cx="3131276" cy="2267318"/>
          </a:xfrm>
          <a:prstGeom prst="rect">
            <a:avLst/>
          </a:prstGeom>
        </p:spPr>
      </p:pic>
      <p:pic>
        <p:nvPicPr>
          <p:cNvPr id="12" name="Объект 11"/>
          <p:cNvPicPr>
            <a:picLocks noGrp="1" noChangeAspect="1"/>
          </p:cNvPicPr>
          <p:nvPr>
            <p:ph sz="quarter" idx="4"/>
          </p:nvPr>
        </p:nvPicPr>
        <p:blipFill>
          <a:blip r:embed="rId7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480350" y="2263918"/>
            <a:ext cx="3069394" cy="2222509"/>
          </a:xfrm>
          <a:prstGeom prst="rect">
            <a:avLst/>
          </a:prstGeom>
        </p:spPr>
      </p:pic>
      <p:pic>
        <p:nvPicPr>
          <p:cNvPr id="14" name="Рисунок 13"/>
          <p:cNvPicPr>
            <a:picLocks noChangeAspect="1"/>
          </p:cNvPicPr>
          <p:nvPr/>
        </p:nvPicPr>
        <p:blipFill>
          <a:blip r:embed="rId8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7878480" y="3398873"/>
            <a:ext cx="3003928" cy="2175107"/>
          </a:xfrm>
          <a:prstGeom prst="rect">
            <a:avLst/>
          </a:prstGeom>
        </p:spPr>
      </p:pic>
      <p:pic>
        <p:nvPicPr>
          <p:cNvPr id="15" name="Рисунок 14"/>
          <p:cNvPicPr>
            <a:picLocks noChangeAspect="1"/>
          </p:cNvPicPr>
          <p:nvPr/>
        </p:nvPicPr>
        <p:blipFill>
          <a:blip r:embed="rId9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934880" y="4526500"/>
            <a:ext cx="3090940" cy="223742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46308864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Заголовок 7"/>
          <p:cNvSpPr>
            <a:spLocks noGrp="1"/>
          </p:cNvSpPr>
          <p:nvPr>
            <p:ph type="title"/>
          </p:nvPr>
        </p:nvSpPr>
        <p:spPr>
          <a:xfrm>
            <a:off x="352698" y="132318"/>
            <a:ext cx="6518366" cy="2833417"/>
          </a:xfrm>
        </p:spPr>
        <p:txBody>
          <a:bodyPr>
            <a:normAutofit/>
          </a:bodyPr>
          <a:lstStyle/>
          <a:p>
            <a:pPr algn="ctr"/>
            <a:r>
              <a:rPr lang="ru-RU" sz="4000" dirty="0"/>
              <a:t>Результативность </a:t>
            </a:r>
            <a:br>
              <a:rPr lang="ru-RU" sz="4000" dirty="0"/>
            </a:br>
            <a:r>
              <a:rPr lang="ru-RU" sz="4000" dirty="0"/>
              <a:t>продукты </a:t>
            </a:r>
            <a:r>
              <a:rPr lang="ru-RU" sz="4000" dirty="0" smtClean="0"/>
              <a:t>КИП</a:t>
            </a:r>
            <a:br>
              <a:rPr lang="ru-RU" sz="4000" dirty="0" smtClean="0"/>
            </a:br>
            <a:r>
              <a:rPr lang="ru-RU" sz="1600" b="1" dirty="0" smtClean="0">
                <a:solidFill>
                  <a:schemeClr val="accent1">
                    <a:lumMod val="50000"/>
                  </a:schemeClr>
                </a:solidFill>
              </a:rPr>
              <a:t>Пособие детско-родительский журнал разработан для презентации продуктов исследовательской деятельности детей, педагогов и родителей. А также содержат интересные, познавательные игры и задания для дошкольников. </a:t>
            </a:r>
            <a:br>
              <a:rPr lang="ru-RU" sz="1600" b="1" dirty="0" smtClean="0">
                <a:solidFill>
                  <a:schemeClr val="accent1">
                    <a:lumMod val="50000"/>
                  </a:schemeClr>
                </a:solidFill>
              </a:rPr>
            </a:br>
            <a:r>
              <a:rPr lang="ru-RU" sz="1600" b="1" dirty="0" smtClean="0">
                <a:solidFill>
                  <a:srgbClr val="FF0000"/>
                </a:solidFill>
              </a:rPr>
              <a:t>Рецензия Краснодарского краевого эколого-биологического центра.</a:t>
            </a:r>
            <a:endParaRPr lang="ru-RU" sz="1600" b="1" dirty="0">
              <a:solidFill>
                <a:srgbClr val="FF0000"/>
              </a:solidFill>
            </a:endParaRPr>
          </a:p>
        </p:txBody>
      </p:sp>
      <p:pic>
        <p:nvPicPr>
          <p:cNvPr id="2" name="Рисунок 1"/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85463" y="2967315"/>
            <a:ext cx="2637994" cy="3733612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3" name="Рисунок 2"/>
          <p:cNvPicPr>
            <a:picLocks noChangeAspect="1"/>
          </p:cNvPicPr>
          <p:nvPr/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7176735" y="132318"/>
            <a:ext cx="2197060" cy="3107271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7" name="Рисунок 6"/>
          <p:cNvPicPr>
            <a:picLocks noChangeAspect="1"/>
          </p:cNvPicPr>
          <p:nvPr/>
        </p:nvPicPr>
        <p:blipFill>
          <a:blip r:embed="rId4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9471757" y="132318"/>
            <a:ext cx="2334907" cy="3302763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5" name="Рисунок 4"/>
          <p:cNvPicPr>
            <a:picLocks noChangeAspect="1"/>
          </p:cNvPicPr>
          <p:nvPr/>
        </p:nvPicPr>
        <p:blipFill>
          <a:blip r:embed="rId5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494351" y="2977661"/>
            <a:ext cx="2625295" cy="3712917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0" name="Рисунок 9"/>
          <p:cNvPicPr>
            <a:picLocks noChangeAspect="1"/>
          </p:cNvPicPr>
          <p:nvPr/>
        </p:nvPicPr>
        <p:blipFill>
          <a:blip r:embed="rId6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749931" y="2941246"/>
            <a:ext cx="2631731" cy="3722019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1" name="Рисунок 10"/>
          <p:cNvPicPr>
            <a:picLocks noChangeAspect="1"/>
          </p:cNvPicPr>
          <p:nvPr/>
        </p:nvPicPr>
        <p:blipFill>
          <a:blip r:embed="rId7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871063" y="2933872"/>
            <a:ext cx="2636944" cy="3729393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4" name="Рисунок 13"/>
          <p:cNvPicPr>
            <a:picLocks noChangeAspect="1"/>
          </p:cNvPicPr>
          <p:nvPr/>
        </p:nvPicPr>
        <p:blipFill>
          <a:blip r:embed="rId8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9133079" y="2965735"/>
            <a:ext cx="2591462" cy="3665665"/>
          </a:xfrm>
          <a:prstGeom prst="rect">
            <a:avLst/>
          </a:prstGeom>
          <a:ln>
            <a:solidFill>
              <a:schemeClr val="accent1"/>
            </a:solidFill>
          </a:ln>
        </p:spPr>
      </p:pic>
    </p:spTree>
    <p:extLst>
      <p:ext uri="{BB962C8B-B14F-4D97-AF65-F5344CB8AC3E}">
        <p14:creationId xmlns:p14="http://schemas.microsoft.com/office/powerpoint/2010/main" val="400873197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371600" y="91440"/>
            <a:ext cx="9975850" cy="653143"/>
          </a:xfrm>
        </p:spPr>
        <p:txBody>
          <a:bodyPr>
            <a:normAutofit fontScale="90000"/>
          </a:bodyPr>
          <a:lstStyle/>
          <a:p>
            <a:pPr algn="ctr"/>
            <a:r>
              <a:rPr lang="ru-RU" dirty="0"/>
              <a:t>Результативность </a:t>
            </a:r>
            <a:r>
              <a:rPr lang="ru-RU" dirty="0" smtClean="0"/>
              <a:t>продукты </a:t>
            </a:r>
            <a:r>
              <a:rPr lang="ru-RU" dirty="0"/>
              <a:t>КИП</a:t>
            </a:r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1562099" y="744583"/>
            <a:ext cx="10259787" cy="914400"/>
          </a:xfrm>
        </p:spPr>
        <p:txBody>
          <a:bodyPr>
            <a:normAutofit fontScale="92500" lnSpcReduction="10000"/>
          </a:bodyPr>
          <a:lstStyle/>
          <a:p>
            <a:pPr algn="ctr"/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Данные пособия предоставляют </a:t>
            </a:r>
            <a:r>
              <a:rPr lang="ru-RU" b="1" dirty="0">
                <a:solidFill>
                  <a:schemeClr val="accent1">
                    <a:lumMod val="50000"/>
                  </a:schemeClr>
                </a:solidFill>
              </a:rPr>
              <a:t>детям условия для фиксации полученных наблюдений разными </a:t>
            </a:r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способами, дают </a:t>
            </a:r>
            <a:r>
              <a:rPr lang="ru-RU" b="1" dirty="0">
                <a:solidFill>
                  <a:schemeClr val="accent1">
                    <a:lumMod val="50000"/>
                  </a:schemeClr>
                </a:solidFill>
              </a:rPr>
              <a:t>возможность их анализировать и сравнивать</a:t>
            </a:r>
            <a:r>
              <a:rPr lang="ru-RU" b="1" dirty="0" smtClean="0">
                <a:solidFill>
                  <a:schemeClr val="accent1">
                    <a:lumMod val="50000"/>
                  </a:schemeClr>
                </a:solidFill>
              </a:rPr>
              <a:t>.</a:t>
            </a:r>
            <a:endParaRPr lang="ru-RU" b="1" dirty="0">
              <a:solidFill>
                <a:schemeClr val="accent1">
                  <a:lumMod val="50000"/>
                </a:schemeClr>
              </a:solidFill>
            </a:endParaRPr>
          </a:p>
        </p:txBody>
      </p:sp>
      <p:pic>
        <p:nvPicPr>
          <p:cNvPr id="7" name="Объект 5"/>
          <p:cNvPicPr>
            <a:picLocks noGrp="1" noChangeAspect="1"/>
          </p:cNvPicPr>
          <p:nvPr>
            <p:ph sz="half" idx="2"/>
          </p:nvPr>
        </p:nvPicPr>
        <p:blipFill>
          <a:blip r:embed="rId2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568843" y="2244633"/>
            <a:ext cx="2880619" cy="3978275"/>
          </a:xfrm>
          <a:ln>
            <a:solidFill>
              <a:schemeClr val="accent1"/>
            </a:solidFill>
          </a:ln>
        </p:spPr>
      </p:pic>
      <p:pic>
        <p:nvPicPr>
          <p:cNvPr id="8" name="Объект 7"/>
          <p:cNvPicPr>
            <a:picLocks noGrp="1" noChangeAspect="1"/>
          </p:cNvPicPr>
          <p:nvPr>
            <p:ph sz="quarter" idx="4"/>
          </p:nvPr>
        </p:nvPicPr>
        <p:blipFill>
          <a:blip r:embed="rId3" cstate="email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8764117" y="2201862"/>
            <a:ext cx="2880619" cy="3978275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4" name="Рисунок 3"/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 rot="10800000">
            <a:off x="180707" y="1515910"/>
            <a:ext cx="2197669" cy="3102431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6" name="Рисунок 5"/>
          <p:cNvPicPr>
            <a:picLocks noChangeAspect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2701190" y="1515910"/>
            <a:ext cx="2233963" cy="3159977"/>
          </a:xfrm>
          <a:prstGeom prst="rect">
            <a:avLst/>
          </a:prstGeom>
          <a:ln>
            <a:solidFill>
              <a:schemeClr val="accent1"/>
            </a:solidFill>
          </a:ln>
        </p:spPr>
      </p:pic>
      <p:pic>
        <p:nvPicPr>
          <p:cNvPr id="10" name="Рисунок 9"/>
          <p:cNvPicPr>
            <a:picLocks noChangeAspect="1"/>
          </p:cNvPicPr>
          <p:nvPr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376830" y="3440965"/>
            <a:ext cx="4968798" cy="3312532"/>
          </a:xfrm>
          <a:prstGeom prst="rect">
            <a:avLst/>
          </a:prstGeom>
          <a:ln>
            <a:solidFill>
              <a:schemeClr val="accent1"/>
            </a:solidFill>
          </a:ln>
        </p:spPr>
      </p:pic>
    </p:spTree>
    <p:extLst>
      <p:ext uri="{BB962C8B-B14F-4D97-AF65-F5344CB8AC3E}">
        <p14:creationId xmlns:p14="http://schemas.microsoft.com/office/powerpoint/2010/main" val="155998218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>
</file>

<file path=ppt/theme/theme1.xml><?xml version="1.0" encoding="utf-8"?>
<a:theme xmlns:a="http://schemas.openxmlformats.org/drawingml/2006/main" name="Шаблон в оформлении «Облачный шкипер»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ambria-Calibri">
      <a:majorFont>
        <a:latin typeface="Cambria" panose="02040503050406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9TopShadow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 dirty="0"/>
        </a:defPPr>
      </a:lstStyle>
      <a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a:style>
    </a:spDef>
    <a:lnDef>
      <a:spPr/>
      <a:bodyPr/>
      <a:lstStyle/>
      <a:style>
        <a:lnRef idx="1">
          <a:schemeClr val="accent2"/>
        </a:lnRef>
        <a:fillRef idx="0">
          <a:schemeClr val="accent2"/>
        </a:fillRef>
        <a:effectRef idx="0">
          <a:schemeClr val="accent2"/>
        </a:effectRef>
        <a:fontRef idx="minor">
          <a:schemeClr val="tx1"/>
        </a:fontRef>
      </a:style>
    </a:lnDef>
    <a:txDef>
      <a:spPr>
        <a:noFill/>
        <a:ln>
          <a:solidFill>
            <a:schemeClr val="bg2"/>
          </a:solidFill>
        </a:ln>
      </a:spPr>
      <a:bodyPr wrap="square" rtlCol="0" anchor="ctr" anchorCtr="1">
        <a:spAutoFit/>
      </a:bodyPr>
      <a:lstStyle>
        <a:defPPr>
          <a:defRPr dirty="0"/>
        </a:defPPr>
      </a:lstStyle>
    </a:txDef>
  </a:objectDefaults>
  <a:extraClrSchemeLst/>
  <a:extLst>
    <a:ext uri="{05A4C25C-085E-4340-85A3-A5531E510DB2}">
      <thm15:themeFamily xmlns:thm15="http://schemas.microsoft.com/office/thememl/2012/main" name="Office_13665955_TF03460508.potx" id="{5DFBD78C-123E-43C4-B1D8-C87BD0916EA4}" vid="{61EFFEBC-D632-4584-AAF5-CCDDDB225785}"/>
    </a:ext>
  </a:extLst>
</a:theme>
</file>

<file path=ppt/theme/theme2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ambria-Calibri">
      <a:majorFont>
        <a:latin typeface="Cambria" panose="02040503050406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9TopShadow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3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ambria-Calibri">
      <a:majorFont>
        <a:latin typeface="Cambria" panose="02040503050406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9TopShadow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B024FD56-CE1B-42FC-9E83-BFBF160724C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253D857-4181-4777-8893-6E45A690F9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EDD01B8-816B-49B7-8C81-03AB51D87C54}">
  <ds:schemaRefs>
    <ds:schemaRef ds:uri="40262f94-9f35-4ac3-9a90-690165a166b7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a4f35948-e619-41b3-aa29-22878b09cfd2"/>
    <ds:schemaRef ds:uri="http://www.w3.org/XML/1998/namespace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Слайды в оформлении «Облачный шкипер»</Template>
  <TotalTime>687</TotalTime>
  <Words>531</Words>
  <Application>Microsoft Office PowerPoint</Application>
  <PresentationFormat>Широкоэкранный</PresentationFormat>
  <Paragraphs>80</Paragraphs>
  <Slides>19</Slides>
  <Notes>2</Notes>
  <HiddenSlides>0</HiddenSlides>
  <MMClips>0</MMClips>
  <ScaleCrop>false</ScaleCrop>
  <HeadingPairs>
    <vt:vector size="6" baseType="variant">
      <vt:variant>
        <vt:lpstr>Использованные шрифты</vt:lpstr>
      </vt:variant>
      <vt:variant>
        <vt:i4>7</vt:i4>
      </vt:variant>
      <vt:variant>
        <vt:lpstr>Тема</vt:lpstr>
      </vt:variant>
      <vt:variant>
        <vt:i4>1</vt:i4>
      </vt:variant>
      <vt:variant>
        <vt:lpstr>Заголовки слайдов</vt:lpstr>
      </vt:variant>
      <vt:variant>
        <vt:i4>19</vt:i4>
      </vt:variant>
    </vt:vector>
  </HeadingPairs>
  <TitlesOfParts>
    <vt:vector size="27" baseType="lpstr">
      <vt:lpstr>Arial</vt:lpstr>
      <vt:lpstr>Calibri</vt:lpstr>
      <vt:lpstr>Cambria</vt:lpstr>
      <vt:lpstr>Cambria Math</vt:lpstr>
      <vt:lpstr>Constantia</vt:lpstr>
      <vt:lpstr>Times New Roman</vt:lpstr>
      <vt:lpstr>Wingdings</vt:lpstr>
      <vt:lpstr>Шаблон в оформлении «Облачный шкипер»</vt:lpstr>
      <vt:lpstr>БЮДЖЕТНОЕ ДОШКОЛЬНОЕ ОБРАЗОВАТЕЛЬНОЕ УЧРЕЖДЕНИЕ МУНИЦИПАЛЬНОГО ОБРАЗОВАНИЯ ДИНСКОЙ РАЙОН «ДЕТСКИЙ САД №59»  ОТЧЕТ О ДЕЯТЕЛЬНОСТИ КРАЕВОЙ ИННОВАЦИОННОЙ ПЛОЩАДКИ 2019 год   «Формирование технологической и информационной компетентности дошкольников средствами познавательно- исследовательской деятельности в мини- лаборатории детского сада»</vt:lpstr>
      <vt:lpstr>Реализация Федерального проекта «Успех каждого ребенка» направлена на формирование эффективной системы выявления, поддержки и развития способностей и талантов у детей и молодежи. </vt:lpstr>
      <vt:lpstr>Задачи деятельности КИП на 2019 год</vt:lpstr>
      <vt:lpstr>Измерение и оценка качества инновации</vt:lpstr>
      <vt:lpstr>Результативность продукты КИП разработан и рецензирован научно-методический комплекс Рецензия ФГБОУ ВО «Армавирского государственного университета»   </vt:lpstr>
      <vt:lpstr>Результативность продукты КИП</vt:lpstr>
      <vt:lpstr>Результативность  продукты КИП</vt:lpstr>
      <vt:lpstr>Результативность  продукты КИП Пособие детско-родительский журнал разработан для презентации продуктов исследовательской деятельности детей, педагогов и родителей. А также содержат интересные, познавательные игры и задания для дошкольников.  Рецензия Краснодарского краевого эколого-биологического центра.</vt:lpstr>
      <vt:lpstr>Результативность продукты КИП</vt:lpstr>
      <vt:lpstr>Результативность продукты КИП</vt:lpstr>
      <vt:lpstr> КОМПЛЕКТЫ «МИНИ-ЛАБОРАТОРИЙ»</vt:lpstr>
      <vt:lpstr>Эффективные технологии и методы</vt:lpstr>
      <vt:lpstr> РАЗВИВАЮЩАЯ ПРЕДМЕТНО-ПРОСТРАНСТВЕННАЯ СРЕДА </vt:lpstr>
      <vt:lpstr>Результативность Итоги сравнительной диагностики детей экспериментальной группы (5-6 лет) (старшая группа №4 (29 детей) </vt:lpstr>
      <vt:lpstr>Результативность Итоги сравнительной диагностики детей экспериментальной группы (6-7 лет) (подготовительная к школе группа №3 (18 детей) </vt:lpstr>
      <vt:lpstr>Организация сетевого взаимодействия</vt:lpstr>
      <vt:lpstr>Апробация и диссеминация деятельности КИП</vt:lpstr>
      <vt:lpstr>ЗОНАЛЬНЫЙ СЕМИНАР</vt:lpstr>
      <vt:lpstr>"Оставляйте всегда что-то недосказанное, чтобы ребенку захотелось еще и еще раз возвратиться к тому, что он узнал ". Сухомлинский В. А </vt:lpstr>
    </vt:vector>
  </TitlesOfParts>
  <Company/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«ФОРМИРОВАНИЕ КЛЮЧЕВЫХ КОМПЕТЕНЦИЙ ДОШКОЛЬНИКОВ, СРЕДСТВАМИ ПОЗНАВАТЕЛЬНО-ИССЛЕДОВАТЕЛЬСКОЙ ДЕЯТЕЛЬНОСТИ, КАК ЗАЛОГ УСПЕШНОСТИ КАЖДОГО РЕБЕНКА»</dc:title>
  <dc:creator>Жадан Галина</dc:creator>
  <cp:lastModifiedBy>Жадан Галина</cp:lastModifiedBy>
  <cp:revision>89</cp:revision>
  <dcterms:created xsi:type="dcterms:W3CDTF">2019-10-24T10:56:00Z</dcterms:created>
  <dcterms:modified xsi:type="dcterms:W3CDTF">2020-02-10T10:11:41Z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Order">
    <vt:r8>74062900</vt:r8>
  </property>
  <property fmtid="{D5CDD505-2E9C-101B-9397-08002B2CF9AE}" pid="4" name="HiddenCategoryTags">
    <vt:lpwstr/>
  </property>
  <property fmtid="{D5CDD505-2E9C-101B-9397-08002B2CF9AE}" pid="5" name="InternalTags">
    <vt:lpwstr/>
  </property>
  <property fmtid="{D5CDD505-2E9C-101B-9397-08002B2CF9AE}" pid="6" name="FeatureTags">
    <vt:lpwstr/>
  </property>
  <property fmtid="{D5CDD505-2E9C-101B-9397-08002B2CF9AE}" pid="7" name="LocalizationTags">
    <vt:lpwstr/>
  </property>
  <property fmtid="{D5CDD505-2E9C-101B-9397-08002B2CF9AE}" pid="8" name="CategoryTags">
    <vt:lpwstr/>
  </property>
  <property fmtid="{D5CDD505-2E9C-101B-9397-08002B2CF9AE}" pid="9" name="Applications">
    <vt:lpwstr/>
  </property>
  <property fmtid="{D5CDD505-2E9C-101B-9397-08002B2CF9AE}" pid="10" name="CampaignTags">
    <vt:lpwstr/>
  </property>
  <property fmtid="{D5CDD505-2E9C-101B-9397-08002B2CF9AE}" pid="11" name="ScenarioTags">
    <vt:lpwstr/>
  </property>
</Properties>
</file>