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5A" w:rsidRDefault="00796A5A" w:rsidP="00796A5A"/>
    <w:p w:rsidR="00796A5A" w:rsidRDefault="00796A5A" w:rsidP="00796A5A"/>
    <w:p w:rsidR="00796A5A" w:rsidRDefault="00796A5A" w:rsidP="00796A5A"/>
    <w:p w:rsidR="00796A5A" w:rsidRDefault="00796A5A" w:rsidP="00796A5A"/>
    <w:p w:rsidR="00796A5A" w:rsidRDefault="00796A5A" w:rsidP="00796A5A"/>
    <w:p w:rsidR="00796A5A" w:rsidRDefault="00796A5A" w:rsidP="00796A5A"/>
    <w:p w:rsidR="00796A5A" w:rsidRDefault="00796A5A" w:rsidP="00796A5A"/>
    <w:p w:rsidR="00796A5A" w:rsidRPr="00367C8B" w:rsidRDefault="00796A5A" w:rsidP="00796A5A">
      <w:pPr>
        <w:jc w:val="center"/>
        <w:rPr>
          <w:rFonts w:ascii="Monotype Corsiva" w:hAnsi="Monotype Corsiva" w:cs="Times New Roman"/>
          <w:color w:val="CC00CC"/>
          <w:sz w:val="72"/>
          <w:szCs w:val="72"/>
        </w:rPr>
      </w:pPr>
      <w:r w:rsidRPr="00367C8B">
        <w:rPr>
          <w:rFonts w:ascii="Monotype Corsiva" w:hAnsi="Monotype Corsiva" w:cs="Times New Roman"/>
          <w:color w:val="CC00CC"/>
          <w:sz w:val="72"/>
          <w:szCs w:val="72"/>
        </w:rPr>
        <w:t>Родительское собрание по теме:</w:t>
      </w:r>
    </w:p>
    <w:p w:rsidR="00796A5A" w:rsidRPr="00367C8B" w:rsidRDefault="00796A5A" w:rsidP="00796A5A">
      <w:pPr>
        <w:jc w:val="center"/>
        <w:rPr>
          <w:rFonts w:ascii="Monotype Corsiva" w:hAnsi="Monotype Corsiva" w:cs="Times New Roman"/>
          <w:color w:val="CC00CC"/>
          <w:sz w:val="72"/>
          <w:szCs w:val="72"/>
        </w:rPr>
      </w:pPr>
      <w:r w:rsidRPr="00367C8B">
        <w:rPr>
          <w:rFonts w:ascii="Monotype Corsiva" w:hAnsi="Monotype Corsiva" w:cs="Times New Roman"/>
          <w:color w:val="CC00CC"/>
          <w:sz w:val="72"/>
          <w:szCs w:val="72"/>
        </w:rPr>
        <w:t>«Экстремизм в молодежной среде»</w:t>
      </w:r>
    </w:p>
    <w:p w:rsidR="00796A5A" w:rsidRPr="00367C8B" w:rsidRDefault="00796A5A" w:rsidP="00796A5A">
      <w:pPr>
        <w:rPr>
          <w:rFonts w:ascii="Times New Roman" w:hAnsi="Times New Roman" w:cs="Times New Roman"/>
          <w:color w:val="CC00CC"/>
          <w:sz w:val="40"/>
          <w:szCs w:val="40"/>
        </w:rPr>
      </w:pPr>
    </w:p>
    <w:p w:rsidR="00796A5A" w:rsidRPr="00367C8B" w:rsidRDefault="00796A5A" w:rsidP="00796A5A">
      <w:pPr>
        <w:rPr>
          <w:rFonts w:ascii="Times New Roman" w:hAnsi="Times New Roman" w:cs="Times New Roman"/>
          <w:color w:val="CC00CC"/>
          <w:sz w:val="40"/>
          <w:szCs w:val="40"/>
        </w:rPr>
      </w:pPr>
    </w:p>
    <w:p w:rsidR="00796A5A" w:rsidRPr="00367C8B" w:rsidRDefault="00796A5A" w:rsidP="00796A5A">
      <w:pPr>
        <w:rPr>
          <w:rFonts w:ascii="Times New Roman" w:hAnsi="Times New Roman" w:cs="Times New Roman"/>
          <w:color w:val="CC00CC"/>
          <w:sz w:val="40"/>
          <w:szCs w:val="40"/>
        </w:rPr>
      </w:pPr>
    </w:p>
    <w:p w:rsidR="00796A5A" w:rsidRPr="00367C8B" w:rsidRDefault="00796A5A" w:rsidP="00796A5A">
      <w:pPr>
        <w:spacing w:after="0"/>
        <w:jc w:val="right"/>
        <w:rPr>
          <w:rFonts w:ascii="Monotype Corsiva" w:hAnsi="Monotype Corsiva" w:cs="Times New Roman"/>
          <w:color w:val="CC00CC"/>
          <w:sz w:val="32"/>
          <w:szCs w:val="32"/>
        </w:rPr>
      </w:pPr>
      <w:r w:rsidRPr="00367C8B">
        <w:rPr>
          <w:rFonts w:ascii="Monotype Corsiva" w:hAnsi="Monotype Corsiva" w:cs="Times New Roman"/>
          <w:color w:val="CC00CC"/>
          <w:sz w:val="32"/>
          <w:szCs w:val="32"/>
        </w:rPr>
        <w:t xml:space="preserve">Подготовила </w:t>
      </w:r>
    </w:p>
    <w:p w:rsidR="00796A5A" w:rsidRPr="00367C8B" w:rsidRDefault="00796A5A" w:rsidP="00796A5A">
      <w:pPr>
        <w:spacing w:after="0"/>
        <w:jc w:val="right"/>
        <w:rPr>
          <w:rFonts w:ascii="Monotype Corsiva" w:hAnsi="Monotype Corsiva" w:cs="Times New Roman"/>
          <w:color w:val="CC00CC"/>
          <w:sz w:val="32"/>
          <w:szCs w:val="32"/>
        </w:rPr>
      </w:pPr>
      <w:r w:rsidRPr="00367C8B">
        <w:rPr>
          <w:rFonts w:ascii="Monotype Corsiva" w:hAnsi="Monotype Corsiva" w:cs="Times New Roman"/>
          <w:color w:val="CC00CC"/>
          <w:sz w:val="32"/>
          <w:szCs w:val="32"/>
        </w:rPr>
        <w:t xml:space="preserve">классный руководитель 6 «Б» класса </w:t>
      </w:r>
    </w:p>
    <w:p w:rsidR="00796A5A" w:rsidRPr="00367C8B" w:rsidRDefault="00796A5A" w:rsidP="00796A5A">
      <w:pPr>
        <w:spacing w:after="0"/>
        <w:jc w:val="right"/>
        <w:rPr>
          <w:rFonts w:ascii="Monotype Corsiva" w:hAnsi="Monotype Corsiva" w:cs="Times New Roman"/>
          <w:color w:val="CC00CC"/>
          <w:sz w:val="32"/>
          <w:szCs w:val="32"/>
        </w:rPr>
      </w:pPr>
      <w:r w:rsidRPr="00367C8B">
        <w:rPr>
          <w:rFonts w:ascii="Monotype Corsiva" w:hAnsi="Monotype Corsiva" w:cs="Times New Roman"/>
          <w:color w:val="CC00CC"/>
          <w:sz w:val="32"/>
          <w:szCs w:val="32"/>
        </w:rPr>
        <w:t>МБОУ СОШ №3 О.А. Ширяева</w:t>
      </w: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right"/>
        <w:rPr>
          <w:rFonts w:ascii="Monotype Corsiva" w:hAnsi="Monotype Corsiva" w:cs="Times New Roman"/>
          <w:color w:val="CC00CC"/>
          <w:sz w:val="32"/>
          <w:szCs w:val="32"/>
        </w:rPr>
      </w:pPr>
    </w:p>
    <w:p w:rsidR="00796A5A" w:rsidRPr="00367C8B" w:rsidRDefault="00796A5A" w:rsidP="00796A5A">
      <w:pPr>
        <w:spacing w:after="0"/>
        <w:jc w:val="center"/>
        <w:rPr>
          <w:rFonts w:ascii="Monotype Corsiva" w:hAnsi="Monotype Corsiva" w:cs="Times New Roman"/>
          <w:color w:val="CC00CC"/>
          <w:sz w:val="40"/>
          <w:szCs w:val="40"/>
        </w:rPr>
      </w:pPr>
      <w:r w:rsidRPr="00367C8B">
        <w:rPr>
          <w:rFonts w:ascii="Monotype Corsiva" w:hAnsi="Monotype Corsiva" w:cs="Times New Roman"/>
          <w:color w:val="CC00CC"/>
          <w:sz w:val="40"/>
          <w:szCs w:val="40"/>
        </w:rPr>
        <w:t>2017 год</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lastRenderedPageBreak/>
        <w:t>1 слайд</w:t>
      </w:r>
      <w:r w:rsidRPr="009731EB">
        <w:rPr>
          <w:rStyle w:val="apple-converted-space"/>
          <w:color w:val="CC00CC"/>
          <w:sz w:val="28"/>
          <w:szCs w:val="28"/>
        </w:rPr>
        <w:t> </w:t>
      </w:r>
      <w:r w:rsidRPr="009731EB">
        <w:rPr>
          <w:color w:val="CC00CC"/>
          <w:sz w:val="28"/>
          <w:szCs w:val="28"/>
        </w:rPr>
        <w:t>ТЕМА: «Профилактика экстремизма в молодежной среде»</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Рост экстремизма - серьезная угроза стабильности и общественной безопасности.</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2 слайд</w:t>
      </w:r>
      <w:r w:rsidRPr="009731EB">
        <w:rPr>
          <w:rStyle w:val="apple-converted-space"/>
          <w:color w:val="CC00CC"/>
          <w:sz w:val="28"/>
          <w:szCs w:val="28"/>
        </w:rPr>
        <w:t> </w:t>
      </w:r>
      <w:r w:rsidRPr="009731EB">
        <w:rPr>
          <w:b/>
          <w:bCs/>
          <w:i/>
          <w:iCs/>
          <w:color w:val="CC00CC"/>
          <w:sz w:val="28"/>
          <w:szCs w:val="28"/>
        </w:rPr>
        <w:t xml:space="preserve">(от фр. </w:t>
      </w:r>
      <w:proofErr w:type="spellStart"/>
      <w:r w:rsidRPr="009731EB">
        <w:rPr>
          <w:b/>
          <w:bCs/>
          <w:i/>
          <w:iCs/>
          <w:color w:val="CC00CC"/>
          <w:sz w:val="28"/>
          <w:szCs w:val="28"/>
        </w:rPr>
        <w:t>exremisme</w:t>
      </w:r>
      <w:proofErr w:type="spellEnd"/>
      <w:r w:rsidRPr="009731EB">
        <w:rPr>
          <w:b/>
          <w:bCs/>
          <w:i/>
          <w:iCs/>
          <w:color w:val="CC00CC"/>
          <w:sz w:val="28"/>
          <w:szCs w:val="28"/>
        </w:rPr>
        <w:t>, от лат</w:t>
      </w:r>
      <w:proofErr w:type="gramStart"/>
      <w:r w:rsidRPr="009731EB">
        <w:rPr>
          <w:b/>
          <w:bCs/>
          <w:i/>
          <w:iCs/>
          <w:color w:val="CC00CC"/>
          <w:sz w:val="28"/>
          <w:szCs w:val="28"/>
        </w:rPr>
        <w:t>.</w:t>
      </w:r>
      <w:proofErr w:type="gramEnd"/>
      <w:r w:rsidRPr="009731EB">
        <w:rPr>
          <w:b/>
          <w:bCs/>
          <w:i/>
          <w:iCs/>
          <w:color w:val="CC00CC"/>
          <w:sz w:val="28"/>
          <w:szCs w:val="28"/>
        </w:rPr>
        <w:t xml:space="preserve"> </w:t>
      </w:r>
      <w:proofErr w:type="spellStart"/>
      <w:proofErr w:type="gramStart"/>
      <w:r w:rsidRPr="009731EB">
        <w:rPr>
          <w:b/>
          <w:bCs/>
          <w:i/>
          <w:iCs/>
          <w:color w:val="CC00CC"/>
          <w:sz w:val="28"/>
          <w:szCs w:val="28"/>
        </w:rPr>
        <w:t>е</w:t>
      </w:r>
      <w:proofErr w:type="gramEnd"/>
      <w:r w:rsidRPr="009731EB">
        <w:rPr>
          <w:b/>
          <w:bCs/>
          <w:i/>
          <w:iCs/>
          <w:color w:val="CC00CC"/>
          <w:sz w:val="28"/>
          <w:szCs w:val="28"/>
        </w:rPr>
        <w:t>xtremus</w:t>
      </w:r>
      <w:proofErr w:type="spellEnd"/>
      <w:r w:rsidRPr="009731EB">
        <w:rPr>
          <w:b/>
          <w:bCs/>
          <w:i/>
          <w:iCs/>
          <w:color w:val="CC00CC"/>
          <w:sz w:val="28"/>
          <w:szCs w:val="28"/>
        </w:rPr>
        <w:t xml:space="preserve"> – крайний) в самом общем виде характеризуется как приверженность к крайним взглядам и действиям, радикально отрицающим существующие в обществе нормы и правила.</w:t>
      </w:r>
      <w:r w:rsidRPr="009731EB">
        <w:rPr>
          <w:rStyle w:val="apple-converted-space"/>
          <w:b/>
          <w:bCs/>
          <w:i/>
          <w:iCs/>
          <w:color w:val="CC00CC"/>
          <w:sz w:val="28"/>
          <w:szCs w:val="28"/>
        </w:rPr>
        <w:t> </w:t>
      </w:r>
      <w:r w:rsidRPr="009731EB">
        <w:rPr>
          <w:color w:val="CC00CC"/>
          <w:sz w:val="28"/>
          <w:szCs w:val="28"/>
        </w:rPr>
        <w:t>Экстремистская деятельность (экстремизм) - это:- насильственное изменение основ конституционного строя и нарушение целостности Российской Федерации;</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 публичное оправдание терроризма и иная террористическая деятельность;</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 возбуждение социальной, расовой, национальной или религиозной розни;</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3 слайд</w:t>
      </w:r>
      <w:r w:rsidRPr="009731EB">
        <w:rPr>
          <w:rStyle w:val="apple-converted-space"/>
          <w:color w:val="CC00CC"/>
          <w:sz w:val="28"/>
          <w:szCs w:val="28"/>
        </w:rPr>
        <w:t> </w:t>
      </w:r>
      <w:r w:rsidRPr="009731EB">
        <w:rPr>
          <w:i/>
          <w:iCs/>
          <w:color w:val="CC00CC"/>
          <w:sz w:val="28"/>
          <w:szCs w:val="28"/>
        </w:rPr>
        <w:t>Базовой основой экстремизма является агрессивность, однако обязательно наполненная каким–либо идейным содержанием (смыслом).</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Под экстремизмом можно понимать и любую форму экстремального социального поведения. Он может быть политическим и бытовым, национальным и религиозным.</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Под экстремизм могут попадать действия отчаявшихся (захват банка с целью возврата вкладов) или неуравновешенных (психически больных) людей, а также партий, преследующих четкие цели и использующих их в качестве тактики борьбы.</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4 слайд</w:t>
      </w:r>
      <w:r w:rsidRPr="009731EB">
        <w:rPr>
          <w:color w:val="CC00CC"/>
          <w:sz w:val="28"/>
          <w:szCs w:val="28"/>
        </w:rPr>
        <w:t>.</w:t>
      </w:r>
      <w:r w:rsidRPr="009731EB">
        <w:rPr>
          <w:rStyle w:val="apple-converted-space"/>
          <w:color w:val="CC00CC"/>
          <w:sz w:val="28"/>
          <w:szCs w:val="28"/>
        </w:rPr>
        <w:t> </w:t>
      </w:r>
      <w:r w:rsidRPr="009731EB">
        <w:rPr>
          <w:color w:val="CC00CC"/>
          <w:sz w:val="28"/>
          <w:szCs w:val="28"/>
        </w:rPr>
        <w:t>Основная цель экстремистов – дестабилизация социального и этнополитического положения, создание максимально конфликтных ситуаций.</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5 слайд</w:t>
      </w:r>
      <w:r w:rsidRPr="009731EB">
        <w:rPr>
          <w:color w:val="CC00CC"/>
          <w:sz w:val="28"/>
          <w:szCs w:val="28"/>
        </w:rPr>
        <w:t>.</w:t>
      </w:r>
      <w:r w:rsidRPr="009731EB">
        <w:rPr>
          <w:rStyle w:val="apple-converted-space"/>
          <w:b/>
          <w:bCs/>
          <w:color w:val="CC00CC"/>
          <w:sz w:val="28"/>
          <w:szCs w:val="28"/>
        </w:rPr>
        <w:t> </w:t>
      </w:r>
      <w:r w:rsidRPr="009731EB">
        <w:rPr>
          <w:color w:val="CC00CC"/>
          <w:sz w:val="28"/>
          <w:szCs w:val="28"/>
        </w:rPr>
        <w:t>Во все времена фанатики и экстремисты действовали по страшной формуле «Убивай за то, что они живут».</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6 слайд</w:t>
      </w:r>
      <w:r w:rsidRPr="009731EB">
        <w:rPr>
          <w:b/>
          <w:bCs/>
          <w:color w:val="CC00CC"/>
          <w:sz w:val="28"/>
          <w:szCs w:val="28"/>
        </w:rPr>
        <w:t>.</w:t>
      </w:r>
      <w:r w:rsidRPr="009731EB">
        <w:rPr>
          <w:rStyle w:val="apple-converted-space"/>
          <w:color w:val="CC00CC"/>
          <w:sz w:val="28"/>
          <w:szCs w:val="28"/>
        </w:rPr>
        <w:t> </w:t>
      </w:r>
      <w:r w:rsidRPr="009731EB">
        <w:rPr>
          <w:color w:val="CC00CC"/>
          <w:sz w:val="28"/>
          <w:szCs w:val="28"/>
        </w:rPr>
        <w:t>Виды экстремизма</w:t>
      </w:r>
    </w:p>
    <w:p w:rsidR="005F0DFD" w:rsidRPr="009731EB" w:rsidRDefault="005F0DFD" w:rsidP="00367C8B">
      <w:pPr>
        <w:pStyle w:val="a3"/>
        <w:tabs>
          <w:tab w:val="left" w:pos="8610"/>
        </w:tabs>
        <w:spacing w:before="0" w:beforeAutospacing="0" w:after="150" w:afterAutospacing="0"/>
        <w:rPr>
          <w:color w:val="CC00CC"/>
          <w:sz w:val="28"/>
          <w:szCs w:val="28"/>
        </w:rPr>
      </w:pPr>
      <w:r w:rsidRPr="009731EB">
        <w:rPr>
          <w:b/>
          <w:bCs/>
          <w:color w:val="CC00CC"/>
          <w:sz w:val="28"/>
          <w:szCs w:val="28"/>
          <w:u w:val="single"/>
        </w:rPr>
        <w:t>7 слайд</w:t>
      </w:r>
      <w:r w:rsidRPr="009731EB">
        <w:rPr>
          <w:rStyle w:val="apple-converted-space"/>
          <w:b/>
          <w:bCs/>
          <w:color w:val="CC00CC"/>
          <w:sz w:val="28"/>
          <w:szCs w:val="28"/>
          <w:u w:val="single"/>
        </w:rPr>
        <w:t> </w:t>
      </w:r>
      <w:r w:rsidRPr="009731EB">
        <w:rPr>
          <w:color w:val="CC00CC"/>
          <w:sz w:val="28"/>
          <w:szCs w:val="28"/>
        </w:rPr>
        <w:t>Национальный экстремизм.</w:t>
      </w:r>
      <w:r w:rsidR="00367C8B" w:rsidRPr="009731EB">
        <w:rPr>
          <w:color w:val="CC00CC"/>
          <w:sz w:val="28"/>
          <w:szCs w:val="28"/>
        </w:rPr>
        <w:tab/>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 xml:space="preserve">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w:t>
      </w:r>
      <w:r w:rsidRPr="009731EB">
        <w:rPr>
          <w:color w:val="CC00CC"/>
          <w:sz w:val="28"/>
          <w:szCs w:val="28"/>
        </w:rPr>
        <w:lastRenderedPageBreak/>
        <w:t xml:space="preserve">территории. </w:t>
      </w:r>
      <w:proofErr w:type="gramStart"/>
      <w:r w:rsidRPr="009731EB">
        <w:rPr>
          <w:color w:val="CC00CC"/>
          <w:sz w:val="28"/>
          <w:szCs w:val="28"/>
        </w:rPr>
        <w:t>Представители – скинхеды</w:t>
      </w:r>
      <w:r w:rsidR="009731EB">
        <w:rPr>
          <w:color w:val="CC00CC"/>
          <w:sz w:val="28"/>
          <w:szCs w:val="28"/>
        </w:rPr>
        <w:t>:</w:t>
      </w:r>
      <w:r w:rsidRPr="009731EB">
        <w:rPr>
          <w:rStyle w:val="apple-converted-space"/>
          <w:color w:val="CC00CC"/>
          <w:sz w:val="28"/>
          <w:szCs w:val="28"/>
        </w:rPr>
        <w:t> </w:t>
      </w:r>
      <w:r w:rsidRPr="009731EB">
        <w:rPr>
          <w:color w:val="CC00CC"/>
          <w:sz w:val="28"/>
          <w:szCs w:val="28"/>
        </w:rPr>
        <w:t>бритая голова (или короткая стрижка), камуфляжная форма, куртки «</w:t>
      </w:r>
      <w:proofErr w:type="spellStart"/>
      <w:r w:rsidRPr="009731EB">
        <w:rPr>
          <w:color w:val="CC00CC"/>
          <w:sz w:val="28"/>
          <w:szCs w:val="28"/>
        </w:rPr>
        <w:t>бомберы</w:t>
      </w:r>
      <w:proofErr w:type="spellEnd"/>
      <w:r w:rsidRPr="009731EB">
        <w:rPr>
          <w:color w:val="CC00CC"/>
          <w:sz w:val="28"/>
          <w:szCs w:val="28"/>
        </w:rPr>
        <w:t>» (черного цвета, внутри оранжевые), толстовки с капюшоном («</w:t>
      </w:r>
      <w:proofErr w:type="spellStart"/>
      <w:r w:rsidRPr="009731EB">
        <w:rPr>
          <w:color w:val="CC00CC"/>
          <w:sz w:val="28"/>
          <w:szCs w:val="28"/>
        </w:rPr>
        <w:t>Lonsdale</w:t>
      </w:r>
      <w:proofErr w:type="spellEnd"/>
      <w:r w:rsidRPr="009731EB">
        <w:rPr>
          <w:color w:val="CC00CC"/>
          <w:sz w:val="28"/>
          <w:szCs w:val="28"/>
        </w:rPr>
        <w:t>»), на ногах - «</w:t>
      </w:r>
      <w:proofErr w:type="spellStart"/>
      <w:r w:rsidRPr="009731EB">
        <w:rPr>
          <w:color w:val="CC00CC"/>
          <w:sz w:val="28"/>
          <w:szCs w:val="28"/>
        </w:rPr>
        <w:t>берцы</w:t>
      </w:r>
      <w:proofErr w:type="spellEnd"/>
      <w:r w:rsidRPr="009731EB">
        <w:rPr>
          <w:color w:val="CC00CC"/>
          <w:sz w:val="28"/>
          <w:szCs w:val="28"/>
        </w:rPr>
        <w:t>», «</w:t>
      </w:r>
      <w:proofErr w:type="spellStart"/>
      <w:r w:rsidRPr="009731EB">
        <w:rPr>
          <w:color w:val="CC00CC"/>
          <w:sz w:val="28"/>
          <w:szCs w:val="28"/>
        </w:rPr>
        <w:t>гриндерсы</w:t>
      </w:r>
      <w:proofErr w:type="spellEnd"/>
      <w:r w:rsidRPr="009731EB">
        <w:rPr>
          <w:color w:val="CC00CC"/>
          <w:sz w:val="28"/>
          <w:szCs w:val="28"/>
        </w:rPr>
        <w:t>», закатанные джинсы.</w:t>
      </w:r>
      <w:proofErr w:type="gramEnd"/>
      <w:r w:rsidRPr="009731EB">
        <w:rPr>
          <w:color w:val="CC00CC"/>
          <w:sz w:val="28"/>
          <w:szCs w:val="28"/>
        </w:rPr>
        <w:t xml:space="preserve"> Наличие татуировок (обычно, свастика).</w:t>
      </w:r>
    </w:p>
    <w:p w:rsidR="005F0DFD" w:rsidRPr="009731EB" w:rsidRDefault="005F0DFD" w:rsidP="009731EB">
      <w:pPr>
        <w:pStyle w:val="a3"/>
        <w:tabs>
          <w:tab w:val="left" w:pos="8400"/>
        </w:tabs>
        <w:spacing w:before="0" w:beforeAutospacing="0" w:after="150" w:afterAutospacing="0"/>
        <w:rPr>
          <w:color w:val="CC00CC"/>
          <w:sz w:val="28"/>
          <w:szCs w:val="28"/>
        </w:rPr>
      </w:pPr>
      <w:r w:rsidRPr="009731EB">
        <w:rPr>
          <w:color w:val="CC00CC"/>
          <w:sz w:val="28"/>
          <w:szCs w:val="28"/>
        </w:rPr>
        <w:t>Все они имеют в данной среде прозвища.</w:t>
      </w:r>
      <w:r w:rsidR="009731EB" w:rsidRPr="009731EB">
        <w:rPr>
          <w:color w:val="CC00CC"/>
          <w:sz w:val="28"/>
          <w:szCs w:val="28"/>
        </w:rPr>
        <w:tab/>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2.</w:t>
      </w:r>
      <w:r w:rsidRPr="009731EB">
        <w:rPr>
          <w:rStyle w:val="apple-converted-space"/>
          <w:color w:val="CC00CC"/>
          <w:sz w:val="28"/>
          <w:szCs w:val="28"/>
        </w:rPr>
        <w:t> </w:t>
      </w:r>
      <w:r w:rsidRPr="009731EB">
        <w:rPr>
          <w:b/>
          <w:bCs/>
          <w:color w:val="CC00CC"/>
          <w:sz w:val="28"/>
          <w:szCs w:val="28"/>
        </w:rPr>
        <w:t>Религиозный экстремизм</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w:t>
      </w:r>
      <w:r w:rsidRPr="009731EB">
        <w:rPr>
          <w:rStyle w:val="apple-converted-space"/>
          <w:color w:val="CC00CC"/>
          <w:sz w:val="28"/>
          <w:szCs w:val="28"/>
        </w:rPr>
        <w:t> </w:t>
      </w:r>
      <w:r w:rsidRPr="009731EB">
        <w:rPr>
          <w:color w:val="CC00CC"/>
          <w:sz w:val="28"/>
          <w:szCs w:val="28"/>
        </w:rPr>
        <w:br/>
      </w:r>
      <w:r w:rsidRPr="009731EB">
        <w:rPr>
          <w:b/>
          <w:bCs/>
          <w:color w:val="CC00CC"/>
          <w:sz w:val="28"/>
          <w:szCs w:val="28"/>
        </w:rPr>
        <w:t>3</w:t>
      </w:r>
      <w:r w:rsidRPr="009731EB">
        <w:rPr>
          <w:color w:val="CC00CC"/>
          <w:sz w:val="28"/>
          <w:szCs w:val="28"/>
        </w:rPr>
        <w:t>.</w:t>
      </w:r>
      <w:r w:rsidRPr="009731EB">
        <w:rPr>
          <w:rStyle w:val="apple-converted-space"/>
          <w:color w:val="CC00CC"/>
          <w:sz w:val="28"/>
          <w:szCs w:val="28"/>
        </w:rPr>
        <w:t> </w:t>
      </w:r>
      <w:r w:rsidRPr="009731EB">
        <w:rPr>
          <w:b/>
          <w:bCs/>
          <w:color w:val="CC00CC"/>
          <w:sz w:val="28"/>
          <w:szCs w:val="28"/>
        </w:rPr>
        <w:t>Политический экстремизм</w:t>
      </w:r>
      <w:r w:rsidRPr="009731EB">
        <w:rPr>
          <w:rStyle w:val="apple-converted-space"/>
          <w:color w:val="CC00CC"/>
          <w:sz w:val="28"/>
          <w:szCs w:val="28"/>
        </w:rPr>
        <w:t> </w:t>
      </w:r>
      <w:r w:rsidRPr="009731EB">
        <w:rPr>
          <w:color w:val="CC00CC"/>
          <w:sz w:val="28"/>
          <w:szCs w:val="28"/>
        </w:rPr>
        <w:t>–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8 слайд</w:t>
      </w:r>
      <w:r w:rsidRPr="009731EB">
        <w:rPr>
          <w:rStyle w:val="apple-converted-space"/>
          <w:b/>
          <w:bCs/>
          <w:color w:val="CC00CC"/>
          <w:sz w:val="28"/>
          <w:szCs w:val="28"/>
          <w:u w:val="single"/>
        </w:rPr>
        <w:t> </w:t>
      </w:r>
      <w:r w:rsidRPr="009731EB">
        <w:rPr>
          <w:color w:val="CC00CC"/>
          <w:sz w:val="28"/>
          <w:szCs w:val="28"/>
          <w:u w:val="single"/>
        </w:rPr>
        <w:t>4.</w:t>
      </w:r>
      <w:r w:rsidRPr="009731EB">
        <w:rPr>
          <w:rStyle w:val="apple-converted-space"/>
          <w:b/>
          <w:bCs/>
          <w:color w:val="CC00CC"/>
          <w:sz w:val="28"/>
          <w:szCs w:val="28"/>
          <w:u w:val="single"/>
        </w:rPr>
        <w:t> </w:t>
      </w:r>
      <w:r w:rsidRPr="009731EB">
        <w:rPr>
          <w:b/>
          <w:bCs/>
          <w:color w:val="CC00CC"/>
          <w:sz w:val="28"/>
          <w:szCs w:val="28"/>
          <w:u w:val="single"/>
        </w:rPr>
        <w:t>Молодёжный экстремизм.</w:t>
      </w:r>
    </w:p>
    <w:p w:rsidR="005F0DFD" w:rsidRPr="009731EB" w:rsidRDefault="005F0DFD" w:rsidP="005F0DFD">
      <w:pPr>
        <w:pStyle w:val="a3"/>
        <w:numPr>
          <w:ilvl w:val="0"/>
          <w:numId w:val="1"/>
        </w:numPr>
        <w:spacing w:before="0" w:beforeAutospacing="0" w:after="150" w:afterAutospacing="0"/>
        <w:ind w:left="0"/>
        <w:rPr>
          <w:color w:val="CC00CC"/>
          <w:sz w:val="28"/>
          <w:szCs w:val="28"/>
        </w:rPr>
      </w:pPr>
      <w:r w:rsidRPr="009731EB">
        <w:rPr>
          <w:color w:val="CC00CC"/>
          <w:sz w:val="28"/>
          <w:szCs w:val="28"/>
        </w:rPr>
        <w:t>«Молодежной» проблема экстремизма считается еще и потому, что 80% участников экстремистских групп составляют люди в возрасте от 20 до 30 лет (иногда и от 14 до 30 лет).</w:t>
      </w:r>
    </w:p>
    <w:p w:rsidR="005F0DFD" w:rsidRPr="009731EB" w:rsidRDefault="005F0DFD" w:rsidP="005F0DFD">
      <w:pPr>
        <w:pStyle w:val="a3"/>
        <w:numPr>
          <w:ilvl w:val="0"/>
          <w:numId w:val="1"/>
        </w:numPr>
        <w:spacing w:before="0" w:beforeAutospacing="0" w:after="150" w:afterAutospacing="0"/>
        <w:ind w:left="0"/>
        <w:rPr>
          <w:color w:val="CC00CC"/>
          <w:sz w:val="28"/>
          <w:szCs w:val="28"/>
        </w:rPr>
      </w:pPr>
      <w:r w:rsidRPr="009731EB">
        <w:rPr>
          <w:color w:val="CC00CC"/>
          <w:sz w:val="28"/>
          <w:szCs w:val="28"/>
        </w:rPr>
        <w:t xml:space="preserve">По данным МВД РФ, сегодня в стране действуют около 150 экстремистских молодежных группировок. В их деятельность </w:t>
      </w:r>
      <w:proofErr w:type="gramStart"/>
      <w:r w:rsidRPr="009731EB">
        <w:rPr>
          <w:color w:val="CC00CC"/>
          <w:sz w:val="28"/>
          <w:szCs w:val="28"/>
        </w:rPr>
        <w:t>вовлечены</w:t>
      </w:r>
      <w:proofErr w:type="gramEnd"/>
      <w:r w:rsidRPr="009731EB">
        <w:rPr>
          <w:color w:val="CC00CC"/>
          <w:sz w:val="28"/>
          <w:szCs w:val="28"/>
        </w:rPr>
        <w:t xml:space="preserve"> почти 10 тысяч человек. Больше всего молодых экстремистов проживают в Москве, Санкт-Петербурге, Ростовской, Воронежской, Самарской, Мурманской, Нижегородской областях.</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9 слайд</w:t>
      </w:r>
      <w:proofErr w:type="gramStart"/>
      <w:r w:rsidRPr="009731EB">
        <w:rPr>
          <w:rStyle w:val="apple-converted-space"/>
          <w:color w:val="CC00CC"/>
          <w:sz w:val="28"/>
          <w:szCs w:val="28"/>
        </w:rPr>
        <w:t> </w:t>
      </w:r>
      <w:r w:rsidRPr="009731EB">
        <w:rPr>
          <w:color w:val="CC00CC"/>
          <w:sz w:val="28"/>
          <w:szCs w:val="28"/>
        </w:rPr>
        <w:t>В</w:t>
      </w:r>
      <w:proofErr w:type="gramEnd"/>
      <w:r w:rsidRPr="009731EB">
        <w:rPr>
          <w:color w:val="CC00CC"/>
          <w:sz w:val="28"/>
          <w:szCs w:val="28"/>
        </w:rPr>
        <w:t xml:space="preserve"> последнее время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w:t>
      </w:r>
      <w:r w:rsidR="009731EB">
        <w:rPr>
          <w:color w:val="CC00CC"/>
          <w:sz w:val="28"/>
          <w:szCs w:val="28"/>
        </w:rPr>
        <w:t xml:space="preserve"> оказалась наиболее подверженной </w:t>
      </w:r>
      <w:r w:rsidRPr="009731EB">
        <w:rPr>
          <w:color w:val="CC00CC"/>
          <w:sz w:val="28"/>
          <w:szCs w:val="28"/>
        </w:rPr>
        <w:t xml:space="preserve"> этому влиянию.</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10 слайд</w:t>
      </w:r>
      <w:r w:rsidRPr="009731EB">
        <w:rPr>
          <w:rStyle w:val="apple-converted-space"/>
          <w:color w:val="CC00CC"/>
          <w:sz w:val="28"/>
          <w:szCs w:val="28"/>
        </w:rPr>
        <w:t> </w:t>
      </w:r>
      <w:r w:rsidR="009731EB">
        <w:rPr>
          <w:color w:val="CC00CC"/>
          <w:sz w:val="28"/>
          <w:szCs w:val="28"/>
        </w:rPr>
        <w:t>Экстремизм проявляется у</w:t>
      </w:r>
      <w:r w:rsidRPr="009731EB">
        <w:rPr>
          <w:color w:val="CC00CC"/>
          <w:sz w:val="28"/>
          <w:szCs w:val="28"/>
        </w:rPr>
        <w:t xml:space="preserve"> молодых людей с неустановившимися взглядами на происходящее,</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t>Чаще всего проявляется экстремизм в ситуациях, для которых характерно отсутствие правил и установок, пренебрежение законом. В группах, где нет самоуважения, где подростки предоставлены сами себе, среди тех людей, для которых агрессия стала нормой жизни.</w:t>
      </w:r>
    </w:p>
    <w:p w:rsidR="005F0DFD" w:rsidRPr="009731EB" w:rsidRDefault="005F0DFD" w:rsidP="005F0DFD">
      <w:pPr>
        <w:pStyle w:val="a3"/>
        <w:spacing w:before="0" w:beforeAutospacing="0" w:after="150" w:afterAutospacing="0"/>
        <w:rPr>
          <w:color w:val="CC00CC"/>
          <w:sz w:val="28"/>
          <w:szCs w:val="28"/>
        </w:rPr>
      </w:pPr>
      <w:r w:rsidRPr="009731EB">
        <w:rPr>
          <w:color w:val="CC00CC"/>
          <w:sz w:val="28"/>
          <w:szCs w:val="28"/>
        </w:rPr>
        <w:lastRenderedPageBreak/>
        <w:t>Это очень хорошая среда для экстремистских групп.</w:t>
      </w:r>
    </w:p>
    <w:p w:rsidR="005F0DFD" w:rsidRPr="009731EB" w:rsidRDefault="005F0DFD" w:rsidP="005F0DFD">
      <w:pPr>
        <w:pStyle w:val="a3"/>
        <w:spacing w:before="0" w:beforeAutospacing="0" w:after="150" w:afterAutospacing="0"/>
        <w:rPr>
          <w:color w:val="CC00CC"/>
          <w:sz w:val="28"/>
          <w:szCs w:val="28"/>
        </w:rPr>
      </w:pPr>
      <w:r w:rsidRPr="009731EB">
        <w:rPr>
          <w:b/>
          <w:bCs/>
          <w:color w:val="CC00CC"/>
          <w:sz w:val="28"/>
          <w:szCs w:val="28"/>
          <w:u w:val="single"/>
        </w:rPr>
        <w:t>11 слайд</w:t>
      </w:r>
      <w:proofErr w:type="gramStart"/>
      <w:r w:rsidRPr="009731EB">
        <w:rPr>
          <w:rStyle w:val="apple-converted-space"/>
          <w:color w:val="CC00CC"/>
          <w:sz w:val="28"/>
          <w:szCs w:val="28"/>
        </w:rPr>
        <w:t> </w:t>
      </w:r>
      <w:r w:rsidR="009731EB">
        <w:rPr>
          <w:rStyle w:val="apple-converted-space"/>
          <w:color w:val="CC00CC"/>
          <w:sz w:val="28"/>
          <w:szCs w:val="28"/>
        </w:rPr>
        <w:t xml:space="preserve"> </w:t>
      </w:r>
      <w:r w:rsidRPr="009731EB">
        <w:rPr>
          <w:color w:val="CC00CC"/>
          <w:sz w:val="28"/>
          <w:szCs w:val="28"/>
        </w:rPr>
        <w:t>Н</w:t>
      </w:r>
      <w:proofErr w:type="gramEnd"/>
      <w:r w:rsidRPr="009731EB">
        <w:rPr>
          <w:color w:val="CC00CC"/>
          <w:sz w:val="28"/>
          <w:szCs w:val="28"/>
        </w:rPr>
        <w:t>о бывают и другие причины, и вербовщики этим хорошо пользуются:</w:t>
      </w:r>
    </w:p>
    <w:p w:rsidR="009731EB" w:rsidRDefault="005F0DFD" w:rsidP="009731EB">
      <w:pPr>
        <w:pStyle w:val="a3"/>
        <w:numPr>
          <w:ilvl w:val="0"/>
          <w:numId w:val="5"/>
        </w:numPr>
        <w:spacing w:before="0" w:beforeAutospacing="0" w:after="150" w:afterAutospacing="0"/>
        <w:rPr>
          <w:color w:val="CC00CC"/>
          <w:sz w:val="28"/>
          <w:szCs w:val="28"/>
        </w:rPr>
      </w:pPr>
      <w:r w:rsidRPr="009731EB">
        <w:rPr>
          <w:color w:val="CC00CC"/>
          <w:sz w:val="28"/>
          <w:szCs w:val="28"/>
        </w:rPr>
        <w:t xml:space="preserve">Несчастная любовь или отсутствие ее. </w:t>
      </w:r>
    </w:p>
    <w:p w:rsidR="005F0DFD" w:rsidRPr="009731EB" w:rsidRDefault="005F0DFD" w:rsidP="009731EB">
      <w:pPr>
        <w:pStyle w:val="a3"/>
        <w:numPr>
          <w:ilvl w:val="0"/>
          <w:numId w:val="5"/>
        </w:numPr>
        <w:spacing w:before="0" w:beforeAutospacing="0" w:after="150" w:afterAutospacing="0"/>
        <w:rPr>
          <w:color w:val="CC00CC"/>
          <w:sz w:val="28"/>
          <w:szCs w:val="28"/>
        </w:rPr>
      </w:pPr>
      <w:r w:rsidRPr="009731EB">
        <w:rPr>
          <w:color w:val="CC00CC"/>
          <w:sz w:val="28"/>
          <w:szCs w:val="28"/>
        </w:rPr>
        <w:t xml:space="preserve"> Деньги.</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В первом случае в социальных сетях внимательно просматриваются статусы девочек, отсутствие фото. Здесь включается сначала дружеское участие, затем красивое ухаживание, влюбленность. Потом когда девушка влюблена, вербовщик сетует на то, что религия не позволяет им быть вместе. Девушка принимает ислам, ее вводят в организацию под благовидным предлогом быть рядом с любимым, для верности подсаживают на наркотики и - можно надевать пояс шахида.</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Ребятам предлагают выполнить небольшое поручение – например, разнести листовки по учебным заведениям. За это платят большие деньги. Студенту деньги нужны всегда. И в итоге – статья 20.29 – «производство и распространение экстремистских материалов».</w:t>
      </w:r>
    </w:p>
    <w:p w:rsidR="005F0DFD" w:rsidRPr="00ED38EC" w:rsidRDefault="005F0DFD" w:rsidP="00ED38EC">
      <w:pPr>
        <w:pStyle w:val="a3"/>
        <w:spacing w:before="0" w:beforeAutospacing="0" w:after="150" w:afterAutospacing="0"/>
        <w:rPr>
          <w:color w:val="CC00CC"/>
          <w:sz w:val="28"/>
          <w:szCs w:val="28"/>
        </w:rPr>
      </w:pPr>
      <w:r w:rsidRPr="00ED38EC">
        <w:rPr>
          <w:b/>
          <w:bCs/>
          <w:color w:val="CC00CC"/>
          <w:sz w:val="28"/>
          <w:szCs w:val="28"/>
          <w:u w:val="single"/>
        </w:rPr>
        <w:t>12 слайд</w:t>
      </w:r>
      <w:proofErr w:type="gramStart"/>
      <w:r w:rsidRPr="00ED38EC">
        <w:rPr>
          <w:rStyle w:val="apple-converted-space"/>
          <w:b/>
          <w:bCs/>
          <w:color w:val="CC00CC"/>
          <w:sz w:val="28"/>
          <w:szCs w:val="28"/>
          <w:u w:val="single"/>
        </w:rPr>
        <w:t> </w:t>
      </w:r>
      <w:r w:rsidR="00ED38EC">
        <w:rPr>
          <w:rStyle w:val="apple-converted-space"/>
          <w:b/>
          <w:bCs/>
          <w:color w:val="CC00CC"/>
          <w:sz w:val="28"/>
          <w:szCs w:val="28"/>
          <w:u w:val="single"/>
        </w:rPr>
        <w:t xml:space="preserve">  </w:t>
      </w:r>
      <w:r w:rsidRPr="00ED38EC">
        <w:rPr>
          <w:color w:val="CC00CC"/>
          <w:sz w:val="28"/>
          <w:szCs w:val="28"/>
        </w:rPr>
        <w:t>З</w:t>
      </w:r>
      <w:proofErr w:type="gramEnd"/>
      <w:r w:rsidRPr="00ED38EC">
        <w:rPr>
          <w:color w:val="CC00CC"/>
          <w:sz w:val="28"/>
          <w:szCs w:val="28"/>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Административная ответственность за совершение правонарушения экстремистского характера.</w:t>
      </w:r>
    </w:p>
    <w:p w:rsidR="005F0DFD" w:rsidRPr="00ED38EC" w:rsidRDefault="005F0DFD" w:rsidP="00ED38EC">
      <w:pPr>
        <w:pStyle w:val="a3"/>
        <w:numPr>
          <w:ilvl w:val="0"/>
          <w:numId w:val="2"/>
        </w:numPr>
        <w:spacing w:before="0" w:beforeAutospacing="0" w:after="150" w:afterAutospacing="0"/>
        <w:ind w:left="0"/>
        <w:rPr>
          <w:color w:val="CC00CC"/>
          <w:sz w:val="28"/>
          <w:szCs w:val="28"/>
        </w:rPr>
      </w:pPr>
      <w:r w:rsidRPr="00ED38EC">
        <w:rPr>
          <w:color w:val="CC00CC"/>
          <w:sz w:val="28"/>
          <w:szCs w:val="28"/>
        </w:rPr>
        <w:t>статья 20.3 – «пропаганда и публичное демонстрирование нацистской атрибутики или символики»                       </w:t>
      </w:r>
    </w:p>
    <w:p w:rsidR="005F0DFD" w:rsidRPr="00ED38EC" w:rsidRDefault="005F0DFD" w:rsidP="00ED38EC">
      <w:pPr>
        <w:pStyle w:val="a3"/>
        <w:numPr>
          <w:ilvl w:val="0"/>
          <w:numId w:val="2"/>
        </w:numPr>
        <w:spacing w:before="0" w:beforeAutospacing="0" w:after="150" w:afterAutospacing="0"/>
        <w:ind w:left="0"/>
        <w:rPr>
          <w:color w:val="CC00CC"/>
          <w:sz w:val="28"/>
          <w:szCs w:val="28"/>
        </w:rPr>
      </w:pPr>
      <w:r w:rsidRPr="00ED38EC">
        <w:rPr>
          <w:color w:val="CC00CC"/>
          <w:sz w:val="28"/>
          <w:szCs w:val="28"/>
        </w:rPr>
        <w:t>статья 20.29 – «производство и распространение экстремистских материалов».</w:t>
      </w:r>
    </w:p>
    <w:p w:rsidR="005F0DFD" w:rsidRPr="00ED38EC" w:rsidRDefault="005F0DFD" w:rsidP="00ED38EC">
      <w:pPr>
        <w:pStyle w:val="a3"/>
        <w:spacing w:before="0" w:beforeAutospacing="0" w:after="150" w:afterAutospacing="0"/>
        <w:rPr>
          <w:color w:val="CC00CC"/>
          <w:sz w:val="28"/>
          <w:szCs w:val="28"/>
        </w:rPr>
      </w:pPr>
      <w:r w:rsidRPr="00ED38EC">
        <w:rPr>
          <w:b/>
          <w:bCs/>
          <w:color w:val="CC00CC"/>
          <w:sz w:val="28"/>
          <w:szCs w:val="28"/>
          <w:u w:val="single"/>
        </w:rPr>
        <w:t>13 слайд</w:t>
      </w:r>
      <w:r w:rsidRPr="00ED38EC">
        <w:rPr>
          <w:rStyle w:val="apple-converted-space"/>
          <w:b/>
          <w:bCs/>
          <w:color w:val="CC00CC"/>
          <w:sz w:val="28"/>
          <w:szCs w:val="28"/>
          <w:u w:val="single"/>
        </w:rPr>
        <w:t> </w:t>
      </w:r>
      <w:r w:rsidR="00ED38EC">
        <w:rPr>
          <w:rStyle w:val="apple-converted-space"/>
          <w:b/>
          <w:bCs/>
          <w:color w:val="CC00CC"/>
          <w:sz w:val="28"/>
          <w:szCs w:val="28"/>
          <w:u w:val="single"/>
        </w:rPr>
        <w:t xml:space="preserve">    </w:t>
      </w:r>
      <w:r w:rsidRPr="00ED38EC">
        <w:rPr>
          <w:color w:val="CC00CC"/>
          <w:sz w:val="28"/>
          <w:szCs w:val="28"/>
        </w:rPr>
        <w:t>Уголовная ответственность за преступления экстремистского характера:</w:t>
      </w:r>
      <w:r w:rsidRPr="00ED38EC">
        <w:rPr>
          <w:rStyle w:val="apple-converted-space"/>
          <w:b/>
          <w:bCs/>
          <w:color w:val="CC00CC"/>
          <w:sz w:val="28"/>
          <w:szCs w:val="28"/>
        </w:rPr>
        <w:t> </w:t>
      </w:r>
      <w:r w:rsidRPr="00ED38EC">
        <w:rPr>
          <w:color w:val="CC00CC"/>
          <w:sz w:val="28"/>
          <w:szCs w:val="28"/>
        </w:rPr>
        <w:t>Статьей 282 Уголовного кодекса Российской Федерации предусмотрена уголовная ответственность (с 16 лет)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5F0DFD" w:rsidRPr="00ED38EC" w:rsidRDefault="005F0DFD" w:rsidP="00ED38EC">
      <w:pPr>
        <w:pStyle w:val="a3"/>
        <w:spacing w:before="0" w:beforeAutospacing="0" w:after="150" w:afterAutospacing="0"/>
        <w:rPr>
          <w:color w:val="CC00CC"/>
          <w:sz w:val="28"/>
          <w:szCs w:val="28"/>
        </w:rPr>
      </w:pPr>
    </w:p>
    <w:p w:rsidR="005F0DFD" w:rsidRPr="00ED38EC" w:rsidRDefault="005F0DFD" w:rsidP="00ED38EC">
      <w:pPr>
        <w:pStyle w:val="a3"/>
        <w:spacing w:before="0" w:beforeAutospacing="0" w:after="150" w:afterAutospacing="0"/>
        <w:rPr>
          <w:color w:val="CC00CC"/>
          <w:sz w:val="28"/>
          <w:szCs w:val="28"/>
        </w:rPr>
      </w:pPr>
      <w:r w:rsidRPr="00ED38EC">
        <w:rPr>
          <w:b/>
          <w:bCs/>
          <w:color w:val="CC00CC"/>
          <w:sz w:val="28"/>
          <w:szCs w:val="28"/>
          <w:u w:val="single"/>
        </w:rPr>
        <w:t>14 слайд</w:t>
      </w:r>
      <w:proofErr w:type="gramStart"/>
      <w:r w:rsidRPr="00ED38EC">
        <w:rPr>
          <w:rStyle w:val="apple-converted-space"/>
          <w:color w:val="CC00CC"/>
          <w:sz w:val="28"/>
          <w:szCs w:val="28"/>
        </w:rPr>
        <w:t> </w:t>
      </w:r>
      <w:r w:rsidR="00ED38EC">
        <w:rPr>
          <w:rStyle w:val="apple-converted-space"/>
          <w:color w:val="CC00CC"/>
          <w:sz w:val="28"/>
          <w:szCs w:val="28"/>
        </w:rPr>
        <w:t xml:space="preserve"> </w:t>
      </w:r>
      <w:r w:rsidRPr="00ED38EC">
        <w:rPr>
          <w:color w:val="CC00CC"/>
          <w:sz w:val="28"/>
          <w:szCs w:val="28"/>
        </w:rPr>
        <w:t>К</w:t>
      </w:r>
      <w:proofErr w:type="gramEnd"/>
      <w:r w:rsidRPr="00ED38EC">
        <w:rPr>
          <w:color w:val="CC00CC"/>
          <w:sz w:val="28"/>
          <w:szCs w:val="28"/>
        </w:rPr>
        <w:t>акие же основные признаки того, что подросток начинает попадать под влияние экстремистской идеологии?</w:t>
      </w:r>
    </w:p>
    <w:p w:rsidR="005F0DFD" w:rsidRPr="00ED38EC" w:rsidRDefault="005F0DFD" w:rsidP="00ED38EC">
      <w:pPr>
        <w:pStyle w:val="a3"/>
        <w:numPr>
          <w:ilvl w:val="0"/>
          <w:numId w:val="4"/>
        </w:numPr>
        <w:spacing w:before="0" w:beforeAutospacing="0" w:after="150" w:afterAutospacing="0"/>
        <w:rPr>
          <w:color w:val="CC00CC"/>
          <w:sz w:val="28"/>
          <w:szCs w:val="28"/>
        </w:rPr>
      </w:pPr>
      <w:r w:rsidRPr="00ED38EC">
        <w:rPr>
          <w:color w:val="CC00CC"/>
          <w:sz w:val="28"/>
          <w:szCs w:val="28"/>
        </w:rPr>
        <w:lastRenderedPageBreak/>
        <w:t xml:space="preserve">в доме появляется непонятная и нетипичная символика или атрибутика (как вариант – нацистская символика), </w:t>
      </w:r>
      <w:proofErr w:type="gramStart"/>
      <w:r w:rsidRPr="00ED38EC">
        <w:rPr>
          <w:color w:val="CC00CC"/>
          <w:sz w:val="28"/>
          <w:szCs w:val="28"/>
        </w:rPr>
        <w:t>предметы, могущие быть использованы</w:t>
      </w:r>
      <w:proofErr w:type="gramEnd"/>
      <w:r w:rsidR="00ED38EC">
        <w:rPr>
          <w:color w:val="CC00CC"/>
          <w:sz w:val="28"/>
          <w:szCs w:val="28"/>
        </w:rPr>
        <w:t xml:space="preserve">, </w:t>
      </w:r>
      <w:r w:rsidRPr="00ED38EC">
        <w:rPr>
          <w:color w:val="CC00CC"/>
          <w:sz w:val="28"/>
          <w:szCs w:val="28"/>
        </w:rPr>
        <w:t xml:space="preserve"> как оружие;</w:t>
      </w:r>
    </w:p>
    <w:p w:rsidR="005F0DFD" w:rsidRPr="00ED38EC" w:rsidRDefault="005F0DFD" w:rsidP="00ED38EC">
      <w:pPr>
        <w:pStyle w:val="a3"/>
        <w:numPr>
          <w:ilvl w:val="0"/>
          <w:numId w:val="4"/>
        </w:numPr>
        <w:spacing w:before="0" w:beforeAutospacing="0" w:after="150" w:afterAutospacing="0"/>
        <w:rPr>
          <w:color w:val="CC00CC"/>
          <w:sz w:val="28"/>
          <w:szCs w:val="28"/>
        </w:rPr>
      </w:pPr>
      <w:r w:rsidRPr="00ED38EC">
        <w:rPr>
          <w:color w:val="CC00CC"/>
          <w:sz w:val="28"/>
          <w:szCs w:val="28"/>
        </w:rPr>
        <w:t>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5F0DFD" w:rsidRPr="00ED38EC" w:rsidRDefault="005F0DFD" w:rsidP="00ED38EC">
      <w:pPr>
        <w:pStyle w:val="a3"/>
        <w:numPr>
          <w:ilvl w:val="0"/>
          <w:numId w:val="4"/>
        </w:numPr>
        <w:spacing w:before="0" w:beforeAutospacing="0" w:after="150" w:afterAutospacing="0"/>
        <w:rPr>
          <w:color w:val="CC00CC"/>
          <w:sz w:val="28"/>
          <w:szCs w:val="28"/>
        </w:rPr>
      </w:pPr>
      <w:r w:rsidRPr="00ED38EC">
        <w:rPr>
          <w:color w:val="CC00CC"/>
          <w:sz w:val="28"/>
          <w:szCs w:val="28"/>
        </w:rPr>
        <w:t>повышенное увлечение вредными привычками;</w:t>
      </w:r>
    </w:p>
    <w:p w:rsidR="005F0DFD" w:rsidRPr="00ED38EC" w:rsidRDefault="005F0DFD" w:rsidP="00ED38EC">
      <w:pPr>
        <w:pStyle w:val="a3"/>
        <w:numPr>
          <w:ilvl w:val="0"/>
          <w:numId w:val="4"/>
        </w:numPr>
        <w:spacing w:before="0" w:beforeAutospacing="0" w:after="150" w:afterAutospacing="0"/>
        <w:rPr>
          <w:color w:val="CC00CC"/>
          <w:sz w:val="28"/>
          <w:szCs w:val="28"/>
        </w:rPr>
      </w:pPr>
      <w:r w:rsidRPr="00ED38EC">
        <w:rPr>
          <w:color w:val="CC00CC"/>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5F0DFD" w:rsidRPr="00ED38EC" w:rsidRDefault="005F0DFD" w:rsidP="00ED38EC">
      <w:pPr>
        <w:pStyle w:val="a3"/>
        <w:numPr>
          <w:ilvl w:val="0"/>
          <w:numId w:val="4"/>
        </w:numPr>
        <w:spacing w:before="0" w:beforeAutospacing="0" w:after="150" w:afterAutospacing="0"/>
        <w:rPr>
          <w:color w:val="CC00CC"/>
          <w:sz w:val="28"/>
          <w:szCs w:val="28"/>
        </w:rPr>
      </w:pPr>
      <w:r w:rsidRPr="00ED38EC">
        <w:rPr>
          <w:color w:val="CC00CC"/>
          <w:sz w:val="28"/>
          <w:szCs w:val="28"/>
        </w:rPr>
        <w:t>псевдонимы в Интернете, пароли и т.п. носят экстремально-политический характер.</w:t>
      </w:r>
    </w:p>
    <w:p w:rsidR="005F0DFD" w:rsidRPr="00ED38EC" w:rsidRDefault="005F0DFD" w:rsidP="00ED38EC">
      <w:pPr>
        <w:pStyle w:val="a3"/>
        <w:spacing w:before="0" w:beforeAutospacing="0" w:after="150" w:afterAutospacing="0"/>
        <w:rPr>
          <w:color w:val="CC00CC"/>
          <w:sz w:val="28"/>
          <w:szCs w:val="28"/>
        </w:rPr>
      </w:pPr>
      <w:r w:rsidRPr="00ED38EC">
        <w:rPr>
          <w:b/>
          <w:bCs/>
          <w:color w:val="CC00CC"/>
          <w:sz w:val="28"/>
          <w:szCs w:val="28"/>
          <w:u w:val="single"/>
        </w:rPr>
        <w:t>15 слайд</w:t>
      </w:r>
      <w:proofErr w:type="gramStart"/>
      <w:r w:rsidRPr="00ED38EC">
        <w:rPr>
          <w:rStyle w:val="apple-converted-space"/>
          <w:color w:val="CC00CC"/>
          <w:sz w:val="28"/>
          <w:szCs w:val="28"/>
        </w:rPr>
        <w:t> </w:t>
      </w:r>
      <w:r w:rsidR="00ED38EC">
        <w:rPr>
          <w:rStyle w:val="apple-converted-space"/>
          <w:color w:val="CC00CC"/>
          <w:sz w:val="28"/>
          <w:szCs w:val="28"/>
        </w:rPr>
        <w:t xml:space="preserve">   </w:t>
      </w:r>
      <w:r w:rsidRPr="00ED38EC">
        <w:rPr>
          <w:color w:val="CC00CC"/>
          <w:sz w:val="28"/>
          <w:szCs w:val="28"/>
        </w:rPr>
        <w:t>К</w:t>
      </w:r>
      <w:proofErr w:type="gramEnd"/>
      <w:r w:rsidRPr="00ED38EC">
        <w:rPr>
          <w:color w:val="CC00CC"/>
          <w:sz w:val="28"/>
          <w:szCs w:val="28"/>
        </w:rPr>
        <w:t>ак не допустить беды.</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Не осуждайте категорически увлечение подростка</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Начните «контрпропаганду».</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Ограничьте общение подростка со знакомыми, оказывающими на него негативное влияние.</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Обратитесь за психологической поддержкой</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Несколько простых правил, которые помогут существенно снизить риск попадания вашего ребенка под влияние пропаганды экстремистов:</w:t>
      </w:r>
    </w:p>
    <w:p w:rsidR="005F0DFD" w:rsidRPr="00ED38EC" w:rsidRDefault="00ED38EC" w:rsidP="00ED38EC">
      <w:pPr>
        <w:pStyle w:val="a3"/>
        <w:numPr>
          <w:ilvl w:val="0"/>
          <w:numId w:val="3"/>
        </w:numPr>
        <w:spacing w:before="0" w:beforeAutospacing="0" w:after="150" w:afterAutospacing="0"/>
        <w:rPr>
          <w:color w:val="CC00CC"/>
          <w:sz w:val="28"/>
          <w:szCs w:val="28"/>
        </w:rPr>
      </w:pPr>
      <w:r>
        <w:rPr>
          <w:color w:val="CC00CC"/>
          <w:sz w:val="28"/>
          <w:szCs w:val="28"/>
        </w:rPr>
        <w:t>р</w:t>
      </w:r>
      <w:r w:rsidR="005F0DFD" w:rsidRPr="00ED38EC">
        <w:rPr>
          <w:color w:val="CC00CC"/>
          <w:sz w:val="28"/>
          <w:szCs w:val="28"/>
        </w:rPr>
        <w:t>азговаривайте с ребенком; </w:t>
      </w:r>
    </w:p>
    <w:p w:rsidR="005F0DFD" w:rsidRPr="00ED38EC" w:rsidRDefault="00ED38EC" w:rsidP="00ED38EC">
      <w:pPr>
        <w:pStyle w:val="a3"/>
        <w:numPr>
          <w:ilvl w:val="0"/>
          <w:numId w:val="3"/>
        </w:numPr>
        <w:spacing w:before="0" w:beforeAutospacing="0" w:after="150" w:afterAutospacing="0"/>
        <w:rPr>
          <w:color w:val="CC00CC"/>
          <w:sz w:val="28"/>
          <w:szCs w:val="28"/>
        </w:rPr>
      </w:pPr>
      <w:r>
        <w:rPr>
          <w:color w:val="CC00CC"/>
          <w:sz w:val="28"/>
          <w:szCs w:val="28"/>
        </w:rPr>
        <w:t>о</w:t>
      </w:r>
      <w:r w:rsidR="005F0DFD" w:rsidRPr="00ED38EC">
        <w:rPr>
          <w:color w:val="CC00CC"/>
          <w:sz w:val="28"/>
          <w:szCs w:val="28"/>
        </w:rPr>
        <w:t>беспечьте досуг ребенка;</w:t>
      </w:r>
    </w:p>
    <w:p w:rsidR="005F0DFD" w:rsidRPr="00ED38EC" w:rsidRDefault="00ED38EC" w:rsidP="00ED38EC">
      <w:pPr>
        <w:pStyle w:val="a3"/>
        <w:numPr>
          <w:ilvl w:val="0"/>
          <w:numId w:val="3"/>
        </w:numPr>
        <w:spacing w:before="0" w:beforeAutospacing="0" w:after="150" w:afterAutospacing="0"/>
        <w:rPr>
          <w:color w:val="CC00CC"/>
          <w:sz w:val="28"/>
          <w:szCs w:val="28"/>
        </w:rPr>
      </w:pPr>
      <w:r>
        <w:rPr>
          <w:color w:val="CC00CC"/>
          <w:sz w:val="28"/>
          <w:szCs w:val="28"/>
        </w:rPr>
        <w:t>к</w:t>
      </w:r>
      <w:r w:rsidR="005F0DFD" w:rsidRPr="00ED38EC">
        <w:rPr>
          <w:color w:val="CC00CC"/>
          <w:sz w:val="28"/>
          <w:szCs w:val="28"/>
        </w:rPr>
        <w:t>онтролируйте информацию, которую получает ребенок.</w:t>
      </w:r>
    </w:p>
    <w:p w:rsidR="005F0DFD" w:rsidRPr="00ED38EC" w:rsidRDefault="005F0DFD" w:rsidP="00ED38EC">
      <w:pPr>
        <w:pStyle w:val="a3"/>
        <w:spacing w:before="0" w:beforeAutospacing="0" w:after="150" w:afterAutospacing="0"/>
        <w:rPr>
          <w:color w:val="CC00CC"/>
          <w:sz w:val="28"/>
          <w:szCs w:val="28"/>
        </w:rPr>
      </w:pPr>
    </w:p>
    <w:p w:rsidR="005F0DFD" w:rsidRPr="00ED38EC" w:rsidRDefault="005F0DFD" w:rsidP="00ED38EC">
      <w:pPr>
        <w:pStyle w:val="a3"/>
        <w:spacing w:before="0" w:beforeAutospacing="0" w:after="150" w:afterAutospacing="0"/>
        <w:rPr>
          <w:color w:val="CC00CC"/>
          <w:sz w:val="28"/>
          <w:szCs w:val="28"/>
        </w:rPr>
      </w:pPr>
      <w:r w:rsidRPr="00ED38EC">
        <w:rPr>
          <w:b/>
          <w:bCs/>
          <w:color w:val="CC00CC"/>
          <w:sz w:val="28"/>
          <w:szCs w:val="28"/>
        </w:rPr>
        <w:t>В Федеральном законе от 25 июля 2002 г. N 114-ФЗ "О противодействии экстремистской деятельности»</w:t>
      </w:r>
      <w:r w:rsidRPr="00ED38EC">
        <w:rPr>
          <w:rStyle w:val="apple-converted-space"/>
          <w:b/>
          <w:bCs/>
          <w:color w:val="CC00CC"/>
          <w:sz w:val="28"/>
          <w:szCs w:val="28"/>
        </w:rPr>
        <w:t> </w:t>
      </w:r>
      <w:r w:rsidRPr="00ED38EC">
        <w:rPr>
          <w:b/>
          <w:bCs/>
          <w:color w:val="CC00CC"/>
          <w:sz w:val="28"/>
          <w:szCs w:val="28"/>
        </w:rPr>
        <w:t>   </w:t>
      </w:r>
      <w:r w:rsidRPr="00ED38EC">
        <w:rPr>
          <w:color w:val="CC00CC"/>
          <w:sz w:val="28"/>
          <w:szCs w:val="28"/>
        </w:rPr>
        <w:t>сказано, что</w:t>
      </w:r>
      <w:r w:rsidRPr="00ED38EC">
        <w:rPr>
          <w:rStyle w:val="apple-converted-space"/>
          <w:b/>
          <w:bCs/>
          <w:color w:val="CC00CC"/>
          <w:sz w:val="28"/>
          <w:szCs w:val="28"/>
        </w:rPr>
        <w:t> </w:t>
      </w:r>
      <w:r w:rsidRPr="00ED38EC">
        <w:rPr>
          <w:color w:val="CC00CC"/>
          <w:sz w:val="28"/>
          <w:szCs w:val="28"/>
        </w:rPr>
        <w:t>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школе ведется комплексная работа в данном направлении, а именно:</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 xml:space="preserve">В школе действует пропускной режим, проводятся беседы, классные часы, различные мероприятия по профилактике экстремизма и формирования толерантности у </w:t>
      </w:r>
      <w:proofErr w:type="gramStart"/>
      <w:r w:rsidRPr="00ED38EC">
        <w:rPr>
          <w:color w:val="CC00CC"/>
          <w:sz w:val="28"/>
          <w:szCs w:val="28"/>
        </w:rPr>
        <w:t>обучающихся</w:t>
      </w:r>
      <w:proofErr w:type="gramEnd"/>
      <w:r w:rsidRPr="00ED38EC">
        <w:rPr>
          <w:color w:val="CC00CC"/>
          <w:sz w:val="28"/>
          <w:szCs w:val="28"/>
        </w:rPr>
        <w:t xml:space="preserve">, проводятся учебные тренировки по действиям в случае теракта и многое другое. Одной из форм этой работы </w:t>
      </w:r>
      <w:r w:rsidRPr="00ED38EC">
        <w:rPr>
          <w:color w:val="CC00CC"/>
          <w:sz w:val="28"/>
          <w:szCs w:val="28"/>
        </w:rPr>
        <w:lastRenderedPageBreak/>
        <w:t xml:space="preserve">является деятельность школьной </w:t>
      </w:r>
      <w:r w:rsidR="00ED38EC">
        <w:rPr>
          <w:color w:val="CC00CC"/>
          <w:sz w:val="28"/>
          <w:szCs w:val="28"/>
        </w:rPr>
        <w:t>социально-психологической службы. Специалисты  проводят</w:t>
      </w:r>
      <w:r w:rsidRPr="00ED38EC">
        <w:rPr>
          <w:color w:val="CC00CC"/>
          <w:sz w:val="28"/>
          <w:szCs w:val="28"/>
        </w:rPr>
        <w:t xml:space="preserve"> работ</w:t>
      </w:r>
      <w:r w:rsidR="00ED38EC">
        <w:rPr>
          <w:color w:val="CC00CC"/>
          <w:sz w:val="28"/>
          <w:szCs w:val="28"/>
        </w:rPr>
        <w:t>у</w:t>
      </w:r>
      <w:r w:rsidRPr="00ED38EC">
        <w:rPr>
          <w:color w:val="CC00CC"/>
          <w:sz w:val="28"/>
          <w:szCs w:val="28"/>
        </w:rPr>
        <w:t xml:space="preserve"> по урегулированию конфликтных ситуаций, а также по ситуациям</w:t>
      </w:r>
      <w:r w:rsidR="00ED38EC">
        <w:rPr>
          <w:color w:val="CC00CC"/>
          <w:sz w:val="28"/>
          <w:szCs w:val="28"/>
        </w:rPr>
        <w:t>, связанным с правонарушениями.</w:t>
      </w:r>
      <w:r w:rsidRPr="00ED38EC">
        <w:rPr>
          <w:color w:val="CC00CC"/>
          <w:sz w:val="28"/>
          <w:szCs w:val="28"/>
        </w:rPr>
        <w:t xml:space="preserve"> Данные службы имеются во всех школах, а также существует муниципальная</w:t>
      </w:r>
      <w:r w:rsidR="00ED38EC">
        <w:rPr>
          <w:color w:val="CC00CC"/>
          <w:sz w:val="28"/>
          <w:szCs w:val="28"/>
        </w:rPr>
        <w:t xml:space="preserve"> и региональная</w:t>
      </w:r>
      <w:r w:rsidRPr="00ED38EC">
        <w:rPr>
          <w:color w:val="CC00CC"/>
          <w:sz w:val="28"/>
          <w:szCs w:val="28"/>
        </w:rPr>
        <w:t xml:space="preserve"> служба</w:t>
      </w:r>
      <w:r w:rsidR="00ED38EC">
        <w:rPr>
          <w:color w:val="CC00CC"/>
          <w:sz w:val="28"/>
          <w:szCs w:val="28"/>
        </w:rPr>
        <w:t xml:space="preserve"> «Телефон доверия», контакты есть у каждого ребенка в школьном дневнике. Нам взрослым следует </w:t>
      </w:r>
      <w:proofErr w:type="spellStart"/>
      <w:r w:rsidR="00ED38EC">
        <w:rPr>
          <w:color w:val="CC00CC"/>
          <w:sz w:val="28"/>
          <w:szCs w:val="28"/>
        </w:rPr>
        <w:t>помнить</w:t>
      </w:r>
      <w:proofErr w:type="gramStart"/>
      <w:r w:rsidR="00ED38EC">
        <w:rPr>
          <w:color w:val="CC00CC"/>
          <w:sz w:val="28"/>
          <w:szCs w:val="28"/>
        </w:rPr>
        <w:t>,ч</w:t>
      </w:r>
      <w:proofErr w:type="gramEnd"/>
      <w:r w:rsidR="00ED38EC">
        <w:rPr>
          <w:color w:val="CC00CC"/>
          <w:sz w:val="28"/>
          <w:szCs w:val="28"/>
        </w:rPr>
        <w:t>то</w:t>
      </w:r>
      <w:proofErr w:type="spellEnd"/>
      <w:r w:rsidRPr="00ED38EC">
        <w:rPr>
          <w:color w:val="CC00CC"/>
          <w:sz w:val="28"/>
          <w:szCs w:val="28"/>
        </w:rPr>
        <w:t xml:space="preserve"> неразрешенные вовремя конфликты могут стать причиной агрессии у подростков и поводом разобраться силовыми методами.</w:t>
      </w:r>
    </w:p>
    <w:p w:rsidR="005F0DFD" w:rsidRPr="00ED38EC" w:rsidRDefault="009731EB" w:rsidP="00ED38EC">
      <w:pPr>
        <w:pStyle w:val="a3"/>
        <w:spacing w:before="0" w:beforeAutospacing="0" w:after="150" w:afterAutospacing="0"/>
        <w:rPr>
          <w:color w:val="CC00CC"/>
          <w:sz w:val="28"/>
          <w:szCs w:val="28"/>
        </w:rPr>
      </w:pPr>
      <w:r>
        <w:rPr>
          <w:color w:val="CC00CC"/>
          <w:sz w:val="28"/>
          <w:szCs w:val="28"/>
        </w:rPr>
        <w:t>И в заключении хочу сказать: У</w:t>
      </w:r>
      <w:r w:rsidR="005F0DFD" w:rsidRPr="00ED38EC">
        <w:rPr>
          <w:color w:val="CC00CC"/>
          <w:sz w:val="28"/>
          <w:szCs w:val="28"/>
        </w:rPr>
        <w:t>важаемые родители! Помните, что мы воспитываем детей не только словами, но и своим примером.</w:t>
      </w:r>
    </w:p>
    <w:p w:rsidR="005F0DFD" w:rsidRPr="00ED38EC" w:rsidRDefault="005F0DFD" w:rsidP="00ED38EC">
      <w:pPr>
        <w:pStyle w:val="a3"/>
        <w:spacing w:before="0" w:beforeAutospacing="0" w:after="150" w:afterAutospacing="0"/>
        <w:rPr>
          <w:color w:val="CC00CC"/>
          <w:sz w:val="28"/>
          <w:szCs w:val="28"/>
        </w:rPr>
      </w:pPr>
      <w:r w:rsidRPr="00ED38EC">
        <w:rPr>
          <w:color w:val="CC00CC"/>
          <w:sz w:val="28"/>
          <w:szCs w:val="28"/>
        </w:rPr>
        <w:t>Спасибо за внимание.</w:t>
      </w:r>
    </w:p>
    <w:p w:rsidR="00BA3850" w:rsidRPr="00ED38EC" w:rsidRDefault="00BA3850" w:rsidP="00ED38EC">
      <w:pPr>
        <w:spacing w:line="240" w:lineRule="auto"/>
        <w:rPr>
          <w:rFonts w:ascii="Times New Roman" w:hAnsi="Times New Roman" w:cs="Times New Roman"/>
          <w:color w:val="CC00CC"/>
          <w:sz w:val="28"/>
          <w:szCs w:val="28"/>
        </w:rPr>
      </w:pPr>
    </w:p>
    <w:p w:rsidR="00367C8B" w:rsidRPr="00ED38EC" w:rsidRDefault="00367C8B" w:rsidP="00ED38EC">
      <w:pPr>
        <w:spacing w:line="240" w:lineRule="auto"/>
        <w:rPr>
          <w:rFonts w:ascii="Times New Roman" w:hAnsi="Times New Roman" w:cs="Times New Roman"/>
          <w:color w:val="CC00CC"/>
          <w:sz w:val="28"/>
          <w:szCs w:val="28"/>
        </w:rPr>
      </w:pPr>
    </w:p>
    <w:p w:rsidR="00367C8B" w:rsidRDefault="00367C8B"/>
    <w:p w:rsidR="00367C8B" w:rsidRDefault="00367C8B"/>
    <w:p w:rsidR="00367C8B" w:rsidRDefault="00367C8B"/>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p w:rsidR="00ED38EC" w:rsidRDefault="00ED38EC"/>
    <w:sectPr w:rsidR="00ED38EC" w:rsidSect="00367C8B">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67A"/>
    <w:multiLevelType w:val="multilevel"/>
    <w:tmpl w:val="36A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1046"/>
    <w:multiLevelType w:val="hybridMultilevel"/>
    <w:tmpl w:val="600AE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E3CB7"/>
    <w:multiLevelType w:val="hybridMultilevel"/>
    <w:tmpl w:val="EF424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3504B"/>
    <w:multiLevelType w:val="hybridMultilevel"/>
    <w:tmpl w:val="0922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0552E6"/>
    <w:multiLevelType w:val="multilevel"/>
    <w:tmpl w:val="127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0DFD"/>
    <w:rsid w:val="00367C8B"/>
    <w:rsid w:val="005F0DFD"/>
    <w:rsid w:val="00796A5A"/>
    <w:rsid w:val="009731EB"/>
    <w:rsid w:val="00A41FF1"/>
    <w:rsid w:val="00BA3850"/>
    <w:rsid w:val="00ED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0DFD"/>
  </w:style>
</w:styles>
</file>

<file path=word/webSettings.xml><?xml version="1.0" encoding="utf-8"?>
<w:webSettings xmlns:r="http://schemas.openxmlformats.org/officeDocument/2006/relationships" xmlns:w="http://schemas.openxmlformats.org/wordprocessingml/2006/main">
  <w:divs>
    <w:div w:id="16270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ГКМК</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2017-12-09T09:17:00Z</dcterms:created>
  <dcterms:modified xsi:type="dcterms:W3CDTF">2017-12-11T06:44:00Z</dcterms:modified>
</cp:coreProperties>
</file>