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2E" w:rsidRDefault="004C712E" w:rsidP="004C71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5950BB" w:rsidRDefault="005950BB" w:rsidP="004C71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РЕАЛИЗАЦИИ ПРОЕКТА КРАЕВОЙ ИННОВАЦИОННОЙ </w:t>
      </w:r>
    </w:p>
    <w:p w:rsidR="004C712E" w:rsidRPr="005950BB" w:rsidRDefault="005950BB" w:rsidP="005950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ПЛОЩАДКИ</w:t>
      </w:r>
      <w:r w:rsidR="004530DF">
        <w:rPr>
          <w:b/>
          <w:bCs/>
          <w:sz w:val="28"/>
          <w:szCs w:val="28"/>
        </w:rPr>
        <w:t xml:space="preserve"> </w:t>
      </w:r>
      <w:r w:rsidR="004C712E" w:rsidRPr="004C712E">
        <w:rPr>
          <w:b/>
          <w:caps/>
          <w:sz w:val="28"/>
          <w:szCs w:val="28"/>
        </w:rPr>
        <w:t xml:space="preserve">МуниципальноГО </w:t>
      </w:r>
      <w:r>
        <w:rPr>
          <w:b/>
          <w:caps/>
          <w:sz w:val="28"/>
          <w:szCs w:val="28"/>
        </w:rPr>
        <w:t>КАЗЕН</w:t>
      </w:r>
      <w:r w:rsidR="004C712E" w:rsidRPr="004C712E">
        <w:rPr>
          <w:b/>
          <w:caps/>
          <w:sz w:val="28"/>
          <w:szCs w:val="28"/>
        </w:rPr>
        <w:t>ного учреждения</w:t>
      </w:r>
    </w:p>
    <w:p w:rsidR="003D7C3C" w:rsidRDefault="004C712E" w:rsidP="004C712E">
      <w:pPr>
        <w:jc w:val="center"/>
        <w:rPr>
          <w:b/>
          <w:caps/>
          <w:sz w:val="28"/>
          <w:szCs w:val="28"/>
        </w:rPr>
      </w:pPr>
      <w:r w:rsidRPr="004C712E">
        <w:rPr>
          <w:b/>
          <w:caps/>
          <w:sz w:val="28"/>
          <w:szCs w:val="28"/>
        </w:rPr>
        <w:t xml:space="preserve"> «Районный информационно-методический центр» муниципального образования Каневской район</w:t>
      </w:r>
    </w:p>
    <w:p w:rsidR="000D1C28" w:rsidRPr="004C712E" w:rsidRDefault="004C712E" w:rsidP="004C712E">
      <w:pPr>
        <w:jc w:val="center"/>
        <w:rPr>
          <w:b/>
          <w:i/>
          <w:sz w:val="28"/>
          <w:szCs w:val="28"/>
        </w:rPr>
      </w:pPr>
      <w:r w:rsidRPr="004C712E">
        <w:rPr>
          <w:b/>
          <w:i/>
          <w:sz w:val="28"/>
          <w:szCs w:val="28"/>
        </w:rPr>
        <w:t xml:space="preserve"> </w:t>
      </w:r>
    </w:p>
    <w:p w:rsidR="004C712E" w:rsidRPr="00FD6E81" w:rsidRDefault="003D7C3C" w:rsidP="003D7C3C">
      <w:pPr>
        <w:rPr>
          <w:b/>
          <w:bCs/>
          <w:i/>
          <w:sz w:val="28"/>
          <w:szCs w:val="28"/>
        </w:rPr>
      </w:pPr>
      <w:r w:rsidRPr="003D7C3C">
        <w:rPr>
          <w:b/>
          <w:bCs/>
          <w:i/>
          <w:sz w:val="28"/>
          <w:szCs w:val="28"/>
        </w:rPr>
        <w:t>I. Паспортная информация</w:t>
      </w:r>
    </w:p>
    <w:p w:rsidR="000D1C28" w:rsidRDefault="00904E7D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C28" w:rsidRPr="00BC01A7">
        <w:rPr>
          <w:sz w:val="28"/>
          <w:szCs w:val="28"/>
        </w:rPr>
        <w:t>Юридическое название учреждения (организации)</w:t>
      </w:r>
      <w:r w:rsidR="004C712E">
        <w:rPr>
          <w:sz w:val="28"/>
          <w:szCs w:val="28"/>
        </w:rPr>
        <w:t>:</w:t>
      </w:r>
    </w:p>
    <w:p w:rsidR="004C712E" w:rsidRPr="004C712E" w:rsidRDefault="004C712E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 w:rsidRPr="004C712E">
        <w:rPr>
          <w:i/>
          <w:sz w:val="28"/>
          <w:szCs w:val="28"/>
          <w:u w:val="single"/>
        </w:rPr>
        <w:t xml:space="preserve">Муниципальное </w:t>
      </w:r>
      <w:r w:rsidR="005950BB">
        <w:rPr>
          <w:i/>
          <w:sz w:val="28"/>
          <w:szCs w:val="28"/>
          <w:u w:val="single"/>
        </w:rPr>
        <w:t>казен</w:t>
      </w:r>
      <w:r w:rsidRPr="004C712E">
        <w:rPr>
          <w:i/>
          <w:sz w:val="28"/>
          <w:szCs w:val="28"/>
          <w:u w:val="single"/>
        </w:rPr>
        <w:t>ное учреждение «Районный информационно-методический центр» муниципального образования Каневской район</w:t>
      </w:r>
    </w:p>
    <w:p w:rsidR="000D1C28" w:rsidRDefault="00904E7D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1C28" w:rsidRPr="00BC01A7">
        <w:rPr>
          <w:sz w:val="28"/>
          <w:szCs w:val="28"/>
        </w:rPr>
        <w:t>Учредитель</w:t>
      </w:r>
      <w:r w:rsidR="004C712E">
        <w:rPr>
          <w:sz w:val="28"/>
          <w:szCs w:val="28"/>
        </w:rPr>
        <w:t>:</w:t>
      </w:r>
    </w:p>
    <w:p w:rsidR="004C712E" w:rsidRPr="004C712E" w:rsidRDefault="004C712E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Управление образования </w:t>
      </w:r>
      <w:r w:rsidRPr="004C712E">
        <w:rPr>
          <w:i/>
          <w:sz w:val="28"/>
          <w:szCs w:val="28"/>
          <w:u w:val="single"/>
        </w:rPr>
        <w:t>муниципального образования Каневской район</w:t>
      </w:r>
    </w:p>
    <w:p w:rsidR="004C712E" w:rsidRDefault="00674C77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E7D">
        <w:rPr>
          <w:sz w:val="28"/>
          <w:szCs w:val="28"/>
        </w:rPr>
        <w:t>.</w:t>
      </w:r>
      <w:r w:rsidR="000D1C28" w:rsidRPr="00BC01A7">
        <w:rPr>
          <w:sz w:val="28"/>
          <w:szCs w:val="28"/>
        </w:rPr>
        <w:t>Юридический адрес</w:t>
      </w:r>
      <w:r w:rsidR="004C712E">
        <w:rPr>
          <w:sz w:val="28"/>
          <w:szCs w:val="28"/>
        </w:rPr>
        <w:t>:</w:t>
      </w:r>
    </w:p>
    <w:p w:rsidR="000D1C28" w:rsidRPr="004C712E" w:rsidRDefault="003D7C3C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353730, Краснодарский край, К</w:t>
      </w:r>
      <w:r w:rsidR="004C712E" w:rsidRPr="004C712E">
        <w:rPr>
          <w:i/>
          <w:sz w:val="28"/>
          <w:szCs w:val="28"/>
          <w:u w:val="single"/>
        </w:rPr>
        <w:t>аневской район, ст. Каневская, ул. Горького, 34</w:t>
      </w:r>
    </w:p>
    <w:p w:rsidR="000D1C28" w:rsidRDefault="00674C77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4E7D">
        <w:rPr>
          <w:sz w:val="28"/>
          <w:szCs w:val="28"/>
        </w:rPr>
        <w:t>.</w:t>
      </w:r>
      <w:r w:rsidR="000D1C28" w:rsidRPr="00BC01A7">
        <w:rPr>
          <w:sz w:val="28"/>
          <w:szCs w:val="28"/>
        </w:rPr>
        <w:t>ФИО руководителя</w:t>
      </w:r>
      <w:r w:rsidR="004C712E">
        <w:rPr>
          <w:sz w:val="28"/>
          <w:szCs w:val="28"/>
        </w:rPr>
        <w:t>:</w:t>
      </w:r>
    </w:p>
    <w:p w:rsidR="004C712E" w:rsidRPr="004C712E" w:rsidRDefault="004C712E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 w:rsidRPr="004C712E">
        <w:rPr>
          <w:i/>
          <w:sz w:val="28"/>
          <w:szCs w:val="28"/>
          <w:u w:val="single"/>
        </w:rPr>
        <w:t>Виноградова Галина Акимовна</w:t>
      </w:r>
    </w:p>
    <w:p w:rsidR="000D1C28" w:rsidRDefault="00674C77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E7D">
        <w:rPr>
          <w:sz w:val="28"/>
          <w:szCs w:val="28"/>
        </w:rPr>
        <w:t>.</w:t>
      </w:r>
      <w:r w:rsidR="000D1C28" w:rsidRPr="00BC01A7">
        <w:rPr>
          <w:sz w:val="28"/>
          <w:szCs w:val="28"/>
        </w:rPr>
        <w:t>Телефон, факс, e-</w:t>
      </w:r>
      <w:proofErr w:type="spellStart"/>
      <w:r w:rsidR="000D1C28" w:rsidRPr="00BC01A7">
        <w:rPr>
          <w:sz w:val="28"/>
          <w:szCs w:val="28"/>
        </w:rPr>
        <w:t>mail</w:t>
      </w:r>
      <w:proofErr w:type="spellEnd"/>
      <w:r w:rsidR="004C712E">
        <w:rPr>
          <w:sz w:val="28"/>
          <w:szCs w:val="28"/>
        </w:rPr>
        <w:t>:</w:t>
      </w:r>
    </w:p>
    <w:p w:rsidR="004C712E" w:rsidRDefault="004C712E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 w:rsidRPr="004C712E">
        <w:rPr>
          <w:i/>
          <w:sz w:val="28"/>
          <w:szCs w:val="28"/>
          <w:u w:val="single"/>
        </w:rPr>
        <w:t xml:space="preserve">тел. 8 (86464)45068, факс. 8 (86464)45068, </w:t>
      </w:r>
      <w:proofErr w:type="gramStart"/>
      <w:r w:rsidRPr="004C712E">
        <w:rPr>
          <w:i/>
          <w:sz w:val="28"/>
          <w:szCs w:val="28"/>
          <w:u w:val="single"/>
          <w:lang w:val="en-US"/>
        </w:rPr>
        <w:t>e</w:t>
      </w:r>
      <w:r w:rsidRPr="004C712E">
        <w:rPr>
          <w:i/>
          <w:sz w:val="28"/>
          <w:szCs w:val="28"/>
          <w:u w:val="single"/>
        </w:rPr>
        <w:t>-</w:t>
      </w:r>
      <w:r w:rsidRPr="004C712E">
        <w:rPr>
          <w:i/>
          <w:sz w:val="28"/>
          <w:szCs w:val="28"/>
          <w:u w:val="single"/>
          <w:lang w:val="en-US"/>
        </w:rPr>
        <w:t>mail</w:t>
      </w:r>
      <w:r w:rsidRPr="004C712E">
        <w:rPr>
          <w:i/>
          <w:sz w:val="28"/>
          <w:szCs w:val="28"/>
          <w:u w:val="single"/>
        </w:rPr>
        <w:t xml:space="preserve">:  </w:t>
      </w:r>
      <w:hyperlink r:id="rId7" w:history="1">
        <w:r w:rsidRPr="007E4CDF">
          <w:rPr>
            <w:rStyle w:val="a9"/>
            <w:i/>
            <w:sz w:val="28"/>
            <w:szCs w:val="28"/>
            <w:lang w:val="en-US"/>
          </w:rPr>
          <w:t>kanrimc</w:t>
        </w:r>
        <w:r w:rsidRPr="007E4CDF">
          <w:rPr>
            <w:rStyle w:val="a9"/>
            <w:i/>
            <w:sz w:val="28"/>
            <w:szCs w:val="28"/>
          </w:rPr>
          <w:t>@</w:t>
        </w:r>
        <w:r w:rsidRPr="007E4CDF">
          <w:rPr>
            <w:rStyle w:val="a9"/>
            <w:i/>
            <w:sz w:val="28"/>
            <w:szCs w:val="28"/>
            <w:lang w:val="en-US"/>
          </w:rPr>
          <w:t>mail</w:t>
        </w:r>
        <w:r w:rsidRPr="007E4CDF">
          <w:rPr>
            <w:rStyle w:val="a9"/>
            <w:i/>
            <w:sz w:val="28"/>
            <w:szCs w:val="28"/>
          </w:rPr>
          <w:t>.</w:t>
        </w:r>
        <w:proofErr w:type="spellStart"/>
        <w:r w:rsidRPr="007E4CDF">
          <w:rPr>
            <w:rStyle w:val="a9"/>
            <w:i/>
            <w:sz w:val="28"/>
            <w:szCs w:val="28"/>
            <w:lang w:val="en-US"/>
          </w:rPr>
          <w:t>ru</w:t>
        </w:r>
        <w:proofErr w:type="spellEnd"/>
        <w:proofErr w:type="gramEnd"/>
      </w:hyperlink>
    </w:p>
    <w:p w:rsidR="000D1C28" w:rsidRDefault="00674C77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4E7D">
        <w:rPr>
          <w:sz w:val="28"/>
          <w:szCs w:val="28"/>
        </w:rPr>
        <w:t>.</w:t>
      </w:r>
      <w:r w:rsidR="000D1C28" w:rsidRPr="00BC01A7">
        <w:rPr>
          <w:sz w:val="28"/>
          <w:szCs w:val="28"/>
        </w:rPr>
        <w:t>Сайт учреждения</w:t>
      </w:r>
      <w:r w:rsidR="004C712E">
        <w:rPr>
          <w:sz w:val="28"/>
          <w:szCs w:val="28"/>
        </w:rPr>
        <w:t>:</w:t>
      </w:r>
    </w:p>
    <w:p w:rsidR="004C712E" w:rsidRPr="004C712E" w:rsidRDefault="00ED3DE8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8" w:history="1">
        <w:r w:rsidR="004C712E" w:rsidRPr="004C712E">
          <w:rPr>
            <w:rStyle w:val="a9"/>
            <w:sz w:val="28"/>
            <w:szCs w:val="28"/>
            <w:lang w:val="en-US"/>
          </w:rPr>
          <w:t>http</w:t>
        </w:r>
        <w:r w:rsidR="004C712E" w:rsidRPr="004C712E">
          <w:rPr>
            <w:rStyle w:val="a9"/>
            <w:sz w:val="28"/>
            <w:szCs w:val="28"/>
          </w:rPr>
          <w:t>://</w:t>
        </w:r>
        <w:r w:rsidR="004C712E" w:rsidRPr="004C712E">
          <w:rPr>
            <w:rStyle w:val="a9"/>
            <w:sz w:val="28"/>
            <w:szCs w:val="28"/>
            <w:lang w:val="en-US"/>
          </w:rPr>
          <w:t>www</w:t>
        </w:r>
        <w:r w:rsidR="004C712E" w:rsidRPr="004C712E">
          <w:rPr>
            <w:rStyle w:val="a9"/>
            <w:sz w:val="28"/>
            <w:szCs w:val="28"/>
          </w:rPr>
          <w:t>.</w:t>
        </w:r>
        <w:proofErr w:type="spellStart"/>
        <w:r w:rsidR="004C712E" w:rsidRPr="004C712E">
          <w:rPr>
            <w:rStyle w:val="a9"/>
            <w:sz w:val="28"/>
            <w:szCs w:val="28"/>
            <w:lang w:val="en-US"/>
          </w:rPr>
          <w:t>kanrimc</w:t>
        </w:r>
        <w:proofErr w:type="spellEnd"/>
        <w:r w:rsidR="004C712E" w:rsidRPr="004C712E">
          <w:rPr>
            <w:rStyle w:val="a9"/>
            <w:sz w:val="28"/>
            <w:szCs w:val="28"/>
          </w:rPr>
          <w:t>.</w:t>
        </w:r>
        <w:proofErr w:type="spellStart"/>
        <w:r w:rsidR="004C712E" w:rsidRPr="004C712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0D1C28" w:rsidRDefault="00674C77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4E7D">
        <w:rPr>
          <w:sz w:val="28"/>
          <w:szCs w:val="28"/>
        </w:rPr>
        <w:t>.</w:t>
      </w:r>
      <w:r w:rsidR="000D1C28" w:rsidRPr="00BC01A7">
        <w:rPr>
          <w:sz w:val="28"/>
          <w:szCs w:val="28"/>
        </w:rPr>
        <w:t>Ссылка на разде</w:t>
      </w:r>
      <w:r w:rsidR="002B2B1D">
        <w:rPr>
          <w:sz w:val="28"/>
          <w:szCs w:val="28"/>
        </w:rPr>
        <w:t>л на сайте, посвященный проекту:</w:t>
      </w:r>
    </w:p>
    <w:p w:rsidR="002B2B1D" w:rsidRDefault="00ED3DE8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hyperlink r:id="rId9" w:history="1">
        <w:r w:rsidR="002B2B1D" w:rsidRPr="007E4CDF">
          <w:rPr>
            <w:rStyle w:val="a9"/>
            <w:i/>
            <w:sz w:val="28"/>
            <w:szCs w:val="28"/>
          </w:rPr>
          <w:t>http://www.kanrimc.ru/kip.html</w:t>
        </w:r>
      </w:hyperlink>
    </w:p>
    <w:p w:rsidR="00210479" w:rsidRDefault="00210479" w:rsidP="00566023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10479" w:rsidRDefault="00210479" w:rsidP="00566023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10479" w:rsidRDefault="00210479" w:rsidP="00566023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10479" w:rsidRDefault="00210479" w:rsidP="00566023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10479" w:rsidRDefault="00210479" w:rsidP="00566023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10479" w:rsidRDefault="00210479" w:rsidP="00566023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10479" w:rsidRDefault="00210479" w:rsidP="00566023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10479" w:rsidRDefault="00210479" w:rsidP="00566023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10479" w:rsidRDefault="00210479" w:rsidP="00566023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10479" w:rsidRDefault="00210479" w:rsidP="00566023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10479" w:rsidRDefault="00210479" w:rsidP="00566023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210479" w:rsidRDefault="00210479" w:rsidP="005950BB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10479" w:rsidRDefault="00210479" w:rsidP="00210479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BC01A7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Измерение и оценка качества инновации</w:t>
      </w:r>
      <w:r w:rsidRPr="00674C77">
        <w:rPr>
          <w:rStyle w:val="apple-converted-space"/>
          <w:b/>
          <w:sz w:val="28"/>
          <w:szCs w:val="28"/>
        </w:rPr>
        <w:t> </w:t>
      </w:r>
    </w:p>
    <w:p w:rsidR="00210479" w:rsidRPr="004E3724" w:rsidRDefault="00210479" w:rsidP="00210479">
      <w:pPr>
        <w:shd w:val="clear" w:color="auto" w:fill="FFFFFF"/>
        <w:spacing w:line="360" w:lineRule="auto"/>
        <w:ind w:right="72" w:firstLine="670"/>
        <w:jc w:val="both"/>
        <w:rPr>
          <w:sz w:val="28"/>
          <w:szCs w:val="28"/>
        </w:rPr>
      </w:pPr>
      <w:r w:rsidRPr="004E3724">
        <w:rPr>
          <w:color w:val="000000"/>
          <w:sz w:val="28"/>
          <w:szCs w:val="28"/>
        </w:rPr>
        <w:t xml:space="preserve">Механизмы оценки эффективности проекта и результатов его реализации включают: </w:t>
      </w:r>
      <w:r w:rsidRPr="004E3724">
        <w:rPr>
          <w:color w:val="000000"/>
          <w:spacing w:val="2"/>
          <w:sz w:val="28"/>
          <w:szCs w:val="28"/>
        </w:rPr>
        <w:t>мониторинг, тестирование, педагогическую диагностику, анализ и самоанализ.</w:t>
      </w:r>
    </w:p>
    <w:p w:rsidR="00210479" w:rsidRDefault="00210479" w:rsidP="00210479">
      <w:pPr>
        <w:shd w:val="clear" w:color="auto" w:fill="FFFFFF"/>
        <w:spacing w:line="360" w:lineRule="auto"/>
        <w:ind w:left="2" w:right="58" w:firstLine="662"/>
        <w:jc w:val="both"/>
        <w:rPr>
          <w:color w:val="000000"/>
          <w:spacing w:val="2"/>
          <w:sz w:val="28"/>
          <w:szCs w:val="28"/>
        </w:rPr>
      </w:pPr>
      <w:r w:rsidRPr="004E3724">
        <w:rPr>
          <w:color w:val="000000"/>
          <w:spacing w:val="2"/>
          <w:sz w:val="28"/>
          <w:szCs w:val="28"/>
        </w:rPr>
        <w:t>С целью определения эффективности реализации проекта</w:t>
      </w:r>
      <w:r>
        <w:rPr>
          <w:color w:val="000000"/>
          <w:spacing w:val="2"/>
          <w:sz w:val="28"/>
          <w:szCs w:val="28"/>
        </w:rPr>
        <w:t>:</w:t>
      </w:r>
    </w:p>
    <w:p w:rsidR="00210479" w:rsidRPr="004E3724" w:rsidRDefault="00210479" w:rsidP="00210479">
      <w:pPr>
        <w:pStyle w:val="a8"/>
        <w:numPr>
          <w:ilvl w:val="0"/>
          <w:numId w:val="31"/>
        </w:numPr>
        <w:shd w:val="clear" w:color="auto" w:fill="FFFFFF"/>
        <w:spacing w:line="360" w:lineRule="auto"/>
        <w:ind w:right="58"/>
        <w:contextualSpacing/>
        <w:jc w:val="both"/>
        <w:rPr>
          <w:sz w:val="28"/>
          <w:szCs w:val="28"/>
        </w:rPr>
      </w:pPr>
      <w:r w:rsidRPr="004E372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проводи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лись</w:t>
      </w:r>
      <w:r w:rsidRPr="004E37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анализ</w:t>
      </w:r>
      <w:r w:rsidR="00E57766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4E37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(самоанализ</w:t>
      </w:r>
      <w:r w:rsidR="00E57766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4E37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) эффективности (количественный 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>и качественный) образовательных мероприятий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210479" w:rsidRPr="004E3724" w:rsidRDefault="00210479" w:rsidP="00210479">
      <w:pPr>
        <w:pStyle w:val="a8"/>
        <w:numPr>
          <w:ilvl w:val="0"/>
          <w:numId w:val="31"/>
        </w:numPr>
        <w:shd w:val="clear" w:color="auto" w:fill="FFFFFF"/>
        <w:spacing w:line="360" w:lineRule="auto"/>
        <w:ind w:right="58"/>
        <w:contextualSpacing/>
        <w:jc w:val="both"/>
        <w:rPr>
          <w:sz w:val="28"/>
          <w:szCs w:val="28"/>
        </w:rPr>
      </w:pP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исполь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зова</w:t>
      </w:r>
      <w:r w:rsidR="00E57766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лись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следующие методы: мониторинг качества образовательного процесса, анкетирова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ние, опросы, страницы отзывов, экспресс-диагностик</w:t>
      </w:r>
      <w:r w:rsidR="00A6310F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210479" w:rsidRPr="004E3724" w:rsidRDefault="00210479" w:rsidP="00210479">
      <w:pPr>
        <w:pStyle w:val="a8"/>
        <w:numPr>
          <w:ilvl w:val="0"/>
          <w:numId w:val="31"/>
        </w:numPr>
        <w:shd w:val="clear" w:color="auto" w:fill="FFFFFF"/>
        <w:spacing w:line="360" w:lineRule="auto"/>
        <w:ind w:right="58"/>
        <w:contextualSpacing/>
        <w:jc w:val="both"/>
        <w:rPr>
          <w:sz w:val="28"/>
          <w:szCs w:val="28"/>
        </w:rPr>
      </w:pP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использова</w:t>
      </w:r>
      <w:r w:rsidR="00E57766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лись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>ля отслеживания и оценки отсро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ченного результата повторн</w:t>
      </w:r>
      <w:r w:rsidR="00E57766">
        <w:rPr>
          <w:rFonts w:ascii="Times New Roman" w:hAnsi="Times New Roman" w:cs="Times New Roman"/>
          <w:color w:val="000000"/>
          <w:spacing w:val="2"/>
          <w:sz w:val="28"/>
          <w:szCs w:val="28"/>
        </w:rPr>
        <w:t>ая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диагностик</w:t>
      </w:r>
      <w:r w:rsidR="00E57766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>, собеседование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210479" w:rsidRPr="00950261" w:rsidRDefault="00210479" w:rsidP="00210479">
      <w:pPr>
        <w:shd w:val="clear" w:color="auto" w:fill="FFFFFF"/>
        <w:spacing w:line="360" w:lineRule="auto"/>
        <w:ind w:left="17" w:right="46" w:firstLine="665"/>
        <w:jc w:val="both"/>
        <w:rPr>
          <w:color w:val="000000"/>
          <w:spacing w:val="2"/>
          <w:sz w:val="28"/>
          <w:szCs w:val="28"/>
        </w:rPr>
      </w:pPr>
      <w:r w:rsidRPr="004E3724">
        <w:rPr>
          <w:color w:val="000000"/>
          <w:spacing w:val="3"/>
          <w:sz w:val="28"/>
          <w:szCs w:val="28"/>
        </w:rPr>
        <w:t xml:space="preserve">Реализация проекта предполагает необходимость разработки эффективной системы </w:t>
      </w:r>
      <w:r w:rsidRPr="004E3724">
        <w:rPr>
          <w:color w:val="000000"/>
          <w:spacing w:val="2"/>
          <w:sz w:val="28"/>
          <w:szCs w:val="28"/>
        </w:rPr>
        <w:t>специального мониторинга. Основным мероприятием такого мониторинга можно считать отчет руководител</w:t>
      </w:r>
      <w:r w:rsidR="00A6310F">
        <w:rPr>
          <w:color w:val="000000"/>
          <w:spacing w:val="2"/>
          <w:sz w:val="28"/>
          <w:szCs w:val="28"/>
        </w:rPr>
        <w:t>я</w:t>
      </w:r>
      <w:r w:rsidRPr="004E3724">
        <w:rPr>
          <w:color w:val="000000"/>
          <w:spacing w:val="2"/>
          <w:sz w:val="28"/>
          <w:szCs w:val="28"/>
        </w:rPr>
        <w:t xml:space="preserve"> проекта о ходе его выполнения по установленным критериям:</w:t>
      </w:r>
    </w:p>
    <w:p w:rsidR="00210479" w:rsidRPr="004E3724" w:rsidRDefault="00210479" w:rsidP="00210479">
      <w:pPr>
        <w:pStyle w:val="a8"/>
        <w:numPr>
          <w:ilvl w:val="0"/>
          <w:numId w:val="32"/>
        </w:num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своевременность выполнения проекта;</w:t>
      </w:r>
    </w:p>
    <w:p w:rsidR="00210479" w:rsidRPr="004E3724" w:rsidRDefault="00210479" w:rsidP="00210479">
      <w:pPr>
        <w:pStyle w:val="a8"/>
        <w:numPr>
          <w:ilvl w:val="0"/>
          <w:numId w:val="32"/>
        </w:numPr>
        <w:shd w:val="clear" w:color="auto" w:fill="FFFFFF"/>
        <w:spacing w:line="360" w:lineRule="auto"/>
        <w:ind w:right="43"/>
        <w:contextualSpacing/>
        <w:jc w:val="both"/>
        <w:rPr>
          <w:sz w:val="28"/>
          <w:szCs w:val="28"/>
        </w:rPr>
      </w:pPr>
      <w:r w:rsidRPr="004E3724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качество проведения запланированных мероприятий (результат рефлексии участни</w:t>
      </w:r>
      <w:r w:rsidRPr="004E372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E372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ков);</w:t>
      </w:r>
    </w:p>
    <w:p w:rsidR="00210479" w:rsidRPr="004E3724" w:rsidRDefault="00210479" w:rsidP="00210479">
      <w:pPr>
        <w:pStyle w:val="a8"/>
        <w:numPr>
          <w:ilvl w:val="0"/>
          <w:numId w:val="32"/>
        </w:num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>активность участия (количество участников проекта).</w:t>
      </w:r>
    </w:p>
    <w:p w:rsidR="00210479" w:rsidRPr="004E3724" w:rsidRDefault="00210479" w:rsidP="00210479">
      <w:pPr>
        <w:shd w:val="clear" w:color="auto" w:fill="FFFFFF"/>
        <w:spacing w:line="360" w:lineRule="auto"/>
        <w:ind w:left="22" w:right="46" w:firstLine="672"/>
        <w:jc w:val="both"/>
        <w:rPr>
          <w:sz w:val="28"/>
          <w:szCs w:val="28"/>
        </w:rPr>
      </w:pPr>
      <w:r w:rsidRPr="004E3724">
        <w:rPr>
          <w:color w:val="000000"/>
          <w:spacing w:val="2"/>
          <w:sz w:val="28"/>
          <w:szCs w:val="28"/>
        </w:rPr>
        <w:t>Средствами контроля и обеспечения достоверности результатов проектного иссле</w:t>
      </w:r>
      <w:r w:rsidRPr="004E3724">
        <w:rPr>
          <w:color w:val="000000"/>
          <w:spacing w:val="3"/>
          <w:sz w:val="28"/>
          <w:szCs w:val="28"/>
        </w:rPr>
        <w:t>дования выступ</w:t>
      </w:r>
      <w:r>
        <w:rPr>
          <w:color w:val="000000"/>
          <w:spacing w:val="3"/>
          <w:sz w:val="28"/>
          <w:szCs w:val="28"/>
        </w:rPr>
        <w:t>ает</w:t>
      </w:r>
      <w:r w:rsidRPr="004E3724">
        <w:rPr>
          <w:color w:val="000000"/>
          <w:spacing w:val="3"/>
          <w:sz w:val="28"/>
          <w:szCs w:val="28"/>
        </w:rPr>
        <w:t xml:space="preserve"> диагностический инструментарий, подобранный адекватно поставлен</w:t>
      </w:r>
      <w:r w:rsidRPr="004E3724">
        <w:rPr>
          <w:color w:val="000000"/>
          <w:spacing w:val="2"/>
          <w:sz w:val="28"/>
          <w:szCs w:val="28"/>
        </w:rPr>
        <w:t>ным в исследовании задачам и методически грамотно реализованный и обобщенный.</w:t>
      </w:r>
    </w:p>
    <w:p w:rsidR="00210479" w:rsidRDefault="00210479" w:rsidP="00210479">
      <w:pPr>
        <w:tabs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D6093">
        <w:rPr>
          <w:color w:val="000000"/>
          <w:sz w:val="28"/>
          <w:szCs w:val="28"/>
        </w:rPr>
        <w:t>иагностика профессиональной позиции осуществля</w:t>
      </w:r>
      <w:r w:rsidR="00A6310F">
        <w:rPr>
          <w:color w:val="000000"/>
          <w:sz w:val="28"/>
          <w:szCs w:val="28"/>
        </w:rPr>
        <w:t>ет</w:t>
      </w:r>
      <w:r w:rsidRPr="001D6093">
        <w:rPr>
          <w:color w:val="000000"/>
          <w:sz w:val="28"/>
          <w:szCs w:val="28"/>
        </w:rPr>
        <w:t xml:space="preserve">ся педагогом в режиме самодиагностики, </w:t>
      </w:r>
      <w:proofErr w:type="spellStart"/>
      <w:r w:rsidRPr="001D6093">
        <w:rPr>
          <w:color w:val="000000"/>
          <w:sz w:val="28"/>
          <w:szCs w:val="28"/>
        </w:rPr>
        <w:t>дистантно</w:t>
      </w:r>
      <w:proofErr w:type="spellEnd"/>
      <w:r w:rsidRPr="001D6093">
        <w:rPr>
          <w:color w:val="000000"/>
          <w:sz w:val="28"/>
          <w:szCs w:val="28"/>
        </w:rPr>
        <w:t xml:space="preserve">. </w:t>
      </w:r>
    </w:p>
    <w:p w:rsidR="00210479" w:rsidRDefault="00210479" w:rsidP="00210479">
      <w:pPr>
        <w:tabs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10479" w:rsidRDefault="00210479" w:rsidP="00210479">
      <w:pPr>
        <w:tabs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E57766" w:rsidRDefault="00E57766" w:rsidP="00210479">
      <w:pPr>
        <w:tabs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10479" w:rsidRDefault="00210479" w:rsidP="0021047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10479" w:rsidRDefault="00210479" w:rsidP="002104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791B1F">
        <w:rPr>
          <w:b/>
          <w:sz w:val="28"/>
          <w:szCs w:val="28"/>
        </w:rPr>
        <w:t>. Результативность</w:t>
      </w:r>
    </w:p>
    <w:p w:rsidR="00210479" w:rsidRDefault="00210479" w:rsidP="00210479">
      <w:pPr>
        <w:spacing w:line="360" w:lineRule="auto"/>
        <w:jc w:val="center"/>
        <w:rPr>
          <w:b/>
          <w:sz w:val="28"/>
          <w:szCs w:val="28"/>
        </w:rPr>
      </w:pPr>
      <w:r w:rsidRPr="00791B1F">
        <w:rPr>
          <w:b/>
          <w:sz w:val="28"/>
          <w:szCs w:val="28"/>
        </w:rPr>
        <w:t>(определённая устойчивость положительных результатов</w:t>
      </w:r>
      <w:r w:rsidRPr="00674C77">
        <w:rPr>
          <w:b/>
          <w:sz w:val="28"/>
          <w:szCs w:val="28"/>
        </w:rPr>
        <w:t>)</w:t>
      </w:r>
    </w:p>
    <w:p w:rsidR="00210479" w:rsidRPr="00A50DFB" w:rsidRDefault="00210479" w:rsidP="00210479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сформированного </w:t>
      </w:r>
      <w:r w:rsidRPr="00A50DFB">
        <w:rPr>
          <w:rFonts w:ascii="Times New Roman" w:hAnsi="Times New Roman" w:cs="Times New Roman"/>
          <w:bCs/>
          <w:sz w:val="28"/>
          <w:szCs w:val="28"/>
        </w:rPr>
        <w:t>мониторинг</w:t>
      </w:r>
      <w:r>
        <w:rPr>
          <w:rFonts w:ascii="Times New Roman" w:hAnsi="Times New Roman" w:cs="Times New Roman"/>
          <w:bCs/>
          <w:sz w:val="28"/>
          <w:szCs w:val="28"/>
        </w:rPr>
        <w:t>а по исследованию инновационной деятельности</w:t>
      </w:r>
      <w:r w:rsidRPr="00A50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A67">
        <w:rPr>
          <w:rFonts w:ascii="Times New Roman" w:hAnsi="Times New Roman" w:cs="Times New Roman"/>
          <w:bCs/>
          <w:sz w:val="28"/>
          <w:szCs w:val="28"/>
        </w:rPr>
        <w:t>пр</w:t>
      </w:r>
      <w:r w:rsidR="00A05A67" w:rsidRPr="00A50DFB">
        <w:rPr>
          <w:rFonts w:ascii="Times New Roman" w:hAnsi="Times New Roman" w:cs="Times New Roman"/>
          <w:bCs/>
          <w:sz w:val="28"/>
          <w:szCs w:val="28"/>
        </w:rPr>
        <w:t>ов</w:t>
      </w:r>
      <w:r w:rsidR="00A05A67">
        <w:rPr>
          <w:rFonts w:ascii="Times New Roman" w:hAnsi="Times New Roman" w:cs="Times New Roman"/>
          <w:bCs/>
          <w:sz w:val="28"/>
          <w:szCs w:val="28"/>
        </w:rPr>
        <w:t>о</w:t>
      </w:r>
      <w:r w:rsidR="00A05A67" w:rsidRPr="00A50DFB">
        <w:rPr>
          <w:rFonts w:ascii="Times New Roman" w:hAnsi="Times New Roman" w:cs="Times New Roman"/>
          <w:bCs/>
          <w:sz w:val="28"/>
          <w:szCs w:val="28"/>
        </w:rPr>
        <w:t>д</w:t>
      </w:r>
      <w:r w:rsidR="00A05A67">
        <w:rPr>
          <w:rFonts w:ascii="Times New Roman" w:hAnsi="Times New Roman" w:cs="Times New Roman"/>
          <w:bCs/>
          <w:sz w:val="28"/>
          <w:szCs w:val="28"/>
        </w:rPr>
        <w:t>илась</w:t>
      </w:r>
      <w:r w:rsidRPr="00A50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диагностика,</w:t>
      </w:r>
      <w:r w:rsidRPr="00A50DFB">
        <w:rPr>
          <w:rFonts w:ascii="Times New Roman" w:hAnsi="Times New Roman" w:cs="Times New Roman"/>
          <w:bCs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bCs/>
          <w:sz w:val="28"/>
          <w:szCs w:val="28"/>
        </w:rPr>
        <w:t>ющая</w:t>
      </w:r>
      <w:r w:rsidRPr="00A50DFB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Pr="00A50DF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10479" w:rsidRPr="00A50DFB" w:rsidRDefault="00210479" w:rsidP="00210479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FB">
        <w:rPr>
          <w:rFonts w:ascii="Times New Roman" w:hAnsi="Times New Roman" w:cs="Times New Roman"/>
          <w:bCs/>
          <w:sz w:val="28"/>
          <w:szCs w:val="28"/>
        </w:rPr>
        <w:t xml:space="preserve">экспертная оценка профессиональной общественности; </w:t>
      </w:r>
    </w:p>
    <w:p w:rsidR="00210479" w:rsidRPr="00A50DFB" w:rsidRDefault="00210479" w:rsidP="00210479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FB">
        <w:rPr>
          <w:rFonts w:ascii="Times New Roman" w:hAnsi="Times New Roman" w:cs="Times New Roman"/>
          <w:bCs/>
          <w:sz w:val="28"/>
          <w:szCs w:val="28"/>
        </w:rPr>
        <w:t>отзывы учителей о востребованности и эффективности деятельности инновационного</w:t>
      </w:r>
      <w:r w:rsidRPr="00A50DFB">
        <w:rPr>
          <w:rFonts w:ascii="Times New Roman" w:hAnsi="Times New Roman" w:cs="Times New Roman"/>
          <w:sz w:val="28"/>
          <w:szCs w:val="28"/>
        </w:rPr>
        <w:t xml:space="preserve"> пространства непрерывного педагогического образования</w:t>
      </w:r>
      <w:r w:rsidRPr="00A50DFB">
        <w:rPr>
          <w:rFonts w:ascii="Times New Roman" w:hAnsi="Times New Roman" w:cs="Times New Roman"/>
          <w:bCs/>
          <w:sz w:val="28"/>
          <w:szCs w:val="28"/>
        </w:rPr>
        <w:t>;</w:t>
      </w:r>
    </w:p>
    <w:p w:rsidR="00210479" w:rsidRPr="00A50DFB" w:rsidRDefault="00210479" w:rsidP="00210479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FB">
        <w:rPr>
          <w:rFonts w:ascii="Times New Roman" w:hAnsi="Times New Roman" w:cs="Times New Roman"/>
          <w:bCs/>
          <w:sz w:val="28"/>
          <w:szCs w:val="28"/>
        </w:rPr>
        <w:t xml:space="preserve">оценка уровня информационной культуры. 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2566"/>
        <w:gridCol w:w="7181"/>
      </w:tblGrid>
      <w:tr w:rsidR="00210479" w:rsidRPr="00A50DFB" w:rsidTr="00FA7B4F">
        <w:tc>
          <w:tcPr>
            <w:tcW w:w="2566" w:type="dxa"/>
          </w:tcPr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1" w:type="dxa"/>
          </w:tcPr>
          <w:p w:rsidR="00210479" w:rsidRPr="00A50DFB" w:rsidRDefault="00210479" w:rsidP="00FA7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эффективности </w:t>
            </w:r>
          </w:p>
          <w:p w:rsidR="00210479" w:rsidRPr="00A50DFB" w:rsidRDefault="00210479" w:rsidP="00FA7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479" w:rsidRPr="00A50DFB" w:rsidTr="00FA7B4F">
        <w:tc>
          <w:tcPr>
            <w:tcW w:w="2566" w:type="dxa"/>
          </w:tcPr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Разработанность </w:t>
            </w:r>
          </w:p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</w:p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условий реализации непрерывного образования в рамках сетевого повышения </w:t>
            </w:r>
          </w:p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7181" w:type="dxa"/>
          </w:tcPr>
          <w:p w:rsidR="00210479" w:rsidRPr="00A50DFB" w:rsidRDefault="00210479" w:rsidP="00FA7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пакета документов, регламентирующих организацию инновационного образовательного пространства непрерывного педагогического образования в условиях сетевого взаимодействия </w:t>
            </w:r>
          </w:p>
          <w:p w:rsidR="00210479" w:rsidRPr="00A50DFB" w:rsidRDefault="00210479" w:rsidP="00FA7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-  Наличие пакета документов, регламентирующих финансовое обеспечение реализации мероприятий инновационного пространства непрерывного педагогического образования в условиях сетевого взаимодействия </w:t>
            </w:r>
          </w:p>
          <w:p w:rsidR="00210479" w:rsidRPr="00A50DFB" w:rsidRDefault="00210479" w:rsidP="00FA7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-  Наличие информационного ресурса, позволяющего педагогам оперативно получать информацию о содержании и условиях реализации проводимых мероприятий, и самостоятельно планировать содержание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t xml:space="preserve"> </w:t>
            </w:r>
            <w:r w:rsidRPr="00216612">
              <w:rPr>
                <w:rFonts w:ascii="Times New Roman" w:hAnsi="Times New Roman" w:cs="Times New Roman"/>
                <w:sz w:val="28"/>
                <w:szCs w:val="28"/>
              </w:rPr>
              <w:t>http://www.kanrimc.ru/kip.html</w:t>
            </w:r>
          </w:p>
        </w:tc>
      </w:tr>
      <w:tr w:rsidR="00210479" w:rsidRPr="00A50DFB" w:rsidTr="00FA7B4F">
        <w:tc>
          <w:tcPr>
            <w:tcW w:w="2566" w:type="dxa"/>
          </w:tcPr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Результативность проводимых мероприятий в рамках инновационного пространства   не</w:t>
            </w:r>
            <w:r w:rsidRPr="00A5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прерывного педагогического образования в условиях сетевого повышения квалификации </w:t>
            </w:r>
          </w:p>
        </w:tc>
        <w:tc>
          <w:tcPr>
            <w:tcW w:w="7181" w:type="dxa"/>
          </w:tcPr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Доля педагогов, повысивших профессиональную компетентность от общего количества педагогов, подавших заявки на 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5776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479" w:rsidRPr="00A50DFB" w:rsidTr="00FA7B4F">
        <w:tc>
          <w:tcPr>
            <w:tcW w:w="2566" w:type="dxa"/>
          </w:tcPr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Удовлетворенность </w:t>
            </w:r>
          </w:p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слушателей обучением </w:t>
            </w:r>
          </w:p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1" w:type="dxa"/>
          </w:tcPr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- Доля педагогов, положительно оценивающих </w:t>
            </w:r>
            <w:r w:rsidR="00513F57" w:rsidRPr="00A50DFB">
              <w:rPr>
                <w:rFonts w:ascii="Times New Roman" w:hAnsi="Times New Roman" w:cs="Times New Roman"/>
                <w:sz w:val="28"/>
                <w:szCs w:val="28"/>
              </w:rPr>
              <w:t>организацию образовательного</w:t>
            </w: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F57" w:rsidRPr="00A50DFB">
              <w:rPr>
                <w:rFonts w:ascii="Times New Roman" w:hAnsi="Times New Roman" w:cs="Times New Roman"/>
                <w:sz w:val="28"/>
                <w:szCs w:val="28"/>
              </w:rPr>
              <w:t>процесса в</w:t>
            </w: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инновационного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31A4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- Доля педагогов, оценивающих качество повышения </w:t>
            </w:r>
          </w:p>
          <w:p w:rsidR="00210479" w:rsidRPr="00A50DFB" w:rsidRDefault="00210479" w:rsidP="00431A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как </w:t>
            </w:r>
            <w:r w:rsidR="00513F57" w:rsidRPr="00A50DFB">
              <w:rPr>
                <w:rFonts w:ascii="Times New Roman" w:hAnsi="Times New Roman" w:cs="Times New Roman"/>
                <w:sz w:val="28"/>
                <w:szCs w:val="28"/>
              </w:rPr>
              <w:t>высокое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431A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0479" w:rsidRPr="00A50DFB" w:rsidTr="00FA7B4F">
        <w:tc>
          <w:tcPr>
            <w:tcW w:w="2566" w:type="dxa"/>
          </w:tcPr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Разработанность организационно-педагогических условий сетевого взаимодействия в инновационном пространстве непрерывного педагогического образования</w:t>
            </w:r>
          </w:p>
        </w:tc>
        <w:tc>
          <w:tcPr>
            <w:tcW w:w="7181" w:type="dxa"/>
          </w:tcPr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- Наличие пакета документов,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регламентирующих сетевое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образовательных организаций на уровне: </w:t>
            </w:r>
          </w:p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- распределения информационных потоков; </w:t>
            </w:r>
          </w:p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- распределения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(функций); </w:t>
            </w:r>
          </w:p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- ресурсного обмена </w:t>
            </w:r>
          </w:p>
        </w:tc>
      </w:tr>
      <w:tr w:rsidR="00210479" w:rsidRPr="00A50DFB" w:rsidTr="00FA7B4F">
        <w:tc>
          <w:tcPr>
            <w:tcW w:w="2566" w:type="dxa"/>
          </w:tcPr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</w:t>
            </w:r>
          </w:p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</w:p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организаций  –</w:t>
            </w:r>
            <w:proofErr w:type="gramEnd"/>
          </w:p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участников инновационного пространства непрерывного педагогического образования</w:t>
            </w:r>
          </w:p>
        </w:tc>
        <w:tc>
          <w:tcPr>
            <w:tcW w:w="7181" w:type="dxa"/>
          </w:tcPr>
          <w:p w:rsidR="00210479" w:rsidRPr="00A50DFB" w:rsidRDefault="00210479" w:rsidP="00FA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- Доля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proofErr w:type="gramStart"/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организаций  –</w:t>
            </w:r>
            <w:proofErr w:type="gramEnd"/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инновационного пространства непрерывного педагогического образования, оценивающих уровень организации  сетевого взаимодействия как высокий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98%</w:t>
            </w:r>
          </w:p>
        </w:tc>
      </w:tr>
    </w:tbl>
    <w:p w:rsidR="00210479" w:rsidRDefault="00210479" w:rsidP="00210479">
      <w:pPr>
        <w:spacing w:line="360" w:lineRule="auto"/>
        <w:jc w:val="both"/>
        <w:rPr>
          <w:b/>
          <w:sz w:val="28"/>
          <w:szCs w:val="28"/>
        </w:rPr>
      </w:pPr>
    </w:p>
    <w:p w:rsidR="00B8720C" w:rsidRDefault="00B8720C" w:rsidP="0021047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Прошли обучение на курсах повышения квалификации по накопительной системе с 2015 года</w:t>
      </w:r>
      <w:r w:rsidR="00607F92">
        <w:rPr>
          <w:sz w:val="28"/>
          <w:szCs w:val="28"/>
        </w:rPr>
        <w:t xml:space="preserve"> и получили удостоверения </w:t>
      </w:r>
      <w:r w:rsidR="000D3628">
        <w:rPr>
          <w:sz w:val="28"/>
          <w:szCs w:val="28"/>
        </w:rPr>
        <w:t xml:space="preserve">ГБОУ ИРО Краснодарского края -  </w:t>
      </w:r>
      <w:r w:rsidR="00607F92">
        <w:rPr>
          <w:sz w:val="28"/>
          <w:szCs w:val="28"/>
        </w:rPr>
        <w:t>181 чел., ФГБОУ ВО «АГПУ» - 74 чел.</w:t>
      </w:r>
      <w:r>
        <w:rPr>
          <w:sz w:val="28"/>
          <w:szCs w:val="28"/>
        </w:rPr>
        <w:t xml:space="preserve"> </w:t>
      </w:r>
    </w:p>
    <w:p w:rsidR="004162EC" w:rsidRDefault="004162EC" w:rsidP="004162EC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отчетный период были проведены следующие мероприятия:</w:t>
      </w:r>
    </w:p>
    <w:p w:rsidR="004162EC" w:rsidRPr="0001711D" w:rsidRDefault="004162EC" w:rsidP="004162EC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М</w:t>
      </w:r>
      <w:r>
        <w:rPr>
          <w:color w:val="000000"/>
          <w:spacing w:val="-6"/>
          <w:sz w:val="28"/>
          <w:szCs w:val="28"/>
        </w:rPr>
        <w:t>ониторинг</w:t>
      </w:r>
      <w:r w:rsidRPr="0001711D">
        <w:rPr>
          <w:color w:val="000000"/>
          <w:spacing w:val="-6"/>
          <w:sz w:val="28"/>
          <w:szCs w:val="28"/>
        </w:rPr>
        <w:t xml:space="preserve"> участников КИП «Повышение профессиональной компетентности педагогических работников в инновационном педагогическом пространстве непрерывного образования» муниципального об</w:t>
      </w:r>
      <w:r>
        <w:rPr>
          <w:color w:val="000000"/>
          <w:spacing w:val="-6"/>
          <w:sz w:val="28"/>
          <w:szCs w:val="28"/>
        </w:rPr>
        <w:t xml:space="preserve">разования Каневской район в 2015 </w:t>
      </w:r>
      <w:r w:rsidRPr="0001711D">
        <w:rPr>
          <w:color w:val="000000"/>
          <w:spacing w:val="-6"/>
          <w:sz w:val="28"/>
          <w:szCs w:val="28"/>
        </w:rPr>
        <w:t>-</w:t>
      </w:r>
      <w:r>
        <w:rPr>
          <w:color w:val="000000"/>
          <w:spacing w:val="-6"/>
          <w:sz w:val="28"/>
          <w:szCs w:val="28"/>
        </w:rPr>
        <w:t xml:space="preserve"> </w:t>
      </w:r>
      <w:r w:rsidRPr="0001711D">
        <w:rPr>
          <w:color w:val="000000"/>
          <w:spacing w:val="-6"/>
          <w:sz w:val="28"/>
          <w:szCs w:val="28"/>
        </w:rPr>
        <w:t xml:space="preserve">2018 </w:t>
      </w:r>
      <w:proofErr w:type="spellStart"/>
      <w:r w:rsidRPr="0001711D">
        <w:rPr>
          <w:color w:val="000000"/>
          <w:spacing w:val="-6"/>
          <w:sz w:val="28"/>
          <w:szCs w:val="28"/>
        </w:rPr>
        <w:t>г.г</w:t>
      </w:r>
      <w:proofErr w:type="spellEnd"/>
      <w:r w:rsidRPr="0001711D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по</w:t>
      </w:r>
      <w:r w:rsidRPr="0001711D">
        <w:rPr>
          <w:color w:val="000000"/>
          <w:spacing w:val="-4"/>
          <w:sz w:val="28"/>
          <w:szCs w:val="28"/>
        </w:rPr>
        <w:t xml:space="preserve"> оценк</w:t>
      </w:r>
      <w:r>
        <w:rPr>
          <w:color w:val="000000"/>
          <w:spacing w:val="-4"/>
          <w:sz w:val="28"/>
          <w:szCs w:val="28"/>
        </w:rPr>
        <w:t>е</w:t>
      </w:r>
      <w:r w:rsidRPr="0001711D">
        <w:rPr>
          <w:color w:val="000000"/>
          <w:spacing w:val="-4"/>
          <w:sz w:val="28"/>
          <w:szCs w:val="28"/>
        </w:rPr>
        <w:t xml:space="preserve"> профессиональной компетентности </w:t>
      </w:r>
      <w:r w:rsidRPr="0001711D">
        <w:rPr>
          <w:color w:val="000000"/>
          <w:spacing w:val="-6"/>
          <w:sz w:val="28"/>
          <w:szCs w:val="28"/>
        </w:rPr>
        <w:t xml:space="preserve">педагогов </w:t>
      </w:r>
      <w:r w:rsidRPr="0001711D">
        <w:rPr>
          <w:color w:val="000000"/>
          <w:spacing w:val="-5"/>
          <w:sz w:val="28"/>
          <w:szCs w:val="28"/>
        </w:rPr>
        <w:t>в 1</w:t>
      </w:r>
      <w:r w:rsidR="00DC176E">
        <w:rPr>
          <w:color w:val="000000"/>
          <w:spacing w:val="-5"/>
          <w:sz w:val="28"/>
          <w:szCs w:val="28"/>
        </w:rPr>
        <w:t>7</w:t>
      </w:r>
      <w:r w:rsidRPr="0001711D">
        <w:rPr>
          <w:color w:val="000000"/>
          <w:spacing w:val="-5"/>
          <w:sz w:val="28"/>
          <w:szCs w:val="28"/>
        </w:rPr>
        <w:t xml:space="preserve"> общеобразовательных организаций</w:t>
      </w:r>
      <w:r w:rsidRPr="0001711D">
        <w:rPr>
          <w:spacing w:val="-6"/>
          <w:sz w:val="28"/>
          <w:szCs w:val="28"/>
        </w:rPr>
        <w:t xml:space="preserve"> гимназии, лицея, СОШ № </w:t>
      </w:r>
      <w:r w:rsidR="00DC176E">
        <w:rPr>
          <w:spacing w:val="-6"/>
          <w:sz w:val="28"/>
          <w:szCs w:val="28"/>
        </w:rPr>
        <w:t xml:space="preserve">1, </w:t>
      </w:r>
      <w:r w:rsidRPr="0001711D">
        <w:rPr>
          <w:spacing w:val="-6"/>
          <w:sz w:val="28"/>
          <w:szCs w:val="28"/>
        </w:rPr>
        <w:t xml:space="preserve">2, 4, 6, 10, 15, 26, 32, 43, 44, ООШ № 9,16,18, 20, 21 на базе ФГБОУ ВО «АГПУ» и во всех </w:t>
      </w:r>
      <w:r w:rsidRPr="0001711D">
        <w:rPr>
          <w:color w:val="000000"/>
          <w:spacing w:val="-5"/>
          <w:sz w:val="28"/>
          <w:szCs w:val="28"/>
        </w:rPr>
        <w:t>школах</w:t>
      </w:r>
      <w:r w:rsidRPr="0001711D">
        <w:rPr>
          <w:spacing w:val="-6"/>
          <w:sz w:val="28"/>
          <w:szCs w:val="28"/>
        </w:rPr>
        <w:t xml:space="preserve"> муниципального образования на базе ГБОУ ИРО КК.</w:t>
      </w:r>
    </w:p>
    <w:p w:rsidR="004162EC" w:rsidRPr="00A3347C" w:rsidRDefault="004162EC" w:rsidP="004162EC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B40975">
        <w:rPr>
          <w:color w:val="000000"/>
          <w:spacing w:val="-4"/>
          <w:sz w:val="28"/>
          <w:szCs w:val="28"/>
        </w:rPr>
        <w:t xml:space="preserve">Проведение </w:t>
      </w:r>
      <w:r w:rsidRPr="00B40975">
        <w:rPr>
          <w:color w:val="000000"/>
          <w:spacing w:val="-5"/>
          <w:sz w:val="28"/>
          <w:szCs w:val="28"/>
        </w:rPr>
        <w:t xml:space="preserve">оценки уровня сформированности </w:t>
      </w:r>
      <w:r w:rsidRPr="00B40975">
        <w:rPr>
          <w:color w:val="000000"/>
          <w:spacing w:val="-4"/>
          <w:sz w:val="28"/>
          <w:szCs w:val="28"/>
        </w:rPr>
        <w:t xml:space="preserve">профессиональной компетентности </w:t>
      </w:r>
      <w:r w:rsidRPr="00B40975">
        <w:rPr>
          <w:color w:val="000000"/>
          <w:spacing w:val="-6"/>
          <w:sz w:val="28"/>
          <w:szCs w:val="28"/>
        </w:rPr>
        <w:t>педагогов</w:t>
      </w:r>
      <w:r w:rsidR="00A6310F">
        <w:rPr>
          <w:color w:val="000000"/>
          <w:spacing w:val="-6"/>
          <w:sz w:val="28"/>
          <w:szCs w:val="28"/>
        </w:rPr>
        <w:t xml:space="preserve"> в школах – участниках проекта</w:t>
      </w:r>
      <w:r w:rsidRPr="00B40975">
        <w:rPr>
          <w:color w:val="000000"/>
          <w:spacing w:val="-6"/>
          <w:sz w:val="28"/>
          <w:szCs w:val="28"/>
        </w:rPr>
        <w:t>.</w:t>
      </w:r>
    </w:p>
    <w:p w:rsidR="004162EC" w:rsidRPr="00425F6C" w:rsidRDefault="004162EC" w:rsidP="004162EC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313006">
        <w:rPr>
          <w:i/>
          <w:color w:val="000000"/>
          <w:spacing w:val="-6"/>
          <w:sz w:val="28"/>
          <w:szCs w:val="28"/>
          <w:u w:val="single"/>
        </w:rPr>
        <w:t>Результатом этих мероприятий</w:t>
      </w:r>
      <w:r w:rsidRPr="00313006">
        <w:rPr>
          <w:color w:val="000000"/>
          <w:spacing w:val="-6"/>
          <w:sz w:val="28"/>
          <w:szCs w:val="28"/>
        </w:rPr>
        <w:t xml:space="preserve"> </w:t>
      </w:r>
      <w:r w:rsidRPr="00313006">
        <w:rPr>
          <w:rFonts w:eastAsiaTheme="minorHAnsi"/>
          <w:sz w:val="28"/>
          <w:szCs w:val="28"/>
        </w:rPr>
        <w:t>стал</w:t>
      </w:r>
      <w:r>
        <w:rPr>
          <w:rFonts w:eastAsiaTheme="minorHAnsi"/>
          <w:sz w:val="28"/>
          <w:szCs w:val="28"/>
        </w:rPr>
        <w:t>а</w:t>
      </w:r>
      <w:r w:rsidRPr="0031300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корректировка </w:t>
      </w:r>
      <w:r w:rsidRPr="00313006">
        <w:rPr>
          <w:rFonts w:eastAsiaTheme="minorHAnsi"/>
          <w:sz w:val="28"/>
          <w:szCs w:val="28"/>
        </w:rPr>
        <w:t xml:space="preserve">кандидатов – участников </w:t>
      </w:r>
      <w:r w:rsidRPr="00313006">
        <w:rPr>
          <w:sz w:val="28"/>
          <w:szCs w:val="28"/>
        </w:rPr>
        <w:t>инновационного пространства непрерывного педагогического образования в условиях сетевого повышения квалификации.</w:t>
      </w:r>
    </w:p>
    <w:p w:rsidR="004162EC" w:rsidRPr="00DF3ED2" w:rsidRDefault="004162EC" w:rsidP="004162EC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Корректировка </w:t>
      </w:r>
      <w:r w:rsidRPr="00425F6C">
        <w:rPr>
          <w:color w:val="000000"/>
          <w:spacing w:val="-4"/>
          <w:sz w:val="28"/>
          <w:szCs w:val="28"/>
        </w:rPr>
        <w:t>механизмов формирования</w:t>
      </w:r>
      <w:r w:rsidRPr="00425F6C">
        <w:rPr>
          <w:sz w:val="28"/>
          <w:szCs w:val="28"/>
        </w:rPr>
        <w:t xml:space="preserve"> </w:t>
      </w:r>
      <w:r w:rsidRPr="00425F6C">
        <w:rPr>
          <w:color w:val="000000"/>
          <w:spacing w:val="-5"/>
          <w:sz w:val="28"/>
          <w:szCs w:val="28"/>
        </w:rPr>
        <w:t xml:space="preserve">содержания </w:t>
      </w:r>
      <w:r w:rsidRPr="00425F6C">
        <w:rPr>
          <w:rFonts w:eastAsiaTheme="minorHAnsi"/>
          <w:sz w:val="28"/>
          <w:szCs w:val="28"/>
        </w:rPr>
        <w:t xml:space="preserve">модели </w:t>
      </w:r>
      <w:r w:rsidRPr="00425F6C">
        <w:rPr>
          <w:sz w:val="28"/>
          <w:szCs w:val="28"/>
        </w:rPr>
        <w:t>инновационного пространства непрерывного педагогического образования</w:t>
      </w:r>
      <w:r w:rsidRPr="00425F6C">
        <w:rPr>
          <w:color w:val="000000"/>
          <w:spacing w:val="-5"/>
          <w:sz w:val="28"/>
          <w:szCs w:val="28"/>
        </w:rPr>
        <w:t xml:space="preserve"> в соответствии с </w:t>
      </w:r>
      <w:r w:rsidRPr="00425F6C">
        <w:rPr>
          <w:color w:val="000000"/>
          <w:spacing w:val="-4"/>
          <w:sz w:val="28"/>
          <w:szCs w:val="28"/>
        </w:rPr>
        <w:t xml:space="preserve">требованиями профессионального </w:t>
      </w:r>
      <w:r w:rsidRPr="00425F6C">
        <w:rPr>
          <w:color w:val="000000"/>
          <w:spacing w:val="-5"/>
          <w:sz w:val="28"/>
          <w:szCs w:val="28"/>
        </w:rPr>
        <w:t>стандарта педагога и компонентами профессиональной компетентности педагогов</w:t>
      </w:r>
    </w:p>
    <w:p w:rsidR="004162EC" w:rsidRPr="00153688" w:rsidRDefault="004162EC" w:rsidP="004162EC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13006">
        <w:rPr>
          <w:i/>
          <w:color w:val="000000"/>
          <w:spacing w:val="-6"/>
          <w:sz w:val="28"/>
          <w:szCs w:val="28"/>
          <w:u w:val="single"/>
        </w:rPr>
        <w:t xml:space="preserve">Результатом </w:t>
      </w:r>
      <w:r>
        <w:rPr>
          <w:i/>
          <w:color w:val="000000"/>
          <w:spacing w:val="-6"/>
          <w:sz w:val="28"/>
          <w:szCs w:val="28"/>
          <w:u w:val="single"/>
        </w:rPr>
        <w:t>явились</w:t>
      </w:r>
      <w:r w:rsidRPr="00DF3ED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обновленные</w:t>
      </w:r>
      <w:r w:rsidRPr="00B40975">
        <w:rPr>
          <w:rFonts w:eastAsiaTheme="minorHAnsi"/>
          <w:sz w:val="28"/>
          <w:szCs w:val="28"/>
        </w:rPr>
        <w:t xml:space="preserve"> </w:t>
      </w:r>
      <w:r w:rsidRPr="00153688">
        <w:rPr>
          <w:sz w:val="28"/>
          <w:szCs w:val="28"/>
        </w:rPr>
        <w:t>механизм</w:t>
      </w:r>
      <w:r>
        <w:rPr>
          <w:sz w:val="28"/>
          <w:szCs w:val="28"/>
        </w:rPr>
        <w:t>ы</w:t>
      </w:r>
      <w:r w:rsidRPr="00153688">
        <w:rPr>
          <w:sz w:val="28"/>
          <w:szCs w:val="28"/>
        </w:rPr>
        <w:t xml:space="preserve"> формирования содер</w:t>
      </w:r>
      <w:r>
        <w:rPr>
          <w:sz w:val="28"/>
          <w:szCs w:val="28"/>
        </w:rPr>
        <w:t>жания модели инновационного про</w:t>
      </w:r>
      <w:r w:rsidRPr="00153688">
        <w:rPr>
          <w:sz w:val="28"/>
          <w:szCs w:val="28"/>
        </w:rPr>
        <w:t>странства непрерывного педагогического образования</w:t>
      </w:r>
      <w:r w:rsidRPr="00B40975">
        <w:rPr>
          <w:sz w:val="28"/>
          <w:szCs w:val="28"/>
        </w:rPr>
        <w:t>.</w:t>
      </w:r>
    </w:p>
    <w:p w:rsidR="004162EC" w:rsidRPr="00425F6C" w:rsidRDefault="004162EC" w:rsidP="004162EC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425F6C">
        <w:rPr>
          <w:color w:val="000000"/>
          <w:spacing w:val="-3"/>
          <w:sz w:val="28"/>
          <w:szCs w:val="28"/>
        </w:rPr>
        <w:t xml:space="preserve">Разработка образовательных мероприятий </w:t>
      </w:r>
      <w:proofErr w:type="gramStart"/>
      <w:r w:rsidRPr="00425F6C">
        <w:rPr>
          <w:color w:val="000000"/>
          <w:spacing w:val="-3"/>
          <w:sz w:val="28"/>
          <w:szCs w:val="28"/>
        </w:rPr>
        <w:t xml:space="preserve">для </w:t>
      </w:r>
      <w:r w:rsidRPr="00425F6C">
        <w:rPr>
          <w:smallCaps/>
          <w:color w:val="000000"/>
          <w:spacing w:val="-6"/>
          <w:sz w:val="28"/>
          <w:szCs w:val="28"/>
        </w:rPr>
        <w:t xml:space="preserve"> </w:t>
      </w:r>
      <w:r w:rsidRPr="00425F6C">
        <w:rPr>
          <w:color w:val="000000"/>
          <w:spacing w:val="-6"/>
          <w:sz w:val="28"/>
          <w:szCs w:val="28"/>
        </w:rPr>
        <w:t>наполнения</w:t>
      </w:r>
      <w:proofErr w:type="gramEnd"/>
      <w:r w:rsidRPr="00425F6C">
        <w:rPr>
          <w:color w:val="000000"/>
          <w:spacing w:val="-6"/>
          <w:sz w:val="28"/>
          <w:szCs w:val="28"/>
        </w:rPr>
        <w:t xml:space="preserve"> </w:t>
      </w:r>
      <w:r w:rsidRPr="00425F6C">
        <w:rPr>
          <w:color w:val="000000"/>
          <w:spacing w:val="-4"/>
          <w:sz w:val="28"/>
          <w:szCs w:val="28"/>
        </w:rPr>
        <w:t xml:space="preserve"> образовательной программы сетевого повышения </w:t>
      </w:r>
      <w:r w:rsidRPr="00425F6C">
        <w:rPr>
          <w:color w:val="000000"/>
          <w:spacing w:val="-5"/>
          <w:sz w:val="28"/>
          <w:szCs w:val="28"/>
        </w:rPr>
        <w:t>квалификации педагогов</w:t>
      </w:r>
      <w:r>
        <w:rPr>
          <w:color w:val="000000"/>
          <w:spacing w:val="-5"/>
          <w:sz w:val="28"/>
          <w:szCs w:val="28"/>
        </w:rPr>
        <w:t>.</w:t>
      </w:r>
    </w:p>
    <w:p w:rsidR="004162EC" w:rsidRPr="00DF3ED2" w:rsidRDefault="004162EC" w:rsidP="004162EC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B40975">
        <w:rPr>
          <w:color w:val="000000"/>
          <w:spacing w:val="-5"/>
          <w:sz w:val="28"/>
          <w:szCs w:val="28"/>
        </w:rPr>
        <w:t xml:space="preserve">Определение механизма самостоятельного планирования учителем содержания своего курса повышения квалификации на основе персональных образовательных </w:t>
      </w:r>
      <w:r w:rsidRPr="00B40975">
        <w:rPr>
          <w:color w:val="000000"/>
          <w:spacing w:val="-6"/>
          <w:sz w:val="28"/>
          <w:szCs w:val="28"/>
        </w:rPr>
        <w:t>запросов</w:t>
      </w:r>
    </w:p>
    <w:p w:rsidR="004162EC" w:rsidRDefault="004162EC" w:rsidP="004162EC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313006">
        <w:rPr>
          <w:i/>
          <w:color w:val="000000"/>
          <w:spacing w:val="-6"/>
          <w:sz w:val="28"/>
          <w:szCs w:val="28"/>
          <w:u w:val="single"/>
        </w:rPr>
        <w:t xml:space="preserve">Результатом этих </w:t>
      </w:r>
      <w:r w:rsidRPr="00DF3ED2">
        <w:rPr>
          <w:i/>
          <w:color w:val="000000"/>
          <w:spacing w:val="-6"/>
          <w:sz w:val="28"/>
          <w:szCs w:val="28"/>
          <w:u w:val="single"/>
        </w:rPr>
        <w:t>мероприятий</w:t>
      </w:r>
      <w:r w:rsidRPr="00DF3ED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стало продолжение работы по </w:t>
      </w:r>
      <w:r w:rsidRPr="00B40975">
        <w:rPr>
          <w:rFonts w:eastAsiaTheme="minorHAnsi"/>
          <w:sz w:val="28"/>
          <w:szCs w:val="28"/>
        </w:rPr>
        <w:t>модел</w:t>
      </w:r>
      <w:r>
        <w:rPr>
          <w:rFonts w:eastAsiaTheme="minorHAnsi"/>
          <w:sz w:val="28"/>
          <w:szCs w:val="28"/>
        </w:rPr>
        <w:t>и</w:t>
      </w:r>
      <w:r w:rsidRPr="00B40975">
        <w:rPr>
          <w:rFonts w:eastAsiaTheme="minorHAnsi"/>
          <w:sz w:val="28"/>
          <w:szCs w:val="28"/>
        </w:rPr>
        <w:t xml:space="preserve"> сетевого взаимодействия при организации повышения квалификации педаго</w:t>
      </w:r>
      <w:r w:rsidRPr="00B40975">
        <w:rPr>
          <w:rFonts w:eastAsiaTheme="minorHAnsi"/>
          <w:sz w:val="28"/>
          <w:szCs w:val="28"/>
        </w:rPr>
        <w:lastRenderedPageBreak/>
        <w:t>гов образовательных организаций</w:t>
      </w:r>
      <w:r>
        <w:rPr>
          <w:rFonts w:eastAsiaTheme="minorHAnsi"/>
          <w:sz w:val="28"/>
          <w:szCs w:val="28"/>
        </w:rPr>
        <w:t xml:space="preserve"> в соответствии с циклограммой</w:t>
      </w:r>
      <w:r w:rsidRPr="0066686D">
        <w:t xml:space="preserve"> </w:t>
      </w:r>
      <w:r>
        <w:rPr>
          <w:rFonts w:eastAsiaTheme="minorHAnsi"/>
          <w:sz w:val="28"/>
          <w:szCs w:val="28"/>
        </w:rPr>
        <w:t>ежегодных</w:t>
      </w:r>
      <w:r w:rsidRPr="0066686D">
        <w:rPr>
          <w:sz w:val="28"/>
          <w:szCs w:val="28"/>
        </w:rPr>
        <w:t xml:space="preserve"> муниципальных мероприятий на 201</w:t>
      </w:r>
      <w:r>
        <w:rPr>
          <w:sz w:val="28"/>
          <w:szCs w:val="28"/>
        </w:rPr>
        <w:t>5</w:t>
      </w:r>
      <w:r w:rsidRPr="0066686D">
        <w:rPr>
          <w:sz w:val="28"/>
          <w:szCs w:val="28"/>
        </w:rPr>
        <w:t>-2018 гг. для педагогических работников в рамках повышения квалификации, входящих в индивидуальный образовательный маршрут работников, далее ИОМ</w:t>
      </w:r>
      <w:r>
        <w:rPr>
          <w:rFonts w:eastAsiaTheme="minorHAnsi"/>
          <w:sz w:val="28"/>
          <w:szCs w:val="28"/>
        </w:rPr>
        <w:t xml:space="preserve">. </w:t>
      </w:r>
    </w:p>
    <w:p w:rsidR="004162EC" w:rsidRPr="000A07F1" w:rsidRDefault="004162EC" w:rsidP="004162EC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2674">
        <w:rPr>
          <w:i/>
          <w:color w:val="000000"/>
          <w:spacing w:val="-7"/>
          <w:sz w:val="28"/>
          <w:szCs w:val="28"/>
          <w:u w:val="single"/>
        </w:rPr>
        <w:t>В результате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</w:t>
      </w:r>
      <w:r w:rsidRPr="00B40975">
        <w:rPr>
          <w:rFonts w:eastAsiaTheme="minorHAnsi"/>
          <w:sz w:val="28"/>
          <w:szCs w:val="28"/>
        </w:rPr>
        <w:t xml:space="preserve">азработаны нормативно-правовые документы, регламентирующие деятельность в </w:t>
      </w:r>
      <w:r w:rsidRPr="00B40975">
        <w:rPr>
          <w:sz w:val="28"/>
          <w:szCs w:val="28"/>
        </w:rPr>
        <w:t xml:space="preserve">инновационном </w:t>
      </w:r>
      <w:r w:rsidR="00BA7457" w:rsidRPr="00B40975">
        <w:rPr>
          <w:sz w:val="28"/>
          <w:szCs w:val="28"/>
        </w:rPr>
        <w:t>пространстве непрерывного</w:t>
      </w:r>
      <w:r w:rsidRPr="00B40975">
        <w:rPr>
          <w:sz w:val="28"/>
          <w:szCs w:val="28"/>
        </w:rPr>
        <w:t xml:space="preserve"> педагогического образования муниципального образования Каневской район</w:t>
      </w:r>
      <w:r>
        <w:rPr>
          <w:sz w:val="28"/>
          <w:szCs w:val="28"/>
        </w:rPr>
        <w:t xml:space="preserve"> </w:t>
      </w:r>
    </w:p>
    <w:p w:rsidR="004162EC" w:rsidRPr="00566023" w:rsidRDefault="004162EC" w:rsidP="004162EC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-142" w:firstLine="709"/>
        <w:jc w:val="both"/>
        <w:rPr>
          <w:bCs/>
          <w:sz w:val="28"/>
          <w:szCs w:val="28"/>
        </w:rPr>
      </w:pPr>
      <w:r w:rsidRPr="00313006">
        <w:rPr>
          <w:color w:val="000000"/>
          <w:spacing w:val="-5"/>
          <w:sz w:val="28"/>
          <w:szCs w:val="28"/>
        </w:rPr>
        <w:t xml:space="preserve">Разработка локальных нормативных </w:t>
      </w:r>
      <w:r w:rsidR="00BA7457" w:rsidRPr="00313006">
        <w:rPr>
          <w:color w:val="000000"/>
          <w:spacing w:val="-5"/>
          <w:sz w:val="28"/>
          <w:szCs w:val="28"/>
        </w:rPr>
        <w:t>актов, регламентирующих</w:t>
      </w:r>
      <w:r w:rsidRPr="00313006">
        <w:rPr>
          <w:color w:val="000000"/>
          <w:spacing w:val="-5"/>
          <w:sz w:val="28"/>
          <w:szCs w:val="28"/>
        </w:rPr>
        <w:t xml:space="preserve"> </w:t>
      </w:r>
      <w:r w:rsidRPr="00313006">
        <w:rPr>
          <w:color w:val="000000"/>
          <w:spacing w:val="-3"/>
          <w:sz w:val="28"/>
          <w:szCs w:val="28"/>
        </w:rPr>
        <w:t xml:space="preserve">реализацию   модели   сетевого </w:t>
      </w:r>
      <w:r w:rsidRPr="00313006">
        <w:rPr>
          <w:color w:val="000000"/>
          <w:spacing w:val="-4"/>
          <w:sz w:val="28"/>
          <w:szCs w:val="28"/>
        </w:rPr>
        <w:t xml:space="preserve">взаимодействия      при    организации </w:t>
      </w:r>
      <w:r w:rsidRPr="00313006">
        <w:rPr>
          <w:color w:val="000000"/>
          <w:spacing w:val="-5"/>
          <w:sz w:val="28"/>
          <w:szCs w:val="28"/>
        </w:rPr>
        <w:t>повышения квалификации педагогов</w:t>
      </w:r>
    </w:p>
    <w:p w:rsidR="004162EC" w:rsidRPr="00566023" w:rsidRDefault="004162EC" w:rsidP="004162E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23">
        <w:rPr>
          <w:rFonts w:ascii="Times New Roman" w:hAnsi="Times New Roman" w:cs="Times New Roman"/>
          <w:i/>
          <w:sz w:val="28"/>
          <w:szCs w:val="28"/>
          <w:u w:val="single"/>
        </w:rPr>
        <w:t>Как итог</w:t>
      </w:r>
      <w:r>
        <w:rPr>
          <w:rFonts w:ascii="Times New Roman" w:hAnsi="Times New Roman" w:cs="Times New Roman"/>
          <w:sz w:val="28"/>
          <w:szCs w:val="28"/>
        </w:rPr>
        <w:t xml:space="preserve"> сформирован п</w:t>
      </w:r>
      <w:r w:rsidRPr="00566023">
        <w:rPr>
          <w:rFonts w:ascii="Times New Roman" w:hAnsi="Times New Roman" w:cs="Times New Roman"/>
          <w:sz w:val="28"/>
          <w:szCs w:val="28"/>
        </w:rPr>
        <w:t xml:space="preserve">акет локальных нормативных </w:t>
      </w:r>
      <w:r w:rsidR="00BA7457" w:rsidRPr="00566023">
        <w:rPr>
          <w:rFonts w:ascii="Times New Roman" w:hAnsi="Times New Roman" w:cs="Times New Roman"/>
          <w:sz w:val="28"/>
          <w:szCs w:val="28"/>
        </w:rPr>
        <w:t>актов для</w:t>
      </w:r>
      <w:r w:rsidRPr="00566023">
        <w:rPr>
          <w:rFonts w:ascii="Times New Roman" w:hAnsi="Times New Roman" w:cs="Times New Roman"/>
          <w:sz w:val="28"/>
          <w:szCs w:val="28"/>
        </w:rPr>
        <w:t xml:space="preserve"> </w:t>
      </w:r>
      <w:r w:rsidR="00BA7457" w:rsidRPr="00566023">
        <w:rPr>
          <w:rFonts w:ascii="Times New Roman" w:hAnsi="Times New Roman" w:cs="Times New Roman"/>
          <w:sz w:val="28"/>
          <w:szCs w:val="28"/>
        </w:rPr>
        <w:t>реализации образовательной</w:t>
      </w:r>
      <w:r w:rsidRPr="00566023">
        <w:rPr>
          <w:rFonts w:ascii="Times New Roman" w:hAnsi="Times New Roman" w:cs="Times New Roman"/>
          <w:sz w:val="28"/>
          <w:szCs w:val="28"/>
        </w:rPr>
        <w:t xml:space="preserve"> </w:t>
      </w:r>
      <w:r w:rsidR="00BA7457" w:rsidRPr="00566023">
        <w:rPr>
          <w:rFonts w:ascii="Times New Roman" w:hAnsi="Times New Roman" w:cs="Times New Roman"/>
          <w:sz w:val="28"/>
          <w:szCs w:val="28"/>
        </w:rPr>
        <w:t>программы сетевого</w:t>
      </w:r>
      <w:r w:rsidRPr="00566023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BA7457" w:rsidRPr="00566023">
        <w:rPr>
          <w:rFonts w:ascii="Times New Roman" w:hAnsi="Times New Roman" w:cs="Times New Roman"/>
          <w:sz w:val="28"/>
          <w:szCs w:val="28"/>
        </w:rPr>
        <w:t>педагогов и модели сетевого</w:t>
      </w:r>
      <w:r w:rsidRPr="00566023">
        <w:rPr>
          <w:rFonts w:ascii="Times New Roman" w:hAnsi="Times New Roman" w:cs="Times New Roman"/>
          <w:sz w:val="28"/>
          <w:szCs w:val="28"/>
        </w:rPr>
        <w:t xml:space="preserve"> взаимодействия при организации повышения квалификации педагогов образовательных организаций. </w:t>
      </w:r>
    </w:p>
    <w:p w:rsidR="004162EC" w:rsidRPr="00566023" w:rsidRDefault="004162EC" w:rsidP="004162EC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-142" w:firstLine="709"/>
        <w:jc w:val="both"/>
        <w:rPr>
          <w:bCs/>
          <w:sz w:val="28"/>
          <w:szCs w:val="28"/>
        </w:rPr>
      </w:pPr>
      <w:r w:rsidRPr="00313006">
        <w:rPr>
          <w:color w:val="000000"/>
          <w:spacing w:val="-4"/>
          <w:sz w:val="28"/>
          <w:szCs w:val="28"/>
        </w:rPr>
        <w:t xml:space="preserve">Апробация      </w:t>
      </w:r>
      <w:r w:rsidRPr="00313006">
        <w:rPr>
          <w:rFonts w:eastAsiaTheme="minorHAnsi"/>
          <w:sz w:val="28"/>
          <w:szCs w:val="28"/>
        </w:rPr>
        <w:t xml:space="preserve">модели </w:t>
      </w:r>
      <w:r w:rsidRPr="00313006">
        <w:rPr>
          <w:sz w:val="28"/>
          <w:szCs w:val="28"/>
        </w:rPr>
        <w:t>инновационного пространства непрерывного педагогического образования</w:t>
      </w:r>
      <w:r w:rsidRPr="00313006">
        <w:rPr>
          <w:color w:val="000000"/>
          <w:spacing w:val="-4"/>
          <w:sz w:val="28"/>
          <w:szCs w:val="28"/>
        </w:rPr>
        <w:t xml:space="preserve">   для   образовательных школ муниципального образования Каневской район</w:t>
      </w:r>
      <w:r>
        <w:rPr>
          <w:color w:val="000000"/>
          <w:spacing w:val="-4"/>
          <w:sz w:val="28"/>
          <w:szCs w:val="28"/>
        </w:rPr>
        <w:t>.</w:t>
      </w:r>
    </w:p>
    <w:p w:rsidR="004162EC" w:rsidRPr="00F423B2" w:rsidRDefault="004162EC" w:rsidP="004162E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06">
        <w:rPr>
          <w:spacing w:val="-4"/>
          <w:sz w:val="28"/>
          <w:szCs w:val="28"/>
        </w:rPr>
        <w:t xml:space="preserve"> </w:t>
      </w:r>
      <w:r w:rsidRPr="00A05A67">
        <w:rPr>
          <w:rFonts w:ascii="Times New Roman" w:hAnsi="Times New Roman" w:cs="Times New Roman"/>
          <w:i/>
          <w:spacing w:val="-4"/>
          <w:sz w:val="28"/>
          <w:szCs w:val="28"/>
          <w:u w:val="single"/>
        </w:rPr>
        <w:t xml:space="preserve">Дана </w:t>
      </w:r>
      <w:r w:rsidRPr="00A05A67">
        <w:rPr>
          <w:rFonts w:ascii="Times New Roman" w:hAnsi="Times New Roman" w:cs="Times New Roman"/>
          <w:i/>
          <w:sz w:val="28"/>
          <w:szCs w:val="28"/>
          <w:u w:val="single"/>
        </w:rPr>
        <w:t>характеристика</w:t>
      </w:r>
      <w:r w:rsidRPr="00566023">
        <w:rPr>
          <w:rFonts w:ascii="Times New Roman" w:hAnsi="Times New Roman" w:cs="Times New Roman"/>
          <w:sz w:val="28"/>
          <w:szCs w:val="28"/>
        </w:rPr>
        <w:t xml:space="preserve"> модели инновационного пространства непрерывного педагогического образования, учитывающая лучшие культурно-образовательные традиции и инновационные ориентиры развития системы образования Каневского района. </w:t>
      </w:r>
    </w:p>
    <w:p w:rsidR="004162EC" w:rsidRPr="004162EC" w:rsidRDefault="004162EC" w:rsidP="004162EC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-142" w:firstLine="709"/>
        <w:jc w:val="both"/>
        <w:rPr>
          <w:bCs/>
          <w:sz w:val="28"/>
          <w:szCs w:val="28"/>
        </w:rPr>
      </w:pPr>
      <w:r w:rsidRPr="00313006">
        <w:rPr>
          <w:color w:val="000000"/>
          <w:spacing w:val="-5"/>
          <w:sz w:val="28"/>
          <w:szCs w:val="28"/>
        </w:rPr>
        <w:t>Разработ</w:t>
      </w:r>
      <w:r w:rsidR="00A05A67">
        <w:rPr>
          <w:color w:val="000000"/>
          <w:spacing w:val="-5"/>
          <w:sz w:val="28"/>
          <w:szCs w:val="28"/>
        </w:rPr>
        <w:t>ана</w:t>
      </w:r>
      <w:r w:rsidRPr="00313006">
        <w:rPr>
          <w:color w:val="000000"/>
          <w:spacing w:val="-5"/>
          <w:sz w:val="28"/>
          <w:szCs w:val="28"/>
        </w:rPr>
        <w:t xml:space="preserve"> диагностик</w:t>
      </w:r>
      <w:r w:rsidR="00A05A67">
        <w:rPr>
          <w:color w:val="000000"/>
          <w:spacing w:val="-5"/>
          <w:sz w:val="28"/>
          <w:szCs w:val="28"/>
        </w:rPr>
        <w:t>а</w:t>
      </w:r>
      <w:r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5"/>
          <w:sz w:val="28"/>
          <w:szCs w:val="28"/>
        </w:rPr>
        <w:t xml:space="preserve">результативности реализации </w:t>
      </w:r>
      <w:r w:rsidRPr="00313006">
        <w:rPr>
          <w:color w:val="000000"/>
          <w:spacing w:val="-4"/>
          <w:sz w:val="28"/>
          <w:szCs w:val="28"/>
        </w:rPr>
        <w:t>образовательной программы</w:t>
      </w:r>
      <w:r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5"/>
          <w:sz w:val="28"/>
          <w:szCs w:val="28"/>
        </w:rPr>
        <w:t xml:space="preserve">сетевого повышения </w:t>
      </w:r>
      <w:r w:rsidRPr="00B40975">
        <w:rPr>
          <w:color w:val="000000"/>
          <w:spacing w:val="-5"/>
          <w:sz w:val="28"/>
          <w:szCs w:val="28"/>
        </w:rPr>
        <w:t>квалификации</w:t>
      </w:r>
      <w:r w:rsidR="00A05A67">
        <w:rPr>
          <w:color w:val="000000"/>
          <w:spacing w:val="-5"/>
          <w:sz w:val="28"/>
          <w:szCs w:val="28"/>
        </w:rPr>
        <w:t>, включающая</w:t>
      </w:r>
      <w:r w:rsidRPr="004162EC">
        <w:rPr>
          <w:sz w:val="28"/>
          <w:szCs w:val="28"/>
        </w:rPr>
        <w:t xml:space="preserve"> </w:t>
      </w:r>
      <w:r w:rsidRPr="004162EC">
        <w:rPr>
          <w:bCs/>
          <w:sz w:val="28"/>
          <w:szCs w:val="28"/>
        </w:rPr>
        <w:t xml:space="preserve">критерии и показатели эффективности </w:t>
      </w:r>
      <w:r w:rsidRPr="004162EC">
        <w:rPr>
          <w:sz w:val="28"/>
          <w:szCs w:val="28"/>
        </w:rPr>
        <w:t>инновационного педагогического пространства непрерывного педагогического образования</w:t>
      </w:r>
      <w:r w:rsidRPr="004162EC">
        <w:rPr>
          <w:bCs/>
          <w:sz w:val="28"/>
          <w:szCs w:val="28"/>
        </w:rPr>
        <w:t xml:space="preserve"> </w:t>
      </w:r>
      <w:r w:rsidRPr="004162EC">
        <w:rPr>
          <w:spacing w:val="-4"/>
          <w:sz w:val="28"/>
          <w:szCs w:val="28"/>
        </w:rPr>
        <w:t xml:space="preserve">     </w:t>
      </w:r>
    </w:p>
    <w:p w:rsidR="004162EC" w:rsidRDefault="004162EC" w:rsidP="00B8720C">
      <w:pPr>
        <w:spacing w:line="360" w:lineRule="auto"/>
        <w:ind w:firstLine="709"/>
        <w:jc w:val="both"/>
        <w:rPr>
          <w:sz w:val="28"/>
          <w:szCs w:val="28"/>
        </w:rPr>
      </w:pPr>
    </w:p>
    <w:p w:rsidR="00B8720C" w:rsidRDefault="00B8720C" w:rsidP="00B8720C">
      <w:pPr>
        <w:spacing w:line="360" w:lineRule="auto"/>
        <w:ind w:firstLine="709"/>
        <w:jc w:val="both"/>
        <w:rPr>
          <w:sz w:val="28"/>
          <w:szCs w:val="28"/>
        </w:rPr>
      </w:pPr>
    </w:p>
    <w:p w:rsidR="00A05A67" w:rsidRDefault="00A05A67" w:rsidP="00B8720C">
      <w:pPr>
        <w:spacing w:line="360" w:lineRule="auto"/>
        <w:ind w:firstLine="709"/>
        <w:jc w:val="both"/>
        <w:rPr>
          <w:sz w:val="28"/>
          <w:szCs w:val="28"/>
        </w:rPr>
      </w:pPr>
    </w:p>
    <w:p w:rsidR="00A05A67" w:rsidRDefault="00A05A67" w:rsidP="00B8720C">
      <w:pPr>
        <w:spacing w:line="360" w:lineRule="auto"/>
        <w:ind w:firstLine="709"/>
        <w:jc w:val="both"/>
        <w:rPr>
          <w:sz w:val="28"/>
          <w:szCs w:val="28"/>
        </w:rPr>
      </w:pPr>
    </w:p>
    <w:p w:rsidR="00A05A67" w:rsidRDefault="00A05A67" w:rsidP="00B8720C">
      <w:pPr>
        <w:spacing w:line="360" w:lineRule="auto"/>
        <w:ind w:firstLine="709"/>
        <w:jc w:val="both"/>
        <w:rPr>
          <w:sz w:val="28"/>
          <w:szCs w:val="28"/>
        </w:rPr>
      </w:pPr>
    </w:p>
    <w:p w:rsidR="004162EC" w:rsidRDefault="00B73665" w:rsidP="004162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4162EC">
        <w:rPr>
          <w:b/>
          <w:sz w:val="28"/>
          <w:szCs w:val="28"/>
        </w:rPr>
        <w:t>. Организация сетевого взаимодействия</w:t>
      </w:r>
    </w:p>
    <w:p w:rsidR="004162EC" w:rsidRDefault="004162EC" w:rsidP="004162E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DFB">
        <w:rPr>
          <w:rFonts w:ascii="Times New Roman" w:hAnsi="Times New Roman" w:cs="Times New Roman"/>
          <w:sz w:val="28"/>
          <w:szCs w:val="28"/>
        </w:rPr>
        <w:t xml:space="preserve">В ходе реализации инновационного проекта в рамках сетевого взаимодействия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A50DFB">
        <w:rPr>
          <w:rFonts w:ascii="Times New Roman" w:hAnsi="Times New Roman" w:cs="Times New Roman"/>
          <w:sz w:val="28"/>
          <w:szCs w:val="28"/>
        </w:rPr>
        <w:t xml:space="preserve"> сотрудничество МБУ РИМЦ с</w:t>
      </w:r>
      <w:r>
        <w:rPr>
          <w:rFonts w:ascii="Times New Roman" w:hAnsi="Times New Roman" w:cs="Times New Roman"/>
          <w:sz w:val="28"/>
          <w:szCs w:val="28"/>
        </w:rPr>
        <w:t xml:space="preserve"> сетевыми партнерами:</w:t>
      </w:r>
    </w:p>
    <w:p w:rsidR="004162EC" w:rsidRDefault="004162EC" w:rsidP="004162E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E32">
        <w:rPr>
          <w:rFonts w:ascii="Times New Roman" w:hAnsi="Times New Roman" w:cs="Times New Roman"/>
          <w:sz w:val="28"/>
          <w:szCs w:val="28"/>
        </w:rPr>
        <w:t>обеспечивающими научное сопровождение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62EC" w:rsidRDefault="004162EC" w:rsidP="004162EC">
      <w:pPr>
        <w:pStyle w:val="Default"/>
        <w:numPr>
          <w:ilvl w:val="0"/>
          <w:numId w:val="34"/>
        </w:numPr>
        <w:tabs>
          <w:tab w:val="left" w:pos="1701"/>
        </w:tabs>
        <w:spacing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50DFB">
        <w:rPr>
          <w:rFonts w:ascii="Times New Roman" w:hAnsi="Times New Roman" w:cs="Times New Roman"/>
          <w:sz w:val="28"/>
          <w:szCs w:val="28"/>
        </w:rPr>
        <w:t xml:space="preserve">ГБОУ ИРО Краснодарского края, </w:t>
      </w:r>
    </w:p>
    <w:p w:rsidR="004162EC" w:rsidRDefault="004162EC" w:rsidP="004162EC">
      <w:pPr>
        <w:pStyle w:val="Default"/>
        <w:numPr>
          <w:ilvl w:val="0"/>
          <w:numId w:val="34"/>
        </w:numPr>
        <w:tabs>
          <w:tab w:val="left" w:pos="1701"/>
        </w:tabs>
        <w:spacing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E2E3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spellStart"/>
      <w:r w:rsidRPr="00481421">
        <w:rPr>
          <w:rFonts w:ascii="Times New Roman" w:hAnsi="Times New Roman" w:cs="Times New Roman"/>
          <w:spacing w:val="-6"/>
          <w:sz w:val="28"/>
          <w:szCs w:val="28"/>
        </w:rPr>
        <w:t>ФГБОУ</w:t>
      </w:r>
      <w:proofErr w:type="spellEnd"/>
      <w:r w:rsidRPr="00481421">
        <w:rPr>
          <w:rFonts w:ascii="Times New Roman" w:hAnsi="Times New Roman" w:cs="Times New Roman"/>
          <w:spacing w:val="-6"/>
          <w:sz w:val="28"/>
          <w:szCs w:val="28"/>
        </w:rPr>
        <w:t xml:space="preserve"> ВО «АГПУ»</w:t>
      </w:r>
      <w:r w:rsidRPr="00481421">
        <w:rPr>
          <w:rFonts w:ascii="Times New Roman" w:hAnsi="Times New Roman" w:cs="Times New Roman"/>
          <w:sz w:val="28"/>
          <w:szCs w:val="28"/>
        </w:rPr>
        <w:t>;</w:t>
      </w:r>
      <w:r w:rsidRPr="00EE2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457" w:rsidRDefault="004162EC" w:rsidP="004162EC">
      <w:pPr>
        <w:pStyle w:val="Default"/>
        <w:spacing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A67">
        <w:rPr>
          <w:rFonts w:ascii="Times New Roman" w:hAnsi="Times New Roman" w:cs="Times New Roman"/>
          <w:sz w:val="28"/>
          <w:szCs w:val="28"/>
        </w:rPr>
        <w:t xml:space="preserve">14 методических служб края: г. Армавира, г. Сочи, г. Ейска, </w:t>
      </w:r>
      <w:proofErr w:type="spellStart"/>
      <w:r w:rsidR="00A05A67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A05A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A67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="00A05A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A6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05A67">
        <w:rPr>
          <w:rFonts w:ascii="Times New Roman" w:hAnsi="Times New Roman" w:cs="Times New Roman"/>
          <w:sz w:val="28"/>
          <w:szCs w:val="28"/>
        </w:rPr>
        <w:t xml:space="preserve">, Крыловского, </w:t>
      </w:r>
      <w:proofErr w:type="spellStart"/>
      <w:r w:rsidR="00A05A67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A05A67">
        <w:rPr>
          <w:rFonts w:ascii="Times New Roman" w:hAnsi="Times New Roman" w:cs="Times New Roman"/>
          <w:sz w:val="28"/>
          <w:szCs w:val="28"/>
        </w:rPr>
        <w:t xml:space="preserve">, Ленинградского, Павловского, </w:t>
      </w:r>
      <w:proofErr w:type="spellStart"/>
      <w:r w:rsidR="00A05A6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A05A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A67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A05A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A67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A05A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A67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A05A67">
        <w:rPr>
          <w:rFonts w:ascii="Times New Roman" w:hAnsi="Times New Roman" w:cs="Times New Roman"/>
          <w:sz w:val="28"/>
          <w:szCs w:val="28"/>
        </w:rPr>
        <w:t xml:space="preserve"> районов. </w:t>
      </w:r>
    </w:p>
    <w:p w:rsidR="004162EC" w:rsidRDefault="00BA7457" w:rsidP="004162EC">
      <w:pPr>
        <w:pStyle w:val="Default"/>
        <w:spacing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2EC">
        <w:rPr>
          <w:rFonts w:ascii="Times New Roman" w:hAnsi="Times New Roman" w:cs="Times New Roman"/>
          <w:sz w:val="28"/>
          <w:szCs w:val="28"/>
        </w:rPr>
        <w:t>29</w:t>
      </w:r>
      <w:r w:rsidR="004162EC" w:rsidRPr="00644694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4162EC">
        <w:rPr>
          <w:rFonts w:ascii="Times New Roman" w:hAnsi="Times New Roman" w:cs="Times New Roman"/>
          <w:sz w:val="28"/>
          <w:szCs w:val="28"/>
        </w:rPr>
        <w:t>х</w:t>
      </w:r>
      <w:r w:rsidR="004162EC" w:rsidRPr="0064469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162EC">
        <w:rPr>
          <w:rFonts w:ascii="Times New Roman" w:hAnsi="Times New Roman" w:cs="Times New Roman"/>
          <w:sz w:val="28"/>
          <w:szCs w:val="28"/>
        </w:rPr>
        <w:t>й</w:t>
      </w:r>
      <w:r w:rsidR="00A05A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62EC">
        <w:rPr>
          <w:rFonts w:ascii="Times New Roman" w:hAnsi="Times New Roman" w:cs="Times New Roman"/>
          <w:sz w:val="28"/>
          <w:szCs w:val="28"/>
        </w:rPr>
        <w:t>;</w:t>
      </w:r>
    </w:p>
    <w:p w:rsidR="004162EC" w:rsidRPr="00644694" w:rsidRDefault="004162EC" w:rsidP="004162EC">
      <w:pPr>
        <w:pStyle w:val="Default"/>
        <w:spacing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- 17 муниципальных </w:t>
      </w:r>
      <w:r w:rsidRPr="00644694">
        <w:rPr>
          <w:rFonts w:ascii="Times New Roman" w:hAnsi="Times New Roman" w:cs="Times New Roman"/>
          <w:sz w:val="28"/>
          <w:szCs w:val="28"/>
        </w:rPr>
        <w:t>инновационны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4694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44694">
        <w:rPr>
          <w:rFonts w:ascii="Times New Roman" w:hAnsi="Times New Roman" w:cs="Times New Roman"/>
          <w:sz w:val="28"/>
          <w:szCs w:val="28"/>
        </w:rPr>
        <w:t>.</w:t>
      </w:r>
    </w:p>
    <w:p w:rsidR="00A05A67" w:rsidRDefault="00A05A67" w:rsidP="00DC176E">
      <w:pPr>
        <w:spacing w:line="360" w:lineRule="auto"/>
        <w:jc w:val="center"/>
        <w:rPr>
          <w:b/>
          <w:sz w:val="28"/>
          <w:szCs w:val="28"/>
        </w:rPr>
      </w:pPr>
    </w:p>
    <w:p w:rsidR="00A05A67" w:rsidRDefault="00A05A67" w:rsidP="00DC176E">
      <w:pPr>
        <w:spacing w:line="360" w:lineRule="auto"/>
        <w:jc w:val="center"/>
        <w:rPr>
          <w:b/>
          <w:sz w:val="28"/>
          <w:szCs w:val="28"/>
        </w:rPr>
      </w:pPr>
    </w:p>
    <w:p w:rsidR="00A05A67" w:rsidRDefault="00A05A67" w:rsidP="00DC176E">
      <w:pPr>
        <w:spacing w:line="360" w:lineRule="auto"/>
        <w:jc w:val="center"/>
        <w:rPr>
          <w:b/>
          <w:sz w:val="28"/>
          <w:szCs w:val="28"/>
        </w:rPr>
      </w:pPr>
    </w:p>
    <w:p w:rsidR="00A05A67" w:rsidRDefault="00A05A67" w:rsidP="00DC176E">
      <w:pPr>
        <w:spacing w:line="360" w:lineRule="auto"/>
        <w:jc w:val="center"/>
        <w:rPr>
          <w:b/>
          <w:sz w:val="28"/>
          <w:szCs w:val="28"/>
        </w:rPr>
      </w:pPr>
    </w:p>
    <w:p w:rsidR="00A05A67" w:rsidRDefault="00A05A67" w:rsidP="00DC176E">
      <w:pPr>
        <w:spacing w:line="360" w:lineRule="auto"/>
        <w:jc w:val="center"/>
        <w:rPr>
          <w:b/>
          <w:sz w:val="28"/>
          <w:szCs w:val="28"/>
        </w:rPr>
      </w:pPr>
    </w:p>
    <w:p w:rsidR="00A05A67" w:rsidRDefault="00A05A67" w:rsidP="00DC176E">
      <w:pPr>
        <w:spacing w:line="360" w:lineRule="auto"/>
        <w:jc w:val="center"/>
        <w:rPr>
          <w:b/>
          <w:sz w:val="28"/>
          <w:szCs w:val="28"/>
        </w:rPr>
      </w:pPr>
    </w:p>
    <w:p w:rsidR="00A05A67" w:rsidRDefault="00A05A67" w:rsidP="00DC176E">
      <w:pPr>
        <w:spacing w:line="360" w:lineRule="auto"/>
        <w:jc w:val="center"/>
        <w:rPr>
          <w:b/>
          <w:sz w:val="28"/>
          <w:szCs w:val="28"/>
        </w:rPr>
      </w:pPr>
    </w:p>
    <w:p w:rsidR="00A05A67" w:rsidRDefault="00A05A67" w:rsidP="00DC176E">
      <w:pPr>
        <w:spacing w:line="360" w:lineRule="auto"/>
        <w:jc w:val="center"/>
        <w:rPr>
          <w:b/>
          <w:sz w:val="28"/>
          <w:szCs w:val="28"/>
        </w:rPr>
      </w:pPr>
    </w:p>
    <w:p w:rsidR="00A05A67" w:rsidRDefault="00A05A67" w:rsidP="00DC176E">
      <w:pPr>
        <w:spacing w:line="360" w:lineRule="auto"/>
        <w:jc w:val="center"/>
        <w:rPr>
          <w:b/>
          <w:sz w:val="28"/>
          <w:szCs w:val="28"/>
        </w:rPr>
      </w:pPr>
    </w:p>
    <w:p w:rsidR="00A05A67" w:rsidRDefault="00A05A67" w:rsidP="00DC176E">
      <w:pPr>
        <w:spacing w:line="360" w:lineRule="auto"/>
        <w:jc w:val="center"/>
        <w:rPr>
          <w:b/>
          <w:sz w:val="28"/>
          <w:szCs w:val="28"/>
        </w:rPr>
      </w:pPr>
    </w:p>
    <w:p w:rsidR="00A05A67" w:rsidRDefault="00A05A67" w:rsidP="00DC176E">
      <w:pPr>
        <w:spacing w:line="360" w:lineRule="auto"/>
        <w:jc w:val="center"/>
        <w:rPr>
          <w:b/>
          <w:sz w:val="28"/>
          <w:szCs w:val="28"/>
        </w:rPr>
      </w:pPr>
    </w:p>
    <w:p w:rsidR="00A05A67" w:rsidRDefault="00A05A67" w:rsidP="00DC176E">
      <w:pPr>
        <w:spacing w:line="360" w:lineRule="auto"/>
        <w:jc w:val="center"/>
        <w:rPr>
          <w:b/>
          <w:sz w:val="28"/>
          <w:szCs w:val="28"/>
        </w:rPr>
      </w:pPr>
    </w:p>
    <w:p w:rsidR="00A05A67" w:rsidRDefault="00A05A67" w:rsidP="00DC176E">
      <w:pPr>
        <w:spacing w:line="360" w:lineRule="auto"/>
        <w:jc w:val="center"/>
        <w:rPr>
          <w:b/>
          <w:sz w:val="28"/>
          <w:szCs w:val="28"/>
        </w:rPr>
      </w:pPr>
    </w:p>
    <w:p w:rsidR="00A05A67" w:rsidRDefault="00A05A67" w:rsidP="00DC176E">
      <w:pPr>
        <w:spacing w:line="360" w:lineRule="auto"/>
        <w:jc w:val="center"/>
        <w:rPr>
          <w:b/>
          <w:sz w:val="28"/>
          <w:szCs w:val="28"/>
        </w:rPr>
      </w:pPr>
    </w:p>
    <w:p w:rsidR="00A05A67" w:rsidRDefault="00A05A67" w:rsidP="00DC176E">
      <w:pPr>
        <w:spacing w:line="360" w:lineRule="auto"/>
        <w:jc w:val="center"/>
        <w:rPr>
          <w:b/>
          <w:sz w:val="28"/>
          <w:szCs w:val="28"/>
        </w:rPr>
      </w:pPr>
    </w:p>
    <w:p w:rsidR="00A05A67" w:rsidRDefault="00A05A67" w:rsidP="00DC176E">
      <w:pPr>
        <w:spacing w:line="360" w:lineRule="auto"/>
        <w:jc w:val="center"/>
        <w:rPr>
          <w:b/>
          <w:sz w:val="28"/>
          <w:szCs w:val="28"/>
        </w:rPr>
      </w:pPr>
    </w:p>
    <w:p w:rsidR="00DC176E" w:rsidRDefault="00B73665" w:rsidP="00DC17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DC176E">
        <w:rPr>
          <w:b/>
          <w:sz w:val="28"/>
          <w:szCs w:val="28"/>
        </w:rPr>
        <w:t>. Апробация и диссеминация результатов деятельности КИП</w:t>
      </w:r>
    </w:p>
    <w:p w:rsidR="005B49D3" w:rsidRDefault="00F26F58" w:rsidP="00A05A67">
      <w:pPr>
        <w:spacing w:line="360" w:lineRule="auto"/>
        <w:ind w:firstLine="851"/>
        <w:jc w:val="both"/>
        <w:rPr>
          <w:sz w:val="28"/>
          <w:szCs w:val="28"/>
        </w:rPr>
      </w:pPr>
      <w:r w:rsidRPr="00F26F58">
        <w:rPr>
          <w:sz w:val="28"/>
          <w:szCs w:val="28"/>
        </w:rPr>
        <w:t>Диссеминация результатов деятельности КИП по апробации модели инновационного пространства непрерывного педагогического образования и модели сетевого взаимодействия при организации повышения квалификации педагогов образовательных организ</w:t>
      </w:r>
      <w:r>
        <w:rPr>
          <w:sz w:val="28"/>
          <w:szCs w:val="28"/>
        </w:rPr>
        <w:t>аций в</w:t>
      </w:r>
      <w:r w:rsidR="00DC176E" w:rsidRPr="002F01A8">
        <w:rPr>
          <w:sz w:val="28"/>
          <w:szCs w:val="28"/>
        </w:rPr>
        <w:t xml:space="preserve"> соответствии с </w:t>
      </w:r>
      <w:r w:rsidR="005B49D3">
        <w:rPr>
          <w:sz w:val="28"/>
          <w:szCs w:val="28"/>
        </w:rPr>
        <w:t>циклограммой мероприятий</w:t>
      </w:r>
      <w:r w:rsidR="00DC176E">
        <w:rPr>
          <w:sz w:val="28"/>
          <w:szCs w:val="28"/>
        </w:rPr>
        <w:t xml:space="preserve"> </w:t>
      </w:r>
      <w:r w:rsidR="00DC176E" w:rsidRPr="002F01A8">
        <w:rPr>
          <w:sz w:val="28"/>
          <w:szCs w:val="28"/>
        </w:rPr>
        <w:t>КИП</w:t>
      </w:r>
      <w:r w:rsidR="005B49D3">
        <w:rPr>
          <w:sz w:val="28"/>
          <w:szCs w:val="28"/>
        </w:rPr>
        <w:t>:</w:t>
      </w:r>
    </w:p>
    <w:p w:rsidR="00DC176E" w:rsidRPr="005B49D3" w:rsidRDefault="00DC176E" w:rsidP="005B49D3">
      <w:pPr>
        <w:pStyle w:val="a8"/>
        <w:numPr>
          <w:ilvl w:val="0"/>
          <w:numId w:val="42"/>
        </w:numPr>
        <w:spacing w:line="360" w:lineRule="auto"/>
        <w:ind w:left="426"/>
        <w:jc w:val="both"/>
        <w:rPr>
          <w:sz w:val="28"/>
          <w:szCs w:val="28"/>
        </w:rPr>
      </w:pPr>
      <w:r w:rsidRPr="005B49D3">
        <w:rPr>
          <w:sz w:val="28"/>
          <w:szCs w:val="28"/>
        </w:rPr>
        <w:t>на муниципальном уровне:</w:t>
      </w:r>
    </w:p>
    <w:p w:rsidR="00DC176E" w:rsidRDefault="00DC176E" w:rsidP="00DC176E">
      <w:pPr>
        <w:pStyle w:val="a8"/>
        <w:numPr>
          <w:ilvl w:val="0"/>
          <w:numId w:val="39"/>
        </w:numPr>
        <w:spacing w:line="360" w:lineRule="auto"/>
        <w:ind w:left="142" w:firstLine="1133"/>
        <w:jc w:val="both"/>
        <w:rPr>
          <w:sz w:val="28"/>
          <w:szCs w:val="28"/>
        </w:rPr>
      </w:pPr>
      <w:r w:rsidRPr="00431A4B">
        <w:rPr>
          <w:sz w:val="28"/>
          <w:szCs w:val="28"/>
        </w:rPr>
        <w:t xml:space="preserve">4 круглых стола для администраций и учителей школ, разбитых по кластерам в соответствии с </w:t>
      </w:r>
      <w:r w:rsidR="005B49D3">
        <w:rPr>
          <w:sz w:val="28"/>
          <w:szCs w:val="28"/>
        </w:rPr>
        <w:t>заявленным темам и предметностью педагогов (</w:t>
      </w:r>
      <w:r w:rsidRPr="00431A4B">
        <w:rPr>
          <w:sz w:val="28"/>
          <w:szCs w:val="28"/>
        </w:rPr>
        <w:t xml:space="preserve">свой опыт работы ОО </w:t>
      </w:r>
      <w:r>
        <w:rPr>
          <w:sz w:val="28"/>
          <w:szCs w:val="28"/>
        </w:rPr>
        <w:t xml:space="preserve">представили </w:t>
      </w:r>
      <w:r w:rsidRPr="00431A4B">
        <w:rPr>
          <w:sz w:val="28"/>
          <w:szCs w:val="28"/>
        </w:rPr>
        <w:t>9 административных работников, 17 учителей ОО</w:t>
      </w:r>
      <w:r w:rsidR="005B49D3">
        <w:rPr>
          <w:sz w:val="28"/>
          <w:szCs w:val="28"/>
        </w:rPr>
        <w:t>)</w:t>
      </w:r>
      <w:r w:rsidRPr="00431A4B">
        <w:rPr>
          <w:sz w:val="28"/>
          <w:szCs w:val="28"/>
        </w:rPr>
        <w:t>;</w:t>
      </w:r>
    </w:p>
    <w:p w:rsidR="00DC176E" w:rsidRDefault="00DC176E" w:rsidP="00DC176E">
      <w:pPr>
        <w:pStyle w:val="a8"/>
        <w:numPr>
          <w:ilvl w:val="0"/>
          <w:numId w:val="39"/>
        </w:numPr>
        <w:spacing w:line="360" w:lineRule="auto"/>
        <w:ind w:left="142" w:firstLine="113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4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 </w:t>
      </w:r>
      <w:r w:rsidRPr="005843FF">
        <w:rPr>
          <w:sz w:val="28"/>
          <w:szCs w:val="28"/>
        </w:rPr>
        <w:t>семинар</w:t>
      </w:r>
      <w:r>
        <w:rPr>
          <w:sz w:val="28"/>
          <w:szCs w:val="28"/>
        </w:rPr>
        <w:t>ов</w:t>
      </w:r>
      <w:r w:rsidRPr="005843FF">
        <w:rPr>
          <w:sz w:val="28"/>
          <w:szCs w:val="28"/>
        </w:rPr>
        <w:t xml:space="preserve"> для заместителей директоров ОО в рамках реализации районной программы «Школа моло</w:t>
      </w:r>
      <w:r>
        <w:rPr>
          <w:sz w:val="28"/>
          <w:szCs w:val="28"/>
        </w:rPr>
        <w:t>д</w:t>
      </w:r>
      <w:r w:rsidRPr="005843FF">
        <w:rPr>
          <w:sz w:val="28"/>
          <w:szCs w:val="28"/>
        </w:rPr>
        <w:t>ого руководителя»</w:t>
      </w:r>
      <w:r>
        <w:rPr>
          <w:sz w:val="28"/>
          <w:szCs w:val="28"/>
        </w:rPr>
        <w:t>;</w:t>
      </w:r>
    </w:p>
    <w:p w:rsidR="00DC176E" w:rsidRDefault="00DC176E" w:rsidP="00DC176E">
      <w:pPr>
        <w:pStyle w:val="a8"/>
        <w:numPr>
          <w:ilvl w:val="0"/>
          <w:numId w:val="39"/>
        </w:numPr>
        <w:spacing w:line="360" w:lineRule="auto"/>
        <w:ind w:left="142" w:firstLine="1133"/>
        <w:jc w:val="both"/>
        <w:rPr>
          <w:sz w:val="28"/>
          <w:szCs w:val="28"/>
        </w:rPr>
      </w:pPr>
      <w:r w:rsidRPr="004162EC">
        <w:rPr>
          <w:sz w:val="28"/>
          <w:szCs w:val="28"/>
        </w:rPr>
        <w:t>7 семинаров-практикумов по совершенствованию форм и методов работы с сильными и слабыми учащимися на уроках и во внеурочной деятельности в ОО</w:t>
      </w:r>
      <w:r w:rsidR="005B49D3">
        <w:rPr>
          <w:sz w:val="28"/>
          <w:szCs w:val="28"/>
        </w:rPr>
        <w:t>, где</w:t>
      </w:r>
      <w:r w:rsidRPr="004162EC">
        <w:rPr>
          <w:sz w:val="28"/>
          <w:szCs w:val="28"/>
        </w:rPr>
        <w:t xml:space="preserve"> были проведены 26 открытых урока и 18 внеурочных занятия</w:t>
      </w:r>
      <w:r>
        <w:rPr>
          <w:sz w:val="28"/>
          <w:szCs w:val="28"/>
        </w:rPr>
        <w:t>;</w:t>
      </w:r>
    </w:p>
    <w:p w:rsidR="00DC176E" w:rsidRPr="004162EC" w:rsidRDefault="00DC176E" w:rsidP="00DC176E">
      <w:pPr>
        <w:pStyle w:val="a8"/>
        <w:numPr>
          <w:ilvl w:val="0"/>
          <w:numId w:val="39"/>
        </w:numPr>
        <w:spacing w:line="360" w:lineRule="auto"/>
        <w:ind w:left="142" w:firstLine="1133"/>
        <w:jc w:val="both"/>
        <w:rPr>
          <w:sz w:val="28"/>
          <w:szCs w:val="28"/>
        </w:rPr>
      </w:pPr>
      <w:r w:rsidRPr="004162EC">
        <w:rPr>
          <w:sz w:val="28"/>
          <w:szCs w:val="28"/>
        </w:rPr>
        <w:t>специалисты методического центра организовывали и корректировали работу молодых педагогов в</w:t>
      </w:r>
      <w:r w:rsidR="005B49D3">
        <w:rPr>
          <w:sz w:val="28"/>
          <w:szCs w:val="28"/>
        </w:rPr>
        <w:t xml:space="preserve"> рамках школы молодого учителя «ШАМС»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176E" w:rsidRDefault="00DC176E" w:rsidP="00DC176E">
      <w:pPr>
        <w:pStyle w:val="a8"/>
        <w:numPr>
          <w:ilvl w:val="0"/>
          <w:numId w:val="39"/>
        </w:numPr>
        <w:spacing w:line="360" w:lineRule="auto"/>
        <w:ind w:left="142" w:firstLine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2F01A8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2F01A8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ов</w:t>
      </w:r>
      <w:r w:rsidRPr="002F01A8">
        <w:rPr>
          <w:sz w:val="28"/>
          <w:szCs w:val="28"/>
        </w:rPr>
        <w:t xml:space="preserve"> для педагогических и руководящих работников </w:t>
      </w:r>
      <w:r>
        <w:rPr>
          <w:sz w:val="28"/>
          <w:szCs w:val="28"/>
        </w:rPr>
        <w:t>с приглашением</w:t>
      </w:r>
      <w:r w:rsidRPr="002F01A8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я</w:t>
      </w:r>
      <w:r w:rsidRPr="002F01A8">
        <w:rPr>
          <w:sz w:val="28"/>
          <w:szCs w:val="28"/>
        </w:rPr>
        <w:t xml:space="preserve"> всероссийского конкурса «Учитель года - 2016» А.М. Шагалов</w:t>
      </w:r>
      <w:r>
        <w:rPr>
          <w:sz w:val="28"/>
          <w:szCs w:val="28"/>
        </w:rPr>
        <w:t>а,</w:t>
      </w:r>
      <w:r w:rsidRPr="002F01A8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2F01A8">
        <w:rPr>
          <w:sz w:val="28"/>
          <w:szCs w:val="28"/>
        </w:rPr>
        <w:t xml:space="preserve"> НИЦ ВИОТ Г.И. </w:t>
      </w:r>
      <w:proofErr w:type="spellStart"/>
      <w:r w:rsidRPr="002F01A8">
        <w:rPr>
          <w:sz w:val="28"/>
          <w:szCs w:val="28"/>
        </w:rPr>
        <w:t>Аствацатуров</w:t>
      </w:r>
      <w:r>
        <w:rPr>
          <w:sz w:val="28"/>
          <w:szCs w:val="28"/>
        </w:rPr>
        <w:t>а</w:t>
      </w:r>
      <w:proofErr w:type="spellEnd"/>
      <w:r w:rsidR="005B49D3">
        <w:rPr>
          <w:sz w:val="28"/>
          <w:szCs w:val="28"/>
        </w:rPr>
        <w:t>;</w:t>
      </w:r>
    </w:p>
    <w:p w:rsidR="00DC176E" w:rsidRDefault="00DC176E" w:rsidP="00DC176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региональном уровне</w:t>
      </w:r>
      <w:r w:rsidR="00955479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>:</w:t>
      </w:r>
    </w:p>
    <w:p w:rsidR="00DC176E" w:rsidRDefault="00F26F58" w:rsidP="00F26F58">
      <w:pPr>
        <w:pStyle w:val="a8"/>
        <w:numPr>
          <w:ilvl w:val="0"/>
          <w:numId w:val="4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26F58">
        <w:rPr>
          <w:sz w:val="28"/>
          <w:szCs w:val="28"/>
        </w:rPr>
        <w:t>5</w:t>
      </w:r>
      <w:r w:rsidR="00DC176E" w:rsidRPr="00F26F58">
        <w:rPr>
          <w:sz w:val="28"/>
          <w:szCs w:val="28"/>
        </w:rPr>
        <w:t xml:space="preserve"> межрайонны</w:t>
      </w:r>
      <w:r w:rsidRPr="00F26F58">
        <w:rPr>
          <w:sz w:val="28"/>
          <w:szCs w:val="28"/>
        </w:rPr>
        <w:t>х</w:t>
      </w:r>
      <w:r w:rsidR="00DC176E" w:rsidRPr="00F26F58">
        <w:rPr>
          <w:sz w:val="28"/>
          <w:szCs w:val="28"/>
        </w:rPr>
        <w:t xml:space="preserve"> семинар</w:t>
      </w:r>
      <w:r w:rsidRPr="00F26F58">
        <w:rPr>
          <w:sz w:val="28"/>
          <w:szCs w:val="28"/>
        </w:rPr>
        <w:t>ов</w:t>
      </w:r>
      <w:r w:rsidR="00DC176E" w:rsidRPr="00F26F58">
        <w:rPr>
          <w:sz w:val="28"/>
          <w:szCs w:val="28"/>
        </w:rPr>
        <w:t xml:space="preserve"> для учителей и административных работников школ</w:t>
      </w:r>
      <w:r w:rsidRPr="00F26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межмуниципального взаимодействия с представителями </w:t>
      </w:r>
      <w:r>
        <w:rPr>
          <w:sz w:val="28"/>
          <w:szCs w:val="28"/>
        </w:rPr>
        <w:t>семи</w:t>
      </w:r>
      <w:r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>, на которых представлены 11 уроков, 7 вне</w:t>
      </w:r>
      <w:r>
        <w:rPr>
          <w:sz w:val="28"/>
          <w:szCs w:val="28"/>
        </w:rPr>
        <w:lastRenderedPageBreak/>
        <w:t xml:space="preserve">урочных занятий, опыт 13 административных и педагогических </w:t>
      </w:r>
      <w:r w:rsidR="00A6310F">
        <w:rPr>
          <w:sz w:val="28"/>
          <w:szCs w:val="28"/>
        </w:rPr>
        <w:t>ра</w:t>
      </w:r>
      <w:r>
        <w:rPr>
          <w:sz w:val="28"/>
          <w:szCs w:val="28"/>
        </w:rPr>
        <w:t>ботников</w:t>
      </w:r>
      <w:r w:rsidRPr="00F26F58">
        <w:rPr>
          <w:sz w:val="28"/>
          <w:szCs w:val="28"/>
        </w:rPr>
        <w:t>;</w:t>
      </w:r>
    </w:p>
    <w:p w:rsidR="00F26F58" w:rsidRDefault="00F26F58" w:rsidP="00F26F58">
      <w:pPr>
        <w:pStyle w:val="a8"/>
        <w:numPr>
          <w:ilvl w:val="0"/>
          <w:numId w:val="43"/>
        </w:numPr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A6310F">
        <w:rPr>
          <w:sz w:val="28"/>
          <w:szCs w:val="28"/>
          <w:shd w:val="clear" w:color="auto" w:fill="FFFFFF"/>
        </w:rPr>
        <w:t>трех</w:t>
      </w:r>
      <w:r>
        <w:rPr>
          <w:sz w:val="28"/>
          <w:szCs w:val="28"/>
          <w:shd w:val="clear" w:color="auto" w:fill="FFFFFF"/>
        </w:rPr>
        <w:t xml:space="preserve"> </w:t>
      </w:r>
      <w:r w:rsidR="00DC176E" w:rsidRPr="00F26F58">
        <w:rPr>
          <w:sz w:val="28"/>
          <w:szCs w:val="28"/>
          <w:shd w:val="clear" w:color="auto" w:fill="FFFFFF"/>
        </w:rPr>
        <w:t>краев</w:t>
      </w:r>
      <w:r>
        <w:rPr>
          <w:sz w:val="28"/>
          <w:szCs w:val="28"/>
          <w:shd w:val="clear" w:color="auto" w:fill="FFFFFF"/>
        </w:rPr>
        <w:t>ых</w:t>
      </w:r>
      <w:r w:rsidR="00DC176E" w:rsidRPr="00F26F5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</w:t>
      </w:r>
      <w:r w:rsidR="00DC176E" w:rsidRPr="00F26F58">
        <w:rPr>
          <w:sz w:val="28"/>
          <w:szCs w:val="28"/>
          <w:shd w:val="clear" w:color="auto" w:fill="FFFFFF"/>
        </w:rPr>
        <w:t>естивал</w:t>
      </w:r>
      <w:r>
        <w:rPr>
          <w:sz w:val="28"/>
          <w:szCs w:val="28"/>
          <w:shd w:val="clear" w:color="auto" w:fill="FFFFFF"/>
        </w:rPr>
        <w:t>ей</w:t>
      </w:r>
      <w:r w:rsidR="00DC176E" w:rsidRPr="00F26F58">
        <w:rPr>
          <w:sz w:val="28"/>
          <w:szCs w:val="28"/>
          <w:shd w:val="clear" w:color="auto" w:fill="FFFFFF"/>
        </w:rPr>
        <w:t xml:space="preserve"> открытых уроков «Урок XXI века»</w:t>
      </w:r>
      <w:r>
        <w:rPr>
          <w:sz w:val="28"/>
          <w:szCs w:val="28"/>
          <w:shd w:val="clear" w:color="auto" w:fill="FFFFFF"/>
        </w:rPr>
        <w:t>,</w:t>
      </w:r>
      <w:r w:rsidR="00DC176E" w:rsidRPr="00F26F5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которых </w:t>
      </w:r>
      <w:r w:rsidR="00DC176E" w:rsidRPr="00F26F58">
        <w:rPr>
          <w:sz w:val="28"/>
          <w:szCs w:val="28"/>
          <w:shd w:val="clear" w:color="auto" w:fill="FFFFFF"/>
        </w:rPr>
        <w:t xml:space="preserve">учителями-предметниками школ Каневского района были даны </w:t>
      </w:r>
      <w:r>
        <w:rPr>
          <w:sz w:val="28"/>
          <w:szCs w:val="28"/>
          <w:shd w:val="clear" w:color="auto" w:fill="FFFFFF"/>
        </w:rPr>
        <w:t>57</w:t>
      </w:r>
      <w:r w:rsidR="00DC176E" w:rsidRPr="00F26F58">
        <w:rPr>
          <w:sz w:val="28"/>
          <w:szCs w:val="28"/>
          <w:shd w:val="clear" w:color="auto" w:fill="FFFFFF"/>
        </w:rPr>
        <w:t xml:space="preserve"> открытых урок</w:t>
      </w:r>
      <w:r w:rsidR="00A6310F">
        <w:rPr>
          <w:sz w:val="28"/>
          <w:szCs w:val="28"/>
          <w:shd w:val="clear" w:color="auto" w:fill="FFFFFF"/>
        </w:rPr>
        <w:t>ов</w:t>
      </w:r>
      <w:r w:rsidR="00DC176E" w:rsidRPr="00F26F58">
        <w:rPr>
          <w:sz w:val="28"/>
          <w:szCs w:val="28"/>
          <w:shd w:val="clear" w:color="auto" w:fill="FFFFFF"/>
        </w:rPr>
        <w:t xml:space="preserve">, представлены </w:t>
      </w:r>
      <w:r>
        <w:rPr>
          <w:sz w:val="28"/>
          <w:szCs w:val="28"/>
          <w:shd w:val="clear" w:color="auto" w:fill="FFFFFF"/>
        </w:rPr>
        <w:t>36</w:t>
      </w:r>
      <w:r w:rsidR="00DC176E" w:rsidRPr="00F26F58">
        <w:rPr>
          <w:sz w:val="28"/>
          <w:szCs w:val="28"/>
          <w:shd w:val="clear" w:color="auto" w:fill="FFFFFF"/>
        </w:rPr>
        <w:t xml:space="preserve"> мастер-классов педагогов Каневского района</w:t>
      </w:r>
      <w:r>
        <w:rPr>
          <w:sz w:val="28"/>
          <w:szCs w:val="28"/>
          <w:shd w:val="clear" w:color="auto" w:fill="FFFFFF"/>
        </w:rPr>
        <w:t xml:space="preserve"> и Краснодарского края;</w:t>
      </w:r>
    </w:p>
    <w:p w:rsidR="00955479" w:rsidRDefault="00955479" w:rsidP="00955479">
      <w:pPr>
        <w:pStyle w:val="a8"/>
        <w:numPr>
          <w:ilvl w:val="0"/>
          <w:numId w:val="4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трех лет </w:t>
      </w:r>
      <w:r w:rsidR="00DC176E" w:rsidRPr="00F26F58">
        <w:rPr>
          <w:sz w:val="28"/>
          <w:szCs w:val="28"/>
        </w:rPr>
        <w:t>очн</w:t>
      </w:r>
      <w:r>
        <w:rPr>
          <w:sz w:val="28"/>
          <w:szCs w:val="28"/>
        </w:rPr>
        <w:t>ого</w:t>
      </w:r>
      <w:r w:rsidR="00DC176E" w:rsidRPr="00F26F58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DC176E" w:rsidRPr="00F26F58">
        <w:rPr>
          <w:sz w:val="28"/>
          <w:szCs w:val="28"/>
        </w:rPr>
        <w:t xml:space="preserve"> </w:t>
      </w:r>
      <w:r w:rsidR="00CD70DE">
        <w:rPr>
          <w:sz w:val="28"/>
          <w:szCs w:val="28"/>
        </w:rPr>
        <w:t xml:space="preserve">краевых </w:t>
      </w:r>
      <w:bookmarkStart w:id="0" w:name="_GoBack"/>
      <w:bookmarkEnd w:id="0"/>
      <w:r w:rsidR="00DC176E" w:rsidRPr="00F26F58">
        <w:rPr>
          <w:sz w:val="28"/>
          <w:szCs w:val="28"/>
        </w:rPr>
        <w:t>курсов повышения квалификации по теме «Традиции и новаторство в преподавании русского языка как родного и как неродного» для более 200 учителей русского языка и литературы, библиотекарей и учителей начальных классов од</w:t>
      </w:r>
      <w:r>
        <w:rPr>
          <w:sz w:val="28"/>
          <w:szCs w:val="28"/>
        </w:rPr>
        <w:t>иннадцати муниципалитетов края;</w:t>
      </w:r>
    </w:p>
    <w:p w:rsidR="00DC176E" w:rsidRDefault="00955479" w:rsidP="00955479">
      <w:pPr>
        <w:pStyle w:val="a8"/>
        <w:numPr>
          <w:ilvl w:val="0"/>
          <w:numId w:val="4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два межрайонных</w:t>
      </w:r>
      <w:r w:rsidR="00DC176E" w:rsidRPr="005136C3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>х</w:t>
      </w:r>
      <w:r w:rsidR="00DC176E" w:rsidRPr="005136C3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="00C14B4C">
        <w:rPr>
          <w:sz w:val="28"/>
          <w:szCs w:val="28"/>
        </w:rPr>
        <w:t xml:space="preserve"> внеурочной </w:t>
      </w:r>
      <w:proofErr w:type="gramStart"/>
      <w:r w:rsidR="00DC176E" w:rsidRPr="005136C3">
        <w:rPr>
          <w:sz w:val="28"/>
          <w:szCs w:val="28"/>
        </w:rPr>
        <w:t>деятельности  «</w:t>
      </w:r>
      <w:proofErr w:type="gramEnd"/>
      <w:r w:rsidR="00DC176E" w:rsidRPr="005136C3">
        <w:rPr>
          <w:sz w:val="28"/>
          <w:szCs w:val="28"/>
        </w:rPr>
        <w:t>Внеурочная деятельность как одно из направлений ФГОС»</w:t>
      </w:r>
      <w:r>
        <w:rPr>
          <w:sz w:val="28"/>
          <w:szCs w:val="28"/>
        </w:rPr>
        <w:t>;</w:t>
      </w:r>
    </w:p>
    <w:p w:rsidR="00C14B4C" w:rsidRPr="00C14B4C" w:rsidRDefault="00955479" w:rsidP="00C14B4C">
      <w:pPr>
        <w:pStyle w:val="a8"/>
        <w:numPr>
          <w:ilvl w:val="0"/>
          <w:numId w:val="4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14B4C">
        <w:rPr>
          <w:sz w:val="28"/>
          <w:szCs w:val="28"/>
        </w:rPr>
        <w:t xml:space="preserve">три </w:t>
      </w:r>
      <w:r w:rsidR="00C14B4C" w:rsidRPr="00C14B4C">
        <w:rPr>
          <w:sz w:val="28"/>
          <w:szCs w:val="28"/>
        </w:rPr>
        <w:t xml:space="preserve">года подряд </w:t>
      </w:r>
      <w:r w:rsidR="00C14B4C" w:rsidRPr="00C14B4C">
        <w:rPr>
          <w:sz w:val="28"/>
          <w:szCs w:val="28"/>
        </w:rPr>
        <w:t>зональны</w:t>
      </w:r>
      <w:r w:rsidR="00C14B4C" w:rsidRPr="00C14B4C">
        <w:rPr>
          <w:sz w:val="28"/>
          <w:szCs w:val="28"/>
        </w:rPr>
        <w:t xml:space="preserve">е </w:t>
      </w:r>
      <w:r w:rsidRPr="00C14B4C">
        <w:rPr>
          <w:sz w:val="28"/>
          <w:szCs w:val="28"/>
        </w:rPr>
        <w:t>педагогически</w:t>
      </w:r>
      <w:r w:rsidR="00C14B4C" w:rsidRPr="00C14B4C">
        <w:rPr>
          <w:sz w:val="28"/>
          <w:szCs w:val="28"/>
        </w:rPr>
        <w:t>е</w:t>
      </w:r>
      <w:r w:rsidRPr="00C14B4C">
        <w:rPr>
          <w:sz w:val="28"/>
          <w:szCs w:val="28"/>
        </w:rPr>
        <w:t xml:space="preserve"> чтени</w:t>
      </w:r>
      <w:r w:rsidR="00C14B4C" w:rsidRPr="00C14B4C">
        <w:rPr>
          <w:sz w:val="28"/>
          <w:szCs w:val="28"/>
        </w:rPr>
        <w:t>я</w:t>
      </w:r>
      <w:r w:rsidR="00C14B4C" w:rsidRPr="00C14B4C">
        <w:rPr>
          <w:sz w:val="28"/>
          <w:szCs w:val="28"/>
        </w:rPr>
        <w:t xml:space="preserve"> «Качество образования: актуальные вопросы обучения и воспитания» </w:t>
      </w:r>
      <w:r w:rsidR="00C14B4C">
        <w:rPr>
          <w:sz w:val="28"/>
          <w:szCs w:val="28"/>
        </w:rPr>
        <w:t xml:space="preserve">с ежегодным </w:t>
      </w:r>
      <w:r w:rsidR="00C14B4C" w:rsidRPr="00C14B4C">
        <w:rPr>
          <w:sz w:val="28"/>
          <w:szCs w:val="28"/>
        </w:rPr>
        <w:t>присутств</w:t>
      </w:r>
      <w:r w:rsidR="00C14B4C">
        <w:rPr>
          <w:sz w:val="28"/>
          <w:szCs w:val="28"/>
        </w:rPr>
        <w:t>ием</w:t>
      </w:r>
      <w:r w:rsidR="00C14B4C" w:rsidRPr="00C14B4C">
        <w:rPr>
          <w:sz w:val="28"/>
          <w:szCs w:val="28"/>
        </w:rPr>
        <w:t xml:space="preserve"> специалисты управлений образований, ТМС, административных и педагогических работников ОО из </w:t>
      </w:r>
      <w:r w:rsidR="00C14B4C">
        <w:rPr>
          <w:sz w:val="28"/>
          <w:szCs w:val="28"/>
        </w:rPr>
        <w:t>7</w:t>
      </w:r>
      <w:r w:rsidR="00C14B4C" w:rsidRPr="00C14B4C">
        <w:rPr>
          <w:sz w:val="28"/>
          <w:szCs w:val="28"/>
        </w:rPr>
        <w:t xml:space="preserve"> районов</w:t>
      </w:r>
      <w:r w:rsidR="00C14B4C">
        <w:rPr>
          <w:sz w:val="28"/>
          <w:szCs w:val="28"/>
        </w:rPr>
        <w:t xml:space="preserve"> северной зоны края</w:t>
      </w:r>
      <w:r w:rsidR="00C14B4C" w:rsidRPr="00C14B4C">
        <w:rPr>
          <w:sz w:val="28"/>
          <w:szCs w:val="28"/>
        </w:rPr>
        <w:t>.</w:t>
      </w:r>
    </w:p>
    <w:p w:rsidR="00DC176E" w:rsidRDefault="00C14B4C" w:rsidP="00DC176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КИП</w:t>
      </w:r>
      <w:r w:rsidR="00DC176E">
        <w:rPr>
          <w:sz w:val="28"/>
          <w:szCs w:val="28"/>
        </w:rPr>
        <w:t xml:space="preserve"> изданы сборники материалов:  </w:t>
      </w:r>
    </w:p>
    <w:p w:rsidR="00C14B4C" w:rsidRDefault="00C14B4C" w:rsidP="00DC176E">
      <w:pPr>
        <w:pStyle w:val="a8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«Повышение профессиональной компетенции педагогических работников в инновационном пространстве непрерывного педагогического образования»</w:t>
      </w:r>
    </w:p>
    <w:p w:rsidR="00C14B4C" w:rsidRDefault="00C14B4C" w:rsidP="00DC176E">
      <w:pPr>
        <w:pStyle w:val="a8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Сборник педагогических чтений «Современные методы обучения и воспитания в условиях реализации федеральных государственных образовательных стандартов»</w:t>
      </w:r>
    </w:p>
    <w:p w:rsidR="00DC176E" w:rsidRDefault="00DC176E" w:rsidP="00DC176E">
      <w:pPr>
        <w:pStyle w:val="a8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0714FD">
        <w:rPr>
          <w:sz w:val="28"/>
          <w:szCs w:val="28"/>
        </w:rPr>
        <w:t>«Готовимся к аттестации. Методические рекомендации»</w:t>
      </w:r>
    </w:p>
    <w:p w:rsidR="00DC176E" w:rsidRPr="000714FD" w:rsidRDefault="00DC176E" w:rsidP="00DC176E">
      <w:pPr>
        <w:pStyle w:val="a8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«Фестивали уроков и внеурочной деятельности»</w:t>
      </w:r>
    </w:p>
    <w:p w:rsidR="00DC176E" w:rsidRPr="00837D02" w:rsidRDefault="00DC176E" w:rsidP="00DC176E">
      <w:pPr>
        <w:spacing w:line="360" w:lineRule="auto"/>
        <w:ind w:firstLine="851"/>
        <w:jc w:val="both"/>
        <w:rPr>
          <w:sz w:val="28"/>
          <w:szCs w:val="28"/>
        </w:rPr>
      </w:pPr>
    </w:p>
    <w:p w:rsidR="00DC176E" w:rsidRPr="00674C77" w:rsidRDefault="00DC176E" w:rsidP="00DC176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EE2E32" w:rsidRDefault="00EE2E32" w:rsidP="00995621">
      <w:pPr>
        <w:spacing w:line="360" w:lineRule="auto"/>
        <w:jc w:val="both"/>
        <w:rPr>
          <w:b/>
          <w:sz w:val="28"/>
          <w:szCs w:val="28"/>
        </w:rPr>
      </w:pPr>
    </w:p>
    <w:sectPr w:rsidR="00EE2E32" w:rsidSect="00CA0BD5">
      <w:footerReference w:type="default" r:id="rId10"/>
      <w:pgSz w:w="11906" w:h="16838"/>
      <w:pgMar w:top="1134" w:right="1133" w:bottom="993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DE8" w:rsidRDefault="00ED3DE8">
      <w:r>
        <w:separator/>
      </w:r>
    </w:p>
  </w:endnote>
  <w:endnote w:type="continuationSeparator" w:id="0">
    <w:p w:rsidR="00ED3DE8" w:rsidRDefault="00ED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23" w:rsidRDefault="000014E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D70DE">
      <w:rPr>
        <w:noProof/>
      </w:rPr>
      <w:t>9</w:t>
    </w:r>
    <w:r>
      <w:rPr>
        <w:noProof/>
      </w:rPr>
      <w:fldChar w:fldCharType="end"/>
    </w:r>
  </w:p>
  <w:p w:rsidR="00566023" w:rsidRDefault="005660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DE8" w:rsidRDefault="00ED3DE8">
      <w:r>
        <w:separator/>
      </w:r>
    </w:p>
  </w:footnote>
  <w:footnote w:type="continuationSeparator" w:id="0">
    <w:p w:rsidR="00ED3DE8" w:rsidRDefault="00ED3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2EAF"/>
    <w:multiLevelType w:val="hybridMultilevel"/>
    <w:tmpl w:val="7A8CB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2933F6"/>
    <w:multiLevelType w:val="hybridMultilevel"/>
    <w:tmpl w:val="A30E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45D8"/>
    <w:multiLevelType w:val="hybridMultilevel"/>
    <w:tmpl w:val="B48E59B2"/>
    <w:lvl w:ilvl="0" w:tplc="3BF69A14">
      <w:start w:val="1"/>
      <w:numFmt w:val="bullet"/>
      <w:lvlText w:val=""/>
      <w:lvlJc w:val="left"/>
      <w:pPr>
        <w:ind w:left="2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2" w:hanging="360"/>
      </w:pPr>
      <w:rPr>
        <w:rFonts w:ascii="Wingdings" w:hAnsi="Wingdings" w:hint="default"/>
      </w:rPr>
    </w:lvl>
  </w:abstractNum>
  <w:abstractNum w:abstractNumId="3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90453"/>
    <w:multiLevelType w:val="hybridMultilevel"/>
    <w:tmpl w:val="9E18A34A"/>
    <w:lvl w:ilvl="0" w:tplc="F13C369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E4FA1"/>
    <w:multiLevelType w:val="hybridMultilevel"/>
    <w:tmpl w:val="4D2A9F14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9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44587"/>
    <w:multiLevelType w:val="hybridMultilevel"/>
    <w:tmpl w:val="2816219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D43008"/>
    <w:multiLevelType w:val="hybridMultilevel"/>
    <w:tmpl w:val="C29671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A36935"/>
    <w:multiLevelType w:val="hybridMultilevel"/>
    <w:tmpl w:val="9E18A34A"/>
    <w:lvl w:ilvl="0" w:tplc="F13C369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790EF3"/>
    <w:multiLevelType w:val="hybridMultilevel"/>
    <w:tmpl w:val="6E34242C"/>
    <w:lvl w:ilvl="0" w:tplc="3BF69A14">
      <w:start w:val="1"/>
      <w:numFmt w:val="bullet"/>
      <w:lvlText w:val="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8">
    <w:nsid w:val="3B155159"/>
    <w:multiLevelType w:val="hybridMultilevel"/>
    <w:tmpl w:val="3D6CCA9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0">
    <w:nsid w:val="3C15349D"/>
    <w:multiLevelType w:val="hybridMultilevel"/>
    <w:tmpl w:val="4BB4AE6E"/>
    <w:lvl w:ilvl="0" w:tplc="59BC0C96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63D58"/>
    <w:multiLevelType w:val="hybridMultilevel"/>
    <w:tmpl w:val="486A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6846D94"/>
    <w:multiLevelType w:val="hybridMultilevel"/>
    <w:tmpl w:val="3A900ECC"/>
    <w:lvl w:ilvl="0" w:tplc="0419000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2" w:hanging="360"/>
      </w:pPr>
      <w:rPr>
        <w:rFonts w:ascii="Wingdings" w:hAnsi="Wingdings" w:hint="default"/>
      </w:rPr>
    </w:lvl>
  </w:abstractNum>
  <w:abstractNum w:abstractNumId="27">
    <w:nsid w:val="4AC10D5F"/>
    <w:multiLevelType w:val="hybridMultilevel"/>
    <w:tmpl w:val="9E18A34A"/>
    <w:lvl w:ilvl="0" w:tplc="F13C369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9D66B6"/>
    <w:multiLevelType w:val="hybridMultilevel"/>
    <w:tmpl w:val="471C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B7204"/>
    <w:multiLevelType w:val="hybridMultilevel"/>
    <w:tmpl w:val="EDCEB2AA"/>
    <w:lvl w:ilvl="0" w:tplc="5C3A97F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1">
    <w:nsid w:val="57DE235E"/>
    <w:multiLevelType w:val="hybridMultilevel"/>
    <w:tmpl w:val="2702E890"/>
    <w:lvl w:ilvl="0" w:tplc="59BC0C9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2E2533"/>
    <w:multiLevelType w:val="hybridMultilevel"/>
    <w:tmpl w:val="B87CE814"/>
    <w:lvl w:ilvl="0" w:tplc="041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4">
    <w:nsid w:val="5F981D67"/>
    <w:multiLevelType w:val="hybridMultilevel"/>
    <w:tmpl w:val="9E18A34A"/>
    <w:lvl w:ilvl="0" w:tplc="F13C369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5B3723"/>
    <w:multiLevelType w:val="hybridMultilevel"/>
    <w:tmpl w:val="EF86987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7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EF124D"/>
    <w:multiLevelType w:val="hybridMultilevel"/>
    <w:tmpl w:val="9E18A34A"/>
    <w:lvl w:ilvl="0" w:tplc="F13C369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937D6A"/>
    <w:multiLevelType w:val="hybridMultilevel"/>
    <w:tmpl w:val="6660FB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8"/>
  </w:num>
  <w:num w:numId="3">
    <w:abstractNumId w:val="13"/>
  </w:num>
  <w:num w:numId="4">
    <w:abstractNumId w:val="19"/>
  </w:num>
  <w:num w:numId="5">
    <w:abstractNumId w:val="6"/>
  </w:num>
  <w:num w:numId="6">
    <w:abstractNumId w:val="32"/>
  </w:num>
  <w:num w:numId="7">
    <w:abstractNumId w:val="35"/>
  </w:num>
  <w:num w:numId="8">
    <w:abstractNumId w:val="16"/>
  </w:num>
  <w:num w:numId="9">
    <w:abstractNumId w:val="25"/>
  </w:num>
  <w:num w:numId="10">
    <w:abstractNumId w:val="28"/>
  </w:num>
  <w:num w:numId="11">
    <w:abstractNumId w:val="15"/>
  </w:num>
  <w:num w:numId="12">
    <w:abstractNumId w:val="39"/>
  </w:num>
  <w:num w:numId="13">
    <w:abstractNumId w:val="4"/>
  </w:num>
  <w:num w:numId="14">
    <w:abstractNumId w:val="7"/>
  </w:num>
  <w:num w:numId="15">
    <w:abstractNumId w:val="3"/>
  </w:num>
  <w:num w:numId="16">
    <w:abstractNumId w:val="21"/>
  </w:num>
  <w:num w:numId="17">
    <w:abstractNumId w:val="10"/>
  </w:num>
  <w:num w:numId="18">
    <w:abstractNumId w:val="23"/>
  </w:num>
  <w:num w:numId="19">
    <w:abstractNumId w:val="24"/>
  </w:num>
  <w:num w:numId="20">
    <w:abstractNumId w:val="37"/>
  </w:num>
  <w:num w:numId="21">
    <w:abstractNumId w:val="42"/>
  </w:num>
  <w:num w:numId="22">
    <w:abstractNumId w:val="30"/>
  </w:num>
  <w:num w:numId="23">
    <w:abstractNumId w:val="27"/>
  </w:num>
  <w:num w:numId="24">
    <w:abstractNumId w:val="5"/>
  </w:num>
  <w:num w:numId="25">
    <w:abstractNumId w:val="40"/>
  </w:num>
  <w:num w:numId="26">
    <w:abstractNumId w:val="1"/>
  </w:num>
  <w:num w:numId="27">
    <w:abstractNumId w:val="34"/>
  </w:num>
  <w:num w:numId="28">
    <w:abstractNumId w:val="14"/>
  </w:num>
  <w:num w:numId="29">
    <w:abstractNumId w:val="29"/>
  </w:num>
  <w:num w:numId="30">
    <w:abstractNumId w:val="12"/>
  </w:num>
  <w:num w:numId="31">
    <w:abstractNumId w:val="8"/>
  </w:num>
  <w:num w:numId="32">
    <w:abstractNumId w:val="22"/>
  </w:num>
  <w:num w:numId="33">
    <w:abstractNumId w:val="41"/>
  </w:num>
  <w:num w:numId="34">
    <w:abstractNumId w:val="36"/>
  </w:num>
  <w:num w:numId="35">
    <w:abstractNumId w:val="0"/>
  </w:num>
  <w:num w:numId="36">
    <w:abstractNumId w:val="31"/>
  </w:num>
  <w:num w:numId="37">
    <w:abstractNumId w:val="20"/>
  </w:num>
  <w:num w:numId="38">
    <w:abstractNumId w:val="11"/>
  </w:num>
  <w:num w:numId="39">
    <w:abstractNumId w:val="18"/>
  </w:num>
  <w:num w:numId="40">
    <w:abstractNumId w:val="17"/>
  </w:num>
  <w:num w:numId="41">
    <w:abstractNumId w:val="33"/>
  </w:num>
  <w:num w:numId="42">
    <w:abstractNumId w:val="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1B0"/>
    <w:rsid w:val="000014E5"/>
    <w:rsid w:val="00006B9C"/>
    <w:rsid w:val="00010565"/>
    <w:rsid w:val="0001711D"/>
    <w:rsid w:val="000307C0"/>
    <w:rsid w:val="0006093E"/>
    <w:rsid w:val="000703B6"/>
    <w:rsid w:val="000714FD"/>
    <w:rsid w:val="00075587"/>
    <w:rsid w:val="00090272"/>
    <w:rsid w:val="000A07F1"/>
    <w:rsid w:val="000C4A2D"/>
    <w:rsid w:val="000D1C28"/>
    <w:rsid w:val="000D3628"/>
    <w:rsid w:val="00113E85"/>
    <w:rsid w:val="00153688"/>
    <w:rsid w:val="001B79A0"/>
    <w:rsid w:val="001E22C1"/>
    <w:rsid w:val="00202E51"/>
    <w:rsid w:val="00210479"/>
    <w:rsid w:val="00216612"/>
    <w:rsid w:val="00297E7D"/>
    <w:rsid w:val="002B2B1D"/>
    <w:rsid w:val="002F01A8"/>
    <w:rsid w:val="00313006"/>
    <w:rsid w:val="00326F6A"/>
    <w:rsid w:val="00350062"/>
    <w:rsid w:val="003D7C3C"/>
    <w:rsid w:val="003F14AF"/>
    <w:rsid w:val="003F48EB"/>
    <w:rsid w:val="004162EC"/>
    <w:rsid w:val="00425F6C"/>
    <w:rsid w:val="00431A4B"/>
    <w:rsid w:val="00433020"/>
    <w:rsid w:val="0044687A"/>
    <w:rsid w:val="004530DF"/>
    <w:rsid w:val="00481421"/>
    <w:rsid w:val="00487A75"/>
    <w:rsid w:val="004A0B25"/>
    <w:rsid w:val="004C712E"/>
    <w:rsid w:val="004F75D2"/>
    <w:rsid w:val="00507B18"/>
    <w:rsid w:val="005136C3"/>
    <w:rsid w:val="00513F57"/>
    <w:rsid w:val="005426BB"/>
    <w:rsid w:val="00547123"/>
    <w:rsid w:val="0056399E"/>
    <w:rsid w:val="00566023"/>
    <w:rsid w:val="005843FF"/>
    <w:rsid w:val="00591D78"/>
    <w:rsid w:val="00592DE0"/>
    <w:rsid w:val="005950BB"/>
    <w:rsid w:val="005A41B0"/>
    <w:rsid w:val="005B49D3"/>
    <w:rsid w:val="005D241F"/>
    <w:rsid w:val="00607F92"/>
    <w:rsid w:val="006125E5"/>
    <w:rsid w:val="006132A5"/>
    <w:rsid w:val="00620FCA"/>
    <w:rsid w:val="00622A01"/>
    <w:rsid w:val="006266CF"/>
    <w:rsid w:val="00644694"/>
    <w:rsid w:val="0066686D"/>
    <w:rsid w:val="00674C77"/>
    <w:rsid w:val="00676F37"/>
    <w:rsid w:val="00692A65"/>
    <w:rsid w:val="00692E9A"/>
    <w:rsid w:val="006B3DB7"/>
    <w:rsid w:val="006E463B"/>
    <w:rsid w:val="00757330"/>
    <w:rsid w:val="007609C9"/>
    <w:rsid w:val="0077644E"/>
    <w:rsid w:val="00781EF7"/>
    <w:rsid w:val="00791B1F"/>
    <w:rsid w:val="007A3E22"/>
    <w:rsid w:val="007D3E0D"/>
    <w:rsid w:val="007D78EB"/>
    <w:rsid w:val="007E1A09"/>
    <w:rsid w:val="00837D02"/>
    <w:rsid w:val="00840C82"/>
    <w:rsid w:val="008424E7"/>
    <w:rsid w:val="00854ADE"/>
    <w:rsid w:val="00883E82"/>
    <w:rsid w:val="008E2C2C"/>
    <w:rsid w:val="00904B9C"/>
    <w:rsid w:val="00904E7D"/>
    <w:rsid w:val="009116A6"/>
    <w:rsid w:val="0092266C"/>
    <w:rsid w:val="00950261"/>
    <w:rsid w:val="00955479"/>
    <w:rsid w:val="00995621"/>
    <w:rsid w:val="009E1A9B"/>
    <w:rsid w:val="009E4201"/>
    <w:rsid w:val="009E73AE"/>
    <w:rsid w:val="00A05A67"/>
    <w:rsid w:val="00A3347C"/>
    <w:rsid w:val="00A334DC"/>
    <w:rsid w:val="00A42969"/>
    <w:rsid w:val="00A50DFB"/>
    <w:rsid w:val="00A60DB6"/>
    <w:rsid w:val="00A6310F"/>
    <w:rsid w:val="00A645F2"/>
    <w:rsid w:val="00A67DD9"/>
    <w:rsid w:val="00A906E1"/>
    <w:rsid w:val="00AA68F9"/>
    <w:rsid w:val="00B35348"/>
    <w:rsid w:val="00B73413"/>
    <w:rsid w:val="00B73665"/>
    <w:rsid w:val="00B8018C"/>
    <w:rsid w:val="00B8720C"/>
    <w:rsid w:val="00BA7457"/>
    <w:rsid w:val="00BC01A7"/>
    <w:rsid w:val="00BC3D7C"/>
    <w:rsid w:val="00BE0F77"/>
    <w:rsid w:val="00C14B4C"/>
    <w:rsid w:val="00C965F2"/>
    <w:rsid w:val="00CA0BD5"/>
    <w:rsid w:val="00CD6E42"/>
    <w:rsid w:val="00CD70DE"/>
    <w:rsid w:val="00CE3FF7"/>
    <w:rsid w:val="00D1087A"/>
    <w:rsid w:val="00D20277"/>
    <w:rsid w:val="00D74B63"/>
    <w:rsid w:val="00D86BEC"/>
    <w:rsid w:val="00D924D2"/>
    <w:rsid w:val="00DC176E"/>
    <w:rsid w:val="00DD12BC"/>
    <w:rsid w:val="00DF3ED2"/>
    <w:rsid w:val="00E25A68"/>
    <w:rsid w:val="00E57766"/>
    <w:rsid w:val="00EB4064"/>
    <w:rsid w:val="00EC2674"/>
    <w:rsid w:val="00EC79E0"/>
    <w:rsid w:val="00EC7FCD"/>
    <w:rsid w:val="00ED247D"/>
    <w:rsid w:val="00ED3DE8"/>
    <w:rsid w:val="00EE2E32"/>
    <w:rsid w:val="00EE7D7F"/>
    <w:rsid w:val="00F26F58"/>
    <w:rsid w:val="00F423B2"/>
    <w:rsid w:val="00F53695"/>
    <w:rsid w:val="00F637AB"/>
    <w:rsid w:val="00F8663E"/>
    <w:rsid w:val="00F959BF"/>
    <w:rsid w:val="00F9701D"/>
    <w:rsid w:val="00FA7339"/>
    <w:rsid w:val="00FD401A"/>
    <w:rsid w:val="00FD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8AD059-5EAC-4D47-89ED-D9D6AF72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116A6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semiHidden/>
    <w:unhideWhenUsed/>
    <w:rsid w:val="002B2B1D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A50D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rim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rimc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anrimc.ru/ki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9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subject/>
  <dc:creator>пётр</dc:creator>
  <cp:keywords/>
  <cp:lastModifiedBy>Виноградова</cp:lastModifiedBy>
  <cp:revision>21</cp:revision>
  <cp:lastPrinted>2019-01-15T09:09:00Z</cp:lastPrinted>
  <dcterms:created xsi:type="dcterms:W3CDTF">2016-06-17T10:25:00Z</dcterms:created>
  <dcterms:modified xsi:type="dcterms:W3CDTF">2019-01-15T11:38:00Z</dcterms:modified>
</cp:coreProperties>
</file>