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C" w:rsidRPr="00F97332" w:rsidRDefault="00724EAC" w:rsidP="00724E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332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технологии работы </w:t>
      </w:r>
    </w:p>
    <w:p w:rsidR="00724EAC" w:rsidRPr="00F97332" w:rsidRDefault="00724EAC" w:rsidP="00724E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332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педагога-психолога по </w:t>
      </w:r>
      <w:r w:rsidR="003960E2" w:rsidRPr="00F97332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психолого-педагогическому сопровождению учащихся  МБОУ СОШ № 6 в рамках реализации Новых образовательных стандартов. </w:t>
      </w:r>
    </w:p>
    <w:p w:rsidR="003960E2" w:rsidRPr="00F97332" w:rsidRDefault="00724EAC" w:rsidP="003960E2">
      <w:pPr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D7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60E2" w:rsidRPr="00F97332">
        <w:rPr>
          <w:rFonts w:ascii="Times New Roman" w:hAnsi="Times New Roman" w:cs="Times New Roman"/>
          <w:sz w:val="28"/>
          <w:szCs w:val="28"/>
        </w:rPr>
        <w:t>психологическое сопровождение учащихся в рамках реализации Новых образовательных  стандартов</w:t>
      </w:r>
    </w:p>
    <w:p w:rsidR="003960E2" w:rsidRPr="00F97332" w:rsidRDefault="003960E2" w:rsidP="003960E2">
      <w:pPr>
        <w:rPr>
          <w:rFonts w:ascii="Times New Roman" w:hAnsi="Times New Roman" w:cs="Times New Roman"/>
          <w:b/>
          <w:sz w:val="28"/>
          <w:szCs w:val="28"/>
        </w:rPr>
      </w:pPr>
      <w:r w:rsidRPr="00F973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4987" w:rsidRPr="00F97332" w:rsidRDefault="00A74987" w:rsidP="00A74987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Формировать психологическую  готовность подростков к осознанному профессиональному выбору.</w:t>
      </w:r>
    </w:p>
    <w:p w:rsidR="003960E2" w:rsidRPr="00F97332" w:rsidRDefault="003960E2" w:rsidP="003960E2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Формировать толерантные качества учащихся, создавать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 образовательную среду для всех участников образовательного процесса</w:t>
      </w:r>
    </w:p>
    <w:p w:rsidR="003960E2" w:rsidRPr="00F97332" w:rsidRDefault="003960E2" w:rsidP="003960E2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Развивать коммуникативно-адаптивные способности учащихся</w:t>
      </w:r>
    </w:p>
    <w:p w:rsidR="003960E2" w:rsidRPr="00F97332" w:rsidRDefault="003960E2" w:rsidP="003960E2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Способствовать повышению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выпускников в период подготовки и сдачи ЕГЭ,</w:t>
      </w:r>
      <w:r w:rsidR="00A42B6B">
        <w:rPr>
          <w:rFonts w:ascii="Times New Roman" w:hAnsi="Times New Roman" w:cs="Times New Roman"/>
          <w:sz w:val="28"/>
          <w:szCs w:val="28"/>
        </w:rPr>
        <w:t xml:space="preserve"> </w:t>
      </w:r>
      <w:r w:rsidRPr="00F97332">
        <w:rPr>
          <w:rFonts w:ascii="Times New Roman" w:hAnsi="Times New Roman" w:cs="Times New Roman"/>
          <w:sz w:val="28"/>
          <w:szCs w:val="28"/>
        </w:rPr>
        <w:t>ГИА</w:t>
      </w:r>
      <w:r w:rsidR="00A74987" w:rsidRPr="00F97332">
        <w:rPr>
          <w:rFonts w:ascii="Times New Roman" w:hAnsi="Times New Roman" w:cs="Times New Roman"/>
          <w:sz w:val="28"/>
          <w:szCs w:val="28"/>
        </w:rPr>
        <w:t>.</w:t>
      </w:r>
    </w:p>
    <w:p w:rsidR="00B950E4" w:rsidRPr="00F97332" w:rsidRDefault="00B950E4" w:rsidP="00B950E4">
      <w:pPr>
        <w:tabs>
          <w:tab w:val="left" w:pos="0"/>
          <w:tab w:val="left" w:pos="709"/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Теоретической базой </w:t>
      </w:r>
    </w:p>
    <w:p w:rsidR="00A74987" w:rsidRPr="00F97332" w:rsidRDefault="00B950E4" w:rsidP="00A74987">
      <w:pPr>
        <w:tabs>
          <w:tab w:val="left" w:pos="0"/>
          <w:tab w:val="left" w:pos="709"/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технологии послужили следующие источники:</w:t>
      </w:r>
    </w:p>
    <w:p w:rsidR="00A74987" w:rsidRPr="00F97332" w:rsidRDefault="00A74987" w:rsidP="00A74987">
      <w:pPr>
        <w:tabs>
          <w:tab w:val="left" w:pos="0"/>
          <w:tab w:val="left" w:pos="709"/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В.А. Психология профессиональной пригодности. М., 2001.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Бондаренко Н.Я.,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Буздина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Н.И. //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работа в школе. 1988. № 2.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Захаров Н.Н. Профессиональная ориентация школьников: Учебное пособие для студентов. М.: Просвещение, 1988.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Климов Е.А. Как выбрать профессию. М.: Просвещение, 1990.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Климов Е.А.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педагогические проблемы профессиональной консультации. М.:  Знание, серия «Педагогика и психология», 1983.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Климов Е.А. Психология профессионального самоопределения.                             М. – Ростов – на – Дону: Феникс, 1996.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Кудрявцева Т.В., Сухарева А.И. Психологические основы профессионально- технического обучения. М.: Педагогика, 1988.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Р.В. справочная книга школьного психолога. 2-е изд. М.: Просвещение, 1996.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Н.С. Пространство профессионального самоопределения // Народное образование. 2001. № 6.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Н.С. Игра знакомит с профессией //Народное образование. 2002. №8.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Н.С., День из жизни профессионала // Школьный психолог. 2002. № 4.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Чистяков С.Н.,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Шалавина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Т.И. Твоя профессиональная карьера: Учеб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ля 8 -11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кл.М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>.: Просвещение, 2000.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 Мир профессии: Человек – знаковая система / С.Н.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Левиева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>. М.: Мол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>вардия, 1988.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 Мир профессии: Человек – природа / С.Н.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Левиева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>. М.: Мол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>вардия, 1985.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Мир профессии: Человек – техника/ Д.К.Каверин. М.: Мол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вардия, 1988. 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Мир профессии: Человек – человек / Д.К.Каверин. М.: Мол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>вардия, 1986.</w:t>
      </w:r>
    </w:p>
    <w:p w:rsidR="00A74987" w:rsidRPr="00F97332" w:rsidRDefault="00A74987" w:rsidP="00A7498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 Мир профессии: Человек – художественный образ / А.Смирнов.</w:t>
      </w:r>
    </w:p>
    <w:p w:rsidR="00841A7A" w:rsidRPr="00F97332" w:rsidRDefault="00A74987" w:rsidP="00A7498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 xml:space="preserve">  М.: Мол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7332">
        <w:rPr>
          <w:rFonts w:ascii="Times New Roman" w:hAnsi="Times New Roman" w:cs="Times New Roman"/>
          <w:sz w:val="28"/>
          <w:szCs w:val="28"/>
        </w:rPr>
        <w:t>вардия, 1987.</w:t>
      </w:r>
    </w:p>
    <w:p w:rsidR="004273AB" w:rsidRPr="00F97332" w:rsidRDefault="001E6B10" w:rsidP="004273AB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-2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1EB7" w:rsidRPr="00F97332" w:rsidRDefault="00B041E6" w:rsidP="00A74987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right="-25" w:firstLine="720"/>
        <w:rPr>
          <w:rFonts w:ascii="Times New Roman" w:hAnsi="Times New Roman" w:cs="Times New Roman"/>
          <w:b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С</w:t>
      </w:r>
      <w:r w:rsidR="001E09A4" w:rsidRPr="00F97332">
        <w:rPr>
          <w:rFonts w:ascii="Times New Roman" w:hAnsi="Times New Roman" w:cs="Times New Roman"/>
          <w:sz w:val="28"/>
          <w:szCs w:val="28"/>
        </w:rPr>
        <w:t xml:space="preserve">опровождение — это система профессиональной деятельности </w:t>
      </w:r>
      <w:r w:rsidRPr="00F97332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1E09A4" w:rsidRPr="00F97332">
        <w:rPr>
          <w:rFonts w:ascii="Times New Roman" w:hAnsi="Times New Roman" w:cs="Times New Roman"/>
          <w:sz w:val="28"/>
          <w:szCs w:val="28"/>
        </w:rPr>
        <w:t>психолога, направленной на создание социально-психологических условий для успешного обучения и психологического развития ребенк</w:t>
      </w:r>
      <w:r w:rsidRPr="00F97332">
        <w:rPr>
          <w:rFonts w:ascii="Times New Roman" w:hAnsi="Times New Roman" w:cs="Times New Roman"/>
          <w:sz w:val="28"/>
          <w:szCs w:val="28"/>
        </w:rPr>
        <w:t>а в ситуациях</w:t>
      </w:r>
      <w:r w:rsidR="00A74987" w:rsidRPr="00F9733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1E09A4" w:rsidRPr="00F97332">
        <w:rPr>
          <w:rFonts w:ascii="Times New Roman" w:hAnsi="Times New Roman" w:cs="Times New Roman"/>
          <w:sz w:val="28"/>
          <w:szCs w:val="28"/>
        </w:rPr>
        <w:t>взаимодействия.</w:t>
      </w:r>
      <w:r w:rsidR="00496E79">
        <w:rPr>
          <w:rFonts w:ascii="Times New Roman" w:hAnsi="Times New Roman" w:cs="Times New Roman"/>
          <w:sz w:val="28"/>
          <w:szCs w:val="28"/>
        </w:rPr>
        <w:t xml:space="preserve"> </w:t>
      </w:r>
      <w:r w:rsidRPr="00F97332">
        <w:rPr>
          <w:rFonts w:ascii="Times New Roman" w:hAnsi="Times New Roman" w:cs="Times New Roman"/>
          <w:sz w:val="28"/>
          <w:szCs w:val="28"/>
        </w:rPr>
        <w:t xml:space="preserve">Основными направлениями  деятельности педагога – психолога в рамках сопровождения образовательного процесса являются: </w:t>
      </w:r>
      <w:proofErr w:type="spellStart"/>
      <w:r w:rsidR="002F514C" w:rsidRPr="00F9733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F514C" w:rsidRPr="00F97332">
        <w:rPr>
          <w:rFonts w:ascii="Times New Roman" w:hAnsi="Times New Roman" w:cs="Times New Roman"/>
          <w:sz w:val="28"/>
          <w:szCs w:val="28"/>
        </w:rPr>
        <w:t xml:space="preserve">  работа, </w:t>
      </w:r>
      <w:r w:rsidRPr="00F97332">
        <w:rPr>
          <w:rFonts w:ascii="Times New Roman" w:hAnsi="Times New Roman" w:cs="Times New Roman"/>
          <w:sz w:val="28"/>
          <w:szCs w:val="28"/>
        </w:rPr>
        <w:t>психологическое обеспечение ФГОС, инклюзивного образовани</w:t>
      </w:r>
      <w:r w:rsidR="002F514C" w:rsidRPr="00F97332">
        <w:rPr>
          <w:rFonts w:ascii="Times New Roman" w:hAnsi="Times New Roman" w:cs="Times New Roman"/>
          <w:sz w:val="28"/>
          <w:szCs w:val="28"/>
        </w:rPr>
        <w:t>я, выпускников школы в рамках подготовки ГИА, ЕГЭ</w:t>
      </w:r>
      <w:r w:rsidR="00A74987" w:rsidRPr="00F97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9A4" w:rsidRPr="00F97332" w:rsidRDefault="001C1EB7" w:rsidP="00A74987">
      <w:pPr>
        <w:pStyle w:val="a6"/>
        <w:spacing w:before="0" w:beforeAutospacing="0" w:after="0" w:afterAutospacing="0"/>
        <w:ind w:firstLine="706"/>
        <w:textAlignment w:val="baseline"/>
        <w:rPr>
          <w:rFonts w:eastAsia="Calibri"/>
          <w:b/>
          <w:bCs/>
          <w:kern w:val="24"/>
          <w:sz w:val="28"/>
          <w:szCs w:val="28"/>
        </w:rPr>
      </w:pPr>
      <w:r w:rsidRPr="00F97332">
        <w:rPr>
          <w:b/>
          <w:sz w:val="32"/>
          <w:szCs w:val="32"/>
        </w:rPr>
        <w:tab/>
      </w:r>
      <w:r w:rsidRPr="00F97332">
        <w:rPr>
          <w:sz w:val="28"/>
          <w:szCs w:val="28"/>
        </w:rPr>
        <w:t>Изменение приоритетов в образовании, переход к личностно-ориентированной модели обучения требуют от педагогов и психологов новых подходов к решению задач профессионального самоопределения школьников. Цель профессионального ориентирования состоит в том, чтобы сформировать у учащихся готовность самостоятельно и осознанно планировать, корректировать и реализовывать перспективы профессионального, жизненного и личностного развития.</w:t>
      </w:r>
      <w:r w:rsidR="00FD1384" w:rsidRPr="00F97332">
        <w:rPr>
          <w:sz w:val="28"/>
          <w:szCs w:val="28"/>
        </w:rPr>
        <w:t xml:space="preserve"> Поэтому деятельность педагога – психолога в рамках </w:t>
      </w:r>
      <w:proofErr w:type="spellStart"/>
      <w:r w:rsidR="00FD1384" w:rsidRPr="00F97332">
        <w:rPr>
          <w:sz w:val="28"/>
          <w:szCs w:val="28"/>
        </w:rPr>
        <w:t>профориентационной</w:t>
      </w:r>
      <w:proofErr w:type="spellEnd"/>
      <w:r w:rsidR="00FD1384" w:rsidRPr="00F97332">
        <w:rPr>
          <w:sz w:val="28"/>
          <w:szCs w:val="28"/>
        </w:rPr>
        <w:t xml:space="preserve"> работы </w:t>
      </w:r>
    </w:p>
    <w:p w:rsidR="00FD1384" w:rsidRPr="00F97332" w:rsidRDefault="00FD1384" w:rsidP="002F514C">
      <w:pPr>
        <w:pStyle w:val="a6"/>
        <w:spacing w:before="0" w:beforeAutospacing="0" w:after="0" w:afterAutospacing="0"/>
        <w:textAlignment w:val="baseline"/>
        <w:rPr>
          <w:rFonts w:eastAsia="Calibri"/>
          <w:bCs/>
          <w:kern w:val="24"/>
          <w:sz w:val="28"/>
          <w:szCs w:val="28"/>
        </w:rPr>
      </w:pPr>
      <w:r w:rsidRPr="00F97332">
        <w:rPr>
          <w:rFonts w:eastAsia="Calibri"/>
          <w:bCs/>
          <w:kern w:val="24"/>
          <w:sz w:val="28"/>
          <w:szCs w:val="28"/>
        </w:rPr>
        <w:t xml:space="preserve">можно определить как приоритетную. </w:t>
      </w:r>
    </w:p>
    <w:p w:rsidR="002F514C" w:rsidRPr="00F97332" w:rsidRDefault="00FD1384" w:rsidP="00A74987">
      <w:pPr>
        <w:pStyle w:val="a6"/>
        <w:spacing w:before="0" w:beforeAutospacing="0" w:after="0" w:afterAutospacing="0"/>
        <w:ind w:firstLine="706"/>
        <w:textAlignment w:val="baseline"/>
        <w:rPr>
          <w:rFonts w:eastAsia="Calibri"/>
          <w:bCs/>
          <w:kern w:val="24"/>
          <w:sz w:val="28"/>
          <w:szCs w:val="28"/>
        </w:rPr>
      </w:pPr>
      <w:proofErr w:type="spellStart"/>
      <w:r w:rsidRPr="00F97332">
        <w:rPr>
          <w:rFonts w:eastAsia="Calibri"/>
          <w:bCs/>
          <w:kern w:val="24"/>
          <w:sz w:val="28"/>
          <w:szCs w:val="28"/>
        </w:rPr>
        <w:t>Профориентационная</w:t>
      </w:r>
      <w:proofErr w:type="spellEnd"/>
      <w:r w:rsidRPr="00F97332">
        <w:rPr>
          <w:rFonts w:eastAsia="Calibri"/>
          <w:bCs/>
          <w:kern w:val="24"/>
          <w:sz w:val="28"/>
          <w:szCs w:val="28"/>
        </w:rPr>
        <w:t xml:space="preserve">  работа рассчитана на учащихся 8-11 классов. </w:t>
      </w:r>
    </w:p>
    <w:p w:rsidR="00FD1384" w:rsidRPr="00F97332" w:rsidRDefault="00FD1384" w:rsidP="002F514C">
      <w:pPr>
        <w:pStyle w:val="a6"/>
        <w:spacing w:before="0" w:beforeAutospacing="0" w:after="0" w:afterAutospacing="0"/>
        <w:ind w:firstLine="706"/>
        <w:textAlignment w:val="baseline"/>
        <w:rPr>
          <w:rFonts w:eastAsia="Calibri"/>
          <w:bCs/>
          <w:kern w:val="24"/>
          <w:sz w:val="28"/>
          <w:szCs w:val="28"/>
        </w:rPr>
      </w:pPr>
      <w:r w:rsidRPr="00F97332">
        <w:rPr>
          <w:rFonts w:eastAsia="Calibri"/>
          <w:bCs/>
          <w:kern w:val="24"/>
          <w:sz w:val="28"/>
          <w:szCs w:val="28"/>
        </w:rPr>
        <w:t xml:space="preserve">В 8 классах работа по профориентации представлена </w:t>
      </w:r>
      <w:proofErr w:type="spellStart"/>
      <w:r w:rsidRPr="00F97332">
        <w:rPr>
          <w:rFonts w:eastAsia="Calibri"/>
          <w:bCs/>
          <w:kern w:val="24"/>
          <w:sz w:val="28"/>
          <w:szCs w:val="28"/>
        </w:rPr>
        <w:t>предпрофильной</w:t>
      </w:r>
      <w:proofErr w:type="spellEnd"/>
      <w:r w:rsidRPr="00F97332">
        <w:rPr>
          <w:rFonts w:eastAsia="Calibri"/>
          <w:bCs/>
          <w:kern w:val="24"/>
          <w:sz w:val="28"/>
          <w:szCs w:val="28"/>
        </w:rPr>
        <w:t xml:space="preserve"> подготовкой, в 9-11 классах циклом </w:t>
      </w:r>
      <w:proofErr w:type="spellStart"/>
      <w:r w:rsidRPr="00F97332">
        <w:rPr>
          <w:rFonts w:eastAsia="Calibri"/>
          <w:bCs/>
          <w:kern w:val="24"/>
          <w:sz w:val="28"/>
          <w:szCs w:val="28"/>
        </w:rPr>
        <w:t>профориентационных</w:t>
      </w:r>
      <w:proofErr w:type="spellEnd"/>
      <w:r w:rsidRPr="00F97332">
        <w:rPr>
          <w:rFonts w:eastAsia="Calibri"/>
          <w:bCs/>
          <w:kern w:val="24"/>
          <w:sz w:val="28"/>
          <w:szCs w:val="28"/>
        </w:rPr>
        <w:t xml:space="preserve"> занятий. </w:t>
      </w:r>
    </w:p>
    <w:p w:rsidR="00FD1384" w:rsidRPr="00F97332" w:rsidRDefault="00440E25" w:rsidP="00FD1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t>В 9 классах</w:t>
      </w:r>
      <w:r w:rsidR="00FD1384" w:rsidRPr="00F9733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основе программы</w:t>
      </w:r>
      <w:r w:rsidRPr="00F9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32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Pr="00F97332">
        <w:rPr>
          <w:rFonts w:ascii="Times New Roman" w:hAnsi="Times New Roman" w:cs="Times New Roman"/>
          <w:sz w:val="28"/>
          <w:szCs w:val="28"/>
        </w:rPr>
        <w:t xml:space="preserve"> Е.А</w:t>
      </w:r>
      <w:r w:rsidR="00FD1384" w:rsidRPr="00F97332">
        <w:rPr>
          <w:rFonts w:ascii="Times New Roman" w:hAnsi="Times New Roman" w:cs="Times New Roman"/>
          <w:sz w:val="28"/>
          <w:szCs w:val="28"/>
        </w:rPr>
        <w:t xml:space="preserve"> «Образ Я и выбор профессии» </w:t>
      </w:r>
      <w:r w:rsidRPr="00F97332">
        <w:rPr>
          <w:rFonts w:ascii="Times New Roman" w:hAnsi="Times New Roman" w:cs="Times New Roman"/>
          <w:sz w:val="28"/>
          <w:szCs w:val="28"/>
        </w:rPr>
        <w:t xml:space="preserve">(«Сборник </w:t>
      </w:r>
      <w:r w:rsidR="00FD1384" w:rsidRPr="00F97332">
        <w:rPr>
          <w:rFonts w:ascii="Times New Roman" w:hAnsi="Times New Roman" w:cs="Times New Roman"/>
          <w:sz w:val="28"/>
          <w:szCs w:val="28"/>
        </w:rPr>
        <w:t xml:space="preserve"> программ элективных курсов, </w:t>
      </w:r>
      <w:proofErr w:type="spellStart"/>
      <w:r w:rsidR="00FD1384" w:rsidRPr="00F9733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FD1384" w:rsidRPr="00F97332">
        <w:rPr>
          <w:rFonts w:ascii="Times New Roman" w:hAnsi="Times New Roman" w:cs="Times New Roman"/>
          <w:sz w:val="28"/>
          <w:szCs w:val="28"/>
        </w:rPr>
        <w:t xml:space="preserve">  подготовки, гуманитарно-эстетического блока, выпуск 4», г. </w:t>
      </w:r>
      <w:r w:rsidR="003D35CA" w:rsidRPr="00F97332">
        <w:rPr>
          <w:rFonts w:ascii="Times New Roman" w:hAnsi="Times New Roman" w:cs="Times New Roman"/>
          <w:sz w:val="28"/>
          <w:szCs w:val="28"/>
        </w:rPr>
        <w:t>Краснодар</w:t>
      </w:r>
      <w:r w:rsidRPr="00F97332">
        <w:rPr>
          <w:rFonts w:ascii="Times New Roman" w:hAnsi="Times New Roman" w:cs="Times New Roman"/>
          <w:sz w:val="28"/>
          <w:szCs w:val="28"/>
        </w:rPr>
        <w:t>).</w:t>
      </w:r>
    </w:p>
    <w:p w:rsidR="00FD1384" w:rsidRPr="00F97332" w:rsidRDefault="00FD1384" w:rsidP="00FD1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384" w:rsidRPr="00F97332" w:rsidRDefault="00440E25" w:rsidP="00FD1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F97332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FD1384" w:rsidRPr="00F97332">
        <w:rPr>
          <w:rFonts w:ascii="Times New Roman" w:hAnsi="Times New Roman" w:cs="Times New Roman"/>
          <w:sz w:val="28"/>
          <w:szCs w:val="28"/>
        </w:rPr>
        <w:t>программы</w:t>
      </w:r>
      <w:r w:rsidRPr="00F97332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FD1384" w:rsidRPr="00F97332">
        <w:rPr>
          <w:rFonts w:ascii="Times New Roman" w:hAnsi="Times New Roman" w:cs="Times New Roman"/>
          <w:sz w:val="28"/>
          <w:szCs w:val="28"/>
        </w:rPr>
        <w:t xml:space="preserve"> активизация процесса формирования психологической готовности подростков к основному профессиональному выбору. Программа ориентационного типа состоит из трех блоков: «Образ «Я» и выбор профессии», «Образ профессии» и «Рынок труда» и ориентирована на учащихся  9-х классов общеобразовательных школ.</w:t>
      </w:r>
    </w:p>
    <w:p w:rsidR="00FD1384" w:rsidRPr="00F97332" w:rsidRDefault="00FD1384" w:rsidP="00FD138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81"/>
        <w:gridCol w:w="4856"/>
        <w:gridCol w:w="1603"/>
        <w:gridCol w:w="1510"/>
      </w:tblGrid>
      <w:tr w:rsidR="00F97332" w:rsidRPr="00F97332" w:rsidTr="00B041E6">
        <w:trPr>
          <w:trHeight w:val="450"/>
        </w:trPr>
        <w:tc>
          <w:tcPr>
            <w:tcW w:w="1039" w:type="dxa"/>
            <w:vMerge w:val="restart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73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332" w:rsidRPr="00F97332" w:rsidTr="00B041E6">
        <w:trPr>
          <w:trHeight w:val="180"/>
        </w:trPr>
        <w:tc>
          <w:tcPr>
            <w:tcW w:w="1039" w:type="dxa"/>
            <w:vMerge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«Образ Я и выбор профессии»</w:t>
            </w:r>
          </w:p>
          <w:p w:rsidR="00F97332" w:rsidRPr="00F97332" w:rsidRDefault="00F97332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человека. Профессиональные намерения и профессиональный план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Интересы, склонности, возможности в профессиональном выборе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Профессиональные способности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Профессиональная карьера и здоровье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Мотивы и ценностные ориентации в профессиональном самоопределении. Характер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Свойства нервной системы в профессиональной деятельности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личности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Психологические процессы и их роль в профессиональном самоопределении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«Образ профессии»</w:t>
            </w:r>
          </w:p>
          <w:p w:rsidR="00F97332" w:rsidRPr="00F97332" w:rsidRDefault="00F97332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Анализ профессии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F97332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 xml:space="preserve">Ведущие типы профессии </w:t>
            </w:r>
          </w:p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«Рынок  труда»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Рынок труда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Готовность к профессиональной карьере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Итоговый урок по программе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332" w:rsidRPr="00F97332" w:rsidTr="00B041E6">
        <w:tc>
          <w:tcPr>
            <w:tcW w:w="1039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</w:tcPr>
          <w:p w:rsidR="00FD1384" w:rsidRPr="00F97332" w:rsidRDefault="00FD1384" w:rsidP="00B041E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97332" w:rsidRPr="00F97332" w:rsidRDefault="00F97332" w:rsidP="00B041E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2" w:type="dxa"/>
          </w:tcPr>
          <w:p w:rsidR="00FD1384" w:rsidRPr="00F97332" w:rsidRDefault="00FD1384" w:rsidP="00B041E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FD1384" w:rsidRPr="00F97332" w:rsidRDefault="00FD1384" w:rsidP="00FD1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171" w:rsidRPr="00F97332" w:rsidRDefault="00621171" w:rsidP="00B04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F9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3F" w:rsidRDefault="0045383F" w:rsidP="00496E79">
      <w:pPr>
        <w:rPr>
          <w:rFonts w:ascii="Times New Roman" w:hAnsi="Times New Roman" w:cs="Times New Roman"/>
          <w:b/>
          <w:sz w:val="28"/>
          <w:szCs w:val="28"/>
        </w:rPr>
        <w:sectPr w:rsidR="0045383F" w:rsidSect="004538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37B" w:rsidRDefault="00621171" w:rsidP="002D537B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proofErr w:type="spellStart"/>
      <w:r w:rsidRPr="002D537B">
        <w:rPr>
          <w:rFonts w:ascii="Times New Roman" w:hAnsi="Times New Roman" w:cs="Times New Roman"/>
          <w:b/>
          <w:color w:val="0070C0"/>
          <w:sz w:val="40"/>
          <w:szCs w:val="28"/>
        </w:rPr>
        <w:lastRenderedPageBreak/>
        <w:t>Профориентац</w:t>
      </w:r>
      <w:r w:rsidR="00496E79" w:rsidRPr="002D537B">
        <w:rPr>
          <w:rFonts w:ascii="Times New Roman" w:hAnsi="Times New Roman" w:cs="Times New Roman"/>
          <w:b/>
          <w:color w:val="0070C0"/>
          <w:sz w:val="40"/>
          <w:szCs w:val="28"/>
        </w:rPr>
        <w:t>ионная</w:t>
      </w:r>
      <w:proofErr w:type="spellEnd"/>
      <w:r w:rsidR="00496E79"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работа в 10</w:t>
      </w:r>
      <w:r w:rsidR="00D95FA2"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классах</w:t>
      </w:r>
      <w:r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</w:t>
      </w:r>
      <w:r w:rsid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строится на результатах работы с этими учащимися в 9 классе. </w:t>
      </w:r>
    </w:p>
    <w:p w:rsidR="00D95FA2" w:rsidRPr="002D537B" w:rsidRDefault="002D537B" w:rsidP="002D537B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proofErr w:type="spellStart"/>
      <w:r w:rsidRPr="002D537B">
        <w:rPr>
          <w:rFonts w:ascii="Times New Roman" w:hAnsi="Times New Roman" w:cs="Times New Roman"/>
          <w:b/>
          <w:color w:val="0070C0"/>
          <w:sz w:val="40"/>
          <w:szCs w:val="28"/>
        </w:rPr>
        <w:t>Профориентационная</w:t>
      </w:r>
      <w:proofErr w:type="spellEnd"/>
      <w:r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работа в 10 классах </w:t>
      </w:r>
      <w:r w:rsidR="00621171" w:rsidRPr="002D537B">
        <w:rPr>
          <w:rFonts w:ascii="Times New Roman" w:hAnsi="Times New Roman" w:cs="Times New Roman"/>
          <w:b/>
          <w:color w:val="0070C0"/>
          <w:sz w:val="40"/>
          <w:szCs w:val="28"/>
        </w:rPr>
        <w:t>взаимосвязана с системой работы</w:t>
      </w:r>
      <w:r w:rsidR="00D95FA2"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по адаптации учащихся. Положительная динамика социально-психологической адаптации учащихся способствует повышению эффективнос</w:t>
      </w:r>
      <w:r w:rsidR="00496E79"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ти </w:t>
      </w:r>
      <w:proofErr w:type="spellStart"/>
      <w:r w:rsidR="00496E79" w:rsidRPr="002D537B">
        <w:rPr>
          <w:rFonts w:ascii="Times New Roman" w:hAnsi="Times New Roman" w:cs="Times New Roman"/>
          <w:b/>
          <w:color w:val="0070C0"/>
          <w:sz w:val="40"/>
          <w:szCs w:val="28"/>
        </w:rPr>
        <w:t>профориентационной</w:t>
      </w:r>
      <w:proofErr w:type="spellEnd"/>
      <w:r w:rsidR="00496E79" w:rsidRPr="002D537B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работы</w:t>
      </w:r>
      <w:r w:rsidR="00D95FA2" w:rsidRPr="002D537B">
        <w:rPr>
          <w:rFonts w:ascii="Times New Roman" w:hAnsi="Times New Roman" w:cs="Times New Roman"/>
          <w:b/>
          <w:color w:val="0070C0"/>
          <w:sz w:val="40"/>
          <w:szCs w:val="28"/>
        </w:rPr>
        <w:t>.</w:t>
      </w:r>
    </w:p>
    <w:p w:rsidR="00496E79" w:rsidRDefault="00496E79" w:rsidP="002F514C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AF53E7" w:rsidRPr="00F97332" w:rsidRDefault="00AF53E7" w:rsidP="00B04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87" w:rsidRDefault="00AF53E7" w:rsidP="0092173E">
      <w:pPr>
        <w:rPr>
          <w:rFonts w:ascii="Times New Roman" w:hAnsi="Times New Roman" w:cs="Times New Roman"/>
          <w:b/>
          <w:sz w:val="28"/>
          <w:szCs w:val="28"/>
        </w:rPr>
      </w:pPr>
      <w:r w:rsidRPr="00AF53E7">
        <w:rPr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5530" cy="3442335"/>
            <wp:effectExtent l="1905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3E7" w:rsidRDefault="00C27C88" w:rsidP="00921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4" style="position:absolute;margin-left:-25.75pt;margin-top:7pt;width:105.25pt;height:193.05pt;z-index:251669504" coordorigin="1186,4806" coordsize="2105,38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86;top:4806;width:2105;height:497;mso-width-relative:margin;mso-height-relative:margin" stroked="f">
              <v:textbox style="mso-next-textbox:#_x0000_s1035">
                <w:txbxContent>
                  <w:p w:rsidR="00AF53E7" w:rsidRPr="00AF53E7" w:rsidRDefault="00AF53E7" w:rsidP="00AF53E7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</w:pPr>
                    <w:r w:rsidRPr="00AF53E7"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9 «А» класс</w:t>
                    </w:r>
                  </w:p>
                </w:txbxContent>
              </v:textbox>
            </v:shape>
            <v:shape id="_x0000_s1036" type="#_x0000_t202" style="position:absolute;left:1186;top:5872;width:2105;height:497;mso-width-relative:margin;mso-height-relative:margin" stroked="f">
              <v:textbox style="mso-next-textbox:#_x0000_s1036">
                <w:txbxContent>
                  <w:p w:rsidR="00AF53E7" w:rsidRPr="00AF53E7" w:rsidRDefault="00AF53E7" w:rsidP="00AF53E7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</w:pPr>
                    <w:r w:rsidRPr="00AF53E7"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9 «Б» класс</w:t>
                    </w:r>
                  </w:p>
                </w:txbxContent>
              </v:textbox>
            </v:shape>
            <v:shape id="_x0000_s1037" type="#_x0000_t202" style="position:absolute;left:1186;top:7013;width:2105;height:497;mso-width-relative:margin;mso-height-relative:margin" stroked="f">
              <v:textbox style="mso-next-textbox:#_x0000_s1037">
                <w:txbxContent>
                  <w:p w:rsidR="00AF53E7" w:rsidRPr="00AF53E7" w:rsidRDefault="00AF53E7" w:rsidP="00AF53E7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</w:pPr>
                    <w:r w:rsidRPr="00AF53E7"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9 «В» класс</w:t>
                    </w:r>
                  </w:p>
                </w:txbxContent>
              </v:textbox>
            </v:shape>
            <v:shape id="_x0000_s1038" type="#_x0000_t202" style="position:absolute;left:1186;top:8170;width:2105;height:497;mso-width-relative:margin;mso-height-relative:margin" stroked="f">
              <v:textbox style="mso-next-textbox:#_x0000_s1038">
                <w:txbxContent>
                  <w:p w:rsidR="00AF53E7" w:rsidRPr="00AF53E7" w:rsidRDefault="00AF53E7" w:rsidP="00AF53E7">
                    <w:pPr>
                      <w:jc w:val="center"/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</w:pPr>
                    <w:r w:rsidRPr="00AF53E7"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  <w:t>9 «Г» класс</w:t>
                    </w:r>
                  </w:p>
                </w:txbxContent>
              </v:textbox>
            </v:shape>
          </v:group>
        </w:pict>
      </w:r>
    </w:p>
    <w:p w:rsidR="00AF53E7" w:rsidRDefault="00AF53E7" w:rsidP="0092173E">
      <w:pPr>
        <w:rPr>
          <w:rFonts w:ascii="Times New Roman" w:hAnsi="Times New Roman" w:cs="Times New Roman"/>
          <w:b/>
          <w:sz w:val="28"/>
          <w:szCs w:val="28"/>
        </w:rPr>
      </w:pPr>
    </w:p>
    <w:p w:rsidR="00AF53E7" w:rsidRDefault="00AF53E7" w:rsidP="0092173E">
      <w:pPr>
        <w:rPr>
          <w:rFonts w:ascii="Times New Roman" w:hAnsi="Times New Roman" w:cs="Times New Roman"/>
          <w:b/>
          <w:sz w:val="28"/>
          <w:szCs w:val="28"/>
        </w:rPr>
      </w:pPr>
    </w:p>
    <w:p w:rsidR="00AF53E7" w:rsidRPr="00F97332" w:rsidRDefault="00AF53E7" w:rsidP="0092173E">
      <w:pPr>
        <w:rPr>
          <w:rFonts w:ascii="Times New Roman" w:hAnsi="Times New Roman" w:cs="Times New Roman"/>
          <w:b/>
          <w:sz w:val="28"/>
          <w:szCs w:val="28"/>
        </w:rPr>
      </w:pPr>
    </w:p>
    <w:p w:rsidR="0092173E" w:rsidRPr="00AF53E7" w:rsidRDefault="0092173E" w:rsidP="0092173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53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Используемые методы и приемы: </w:t>
      </w:r>
    </w:p>
    <w:p w:rsidR="0092173E" w:rsidRPr="00AF53E7" w:rsidRDefault="0092173E" w:rsidP="0092173E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AF53E7">
        <w:rPr>
          <w:rFonts w:ascii="Times New Roman" w:hAnsi="Times New Roman" w:cs="Times New Roman"/>
          <w:color w:val="0070C0"/>
          <w:sz w:val="28"/>
          <w:szCs w:val="28"/>
          <w:u w:val="single"/>
        </w:rPr>
        <w:t>Словесные</w:t>
      </w:r>
      <w:proofErr w:type="gramEnd"/>
      <w:r w:rsidRPr="00AF53E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-</w:t>
      </w:r>
      <w:r w:rsidRPr="00AF53E7">
        <w:rPr>
          <w:rFonts w:ascii="Times New Roman" w:hAnsi="Times New Roman" w:cs="Times New Roman"/>
          <w:color w:val="0070C0"/>
          <w:sz w:val="28"/>
          <w:szCs w:val="28"/>
        </w:rPr>
        <w:t xml:space="preserve"> рассказ, объяснение, беседа</w:t>
      </w:r>
      <w:r w:rsidR="001E6B10" w:rsidRPr="00AF53E7">
        <w:rPr>
          <w:rFonts w:ascii="Times New Roman" w:hAnsi="Times New Roman" w:cs="Times New Roman"/>
          <w:color w:val="0070C0"/>
          <w:sz w:val="28"/>
          <w:szCs w:val="28"/>
        </w:rPr>
        <w:t>, дискуссия, чтение художественных произведений</w:t>
      </w:r>
    </w:p>
    <w:p w:rsidR="0092173E" w:rsidRPr="00AF53E7" w:rsidRDefault="0092173E" w:rsidP="0092173E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AF53E7">
        <w:rPr>
          <w:rFonts w:ascii="Times New Roman" w:hAnsi="Times New Roman" w:cs="Times New Roman"/>
          <w:color w:val="0070C0"/>
          <w:sz w:val="28"/>
          <w:szCs w:val="28"/>
          <w:u w:val="single"/>
        </w:rPr>
        <w:t>Наглядные</w:t>
      </w:r>
      <w:proofErr w:type="gramEnd"/>
      <w:r w:rsidRPr="00AF53E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-</w:t>
      </w:r>
      <w:r w:rsidRPr="00AF53E7">
        <w:rPr>
          <w:rFonts w:ascii="Times New Roman" w:hAnsi="Times New Roman" w:cs="Times New Roman"/>
          <w:color w:val="0070C0"/>
          <w:sz w:val="28"/>
          <w:szCs w:val="28"/>
        </w:rPr>
        <w:t xml:space="preserve"> демонстрация, наблюдение</w:t>
      </w:r>
    </w:p>
    <w:p w:rsidR="00786119" w:rsidRDefault="00786119" w:rsidP="0092173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86119" w:rsidRDefault="00786119" w:rsidP="0092173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D537B" w:rsidRDefault="002D537B" w:rsidP="002D537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2D537B" w:rsidRDefault="002D537B" w:rsidP="002D537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2D537B" w:rsidRDefault="002D537B" w:rsidP="002D537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2D537B" w:rsidRDefault="002D537B" w:rsidP="002D537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2D537B" w:rsidRDefault="002D537B" w:rsidP="002D537B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ПРИЛОЖЕНИЕ 1</w:t>
      </w:r>
    </w:p>
    <w:p w:rsidR="002D537B" w:rsidRPr="00786119" w:rsidRDefault="002D537B" w:rsidP="0092173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86119" w:rsidRDefault="00786119" w:rsidP="002D537B">
      <w:pPr>
        <w:ind w:left="-1134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786119">
        <w:rPr>
          <w:rFonts w:ascii="Times New Roman" w:hAnsi="Times New Roman" w:cs="Times New Roman"/>
          <w:i/>
          <w:noProof/>
          <w:color w:val="0070C0"/>
          <w:sz w:val="28"/>
          <w:szCs w:val="28"/>
          <w:u w:val="single"/>
          <w:lang w:eastAsia="ru-RU"/>
        </w:rPr>
        <w:drawing>
          <wp:inline distT="0" distB="0" distL="0" distR="0">
            <wp:extent cx="6905445" cy="5184879"/>
            <wp:effectExtent l="19050" t="0" r="970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537B" w:rsidRDefault="002D537B" w:rsidP="0078611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2D01D5" w:rsidRDefault="002D01D5" w:rsidP="002D0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1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 проведения технологии:</w:t>
      </w:r>
    </w:p>
    <w:p w:rsidR="0097289D" w:rsidRPr="002D01D5" w:rsidRDefault="0097289D" w:rsidP="002D0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1D5" w:rsidRPr="002D01D5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2D01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D5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активизации процесса формирования психологической готовности учащихся 9</w:t>
      </w:r>
      <w:r w:rsidR="00C51212">
        <w:rPr>
          <w:rFonts w:ascii="Times New Roman" w:hAnsi="Times New Roman" w:cs="Times New Roman"/>
          <w:sz w:val="28"/>
          <w:szCs w:val="28"/>
        </w:rPr>
        <w:t xml:space="preserve"> – 11 </w:t>
      </w:r>
      <w:r>
        <w:rPr>
          <w:rFonts w:ascii="Times New Roman" w:hAnsi="Times New Roman" w:cs="Times New Roman"/>
          <w:sz w:val="28"/>
          <w:szCs w:val="28"/>
        </w:rPr>
        <w:t>классов к основному профессиональному выбору</w:t>
      </w:r>
    </w:p>
    <w:p w:rsidR="002D01D5" w:rsidRPr="002D01D5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2D01D5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BE7701">
        <w:rPr>
          <w:rFonts w:ascii="Times New Roman" w:hAnsi="Times New Roman" w:cs="Times New Roman"/>
          <w:sz w:val="28"/>
          <w:szCs w:val="28"/>
        </w:rPr>
        <w:t>личностного развития школьников</w:t>
      </w:r>
      <w:r w:rsidR="001C57CC">
        <w:rPr>
          <w:rFonts w:ascii="Times New Roman" w:hAnsi="Times New Roman" w:cs="Times New Roman"/>
          <w:sz w:val="28"/>
          <w:szCs w:val="28"/>
        </w:rPr>
        <w:t>, изучение участниками склонностей и интересов в профессиональном мире</w:t>
      </w:r>
      <w:r w:rsidR="00BE7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7B" w:rsidRDefault="002D01D5" w:rsidP="002D01D5">
      <w:pPr>
        <w:rPr>
          <w:rFonts w:ascii="Times New Roman" w:hAnsi="Times New Roman" w:cs="Times New Roman"/>
          <w:sz w:val="28"/>
          <w:szCs w:val="28"/>
        </w:rPr>
      </w:pPr>
      <w:r w:rsidRPr="002D01D5">
        <w:rPr>
          <w:rFonts w:ascii="Times New Roman" w:hAnsi="Times New Roman" w:cs="Times New Roman"/>
          <w:sz w:val="28"/>
          <w:szCs w:val="28"/>
        </w:rPr>
        <w:t>- положительная динамика процесса  школьной,  социально-психологической адаптации учащихся</w:t>
      </w:r>
    </w:p>
    <w:p w:rsidR="001C57CC" w:rsidRDefault="001C57CC" w:rsidP="002D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учебной мотивации подростков за счет определения (диагностической работы) их будущей профессии</w:t>
      </w:r>
    </w:p>
    <w:p w:rsidR="001C57CC" w:rsidRDefault="001C57CC" w:rsidP="002D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ГИА, ЕГЭ.</w:t>
      </w:r>
    </w:p>
    <w:p w:rsidR="005972D1" w:rsidRDefault="001C57CC" w:rsidP="002D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за три учебных года показал, что  71</w:t>
      </w:r>
      <w:r w:rsidRPr="001C57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выбрав профиль обучения, </w:t>
      </w:r>
      <w:r w:rsidR="005864F3">
        <w:rPr>
          <w:rFonts w:ascii="Times New Roman" w:hAnsi="Times New Roman" w:cs="Times New Roman"/>
          <w:sz w:val="28"/>
          <w:szCs w:val="28"/>
        </w:rPr>
        <w:t>поступают в ОУ (СУЗ, ВУЗ) по специальности «предполагаемой в школе». Положительная динамика происходит благодаря</w:t>
      </w:r>
      <w:r w:rsidR="005972D1">
        <w:rPr>
          <w:rFonts w:ascii="Times New Roman" w:hAnsi="Times New Roman" w:cs="Times New Roman"/>
          <w:sz w:val="28"/>
          <w:szCs w:val="28"/>
        </w:rPr>
        <w:t xml:space="preserve"> правильно выстроенной </w:t>
      </w:r>
      <w:r w:rsidR="005864F3">
        <w:rPr>
          <w:rFonts w:ascii="Times New Roman" w:hAnsi="Times New Roman" w:cs="Times New Roman"/>
          <w:sz w:val="28"/>
          <w:szCs w:val="28"/>
        </w:rPr>
        <w:t xml:space="preserve">диагностической работе, </w:t>
      </w:r>
      <w:proofErr w:type="spellStart"/>
      <w:r w:rsidR="005864F3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="005864F3">
        <w:rPr>
          <w:rFonts w:ascii="Times New Roman" w:hAnsi="Times New Roman" w:cs="Times New Roman"/>
          <w:sz w:val="28"/>
          <w:szCs w:val="28"/>
        </w:rPr>
        <w:t xml:space="preserve"> занятиям, родительским собраниям. Можно также отметить, что процесс определения будущей профессии успешно происходит у тех учащихся,  которые  благоприятно   адаптированы к школьной среде, коллективу</w:t>
      </w:r>
      <w:r w:rsidR="005972D1">
        <w:rPr>
          <w:rFonts w:ascii="Times New Roman" w:hAnsi="Times New Roman" w:cs="Times New Roman"/>
          <w:sz w:val="28"/>
          <w:szCs w:val="28"/>
        </w:rPr>
        <w:t xml:space="preserve">. А те подростки, у которых  развита не достаточно коммуникативная сфера, требуют индивидуального подхода </w:t>
      </w:r>
      <w:proofErr w:type="gramStart"/>
      <w:r w:rsidR="005972D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97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2D1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="005972D1">
        <w:rPr>
          <w:rFonts w:ascii="Times New Roman" w:hAnsi="Times New Roman" w:cs="Times New Roman"/>
          <w:sz w:val="28"/>
          <w:szCs w:val="28"/>
        </w:rPr>
        <w:t xml:space="preserve"> будущей профессии. </w:t>
      </w:r>
      <w:r w:rsidR="005864F3">
        <w:rPr>
          <w:rFonts w:ascii="Times New Roman" w:hAnsi="Times New Roman" w:cs="Times New Roman"/>
          <w:sz w:val="28"/>
          <w:szCs w:val="28"/>
        </w:rPr>
        <w:t xml:space="preserve"> </w:t>
      </w:r>
      <w:r w:rsidR="005972D1">
        <w:rPr>
          <w:rFonts w:ascii="Times New Roman" w:hAnsi="Times New Roman" w:cs="Times New Roman"/>
          <w:sz w:val="28"/>
          <w:szCs w:val="28"/>
        </w:rPr>
        <w:t>Для выявления социально – психологической адаптации школьников была использована методика «Социометрия»</w:t>
      </w:r>
      <w:r w:rsidR="00934BB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E7701" w:rsidRDefault="005972D1" w:rsidP="002D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первоначальных этапов</w:t>
      </w:r>
      <w:r w:rsidR="00934BB1">
        <w:rPr>
          <w:rFonts w:ascii="Times New Roman" w:hAnsi="Times New Roman" w:cs="Times New Roman"/>
          <w:sz w:val="28"/>
          <w:szCs w:val="28"/>
        </w:rPr>
        <w:t xml:space="preserve"> в диагностической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934BB1">
        <w:rPr>
          <w:rFonts w:ascii="Times New Roman" w:hAnsi="Times New Roman" w:cs="Times New Roman"/>
          <w:sz w:val="28"/>
          <w:szCs w:val="28"/>
        </w:rPr>
        <w:t xml:space="preserve">ведущих мотивов профессиональной деятельности школьников. </w:t>
      </w:r>
      <w:r w:rsidR="002F1FE5" w:rsidRPr="002F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E5" w:rsidRPr="002F1FE5" w:rsidRDefault="00934BB1" w:rsidP="002F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</w:t>
      </w:r>
      <w:r w:rsidR="002F1FE5" w:rsidRPr="002F1FE5">
        <w:rPr>
          <w:rFonts w:ascii="Times New Roman" w:hAnsi="Times New Roman" w:cs="Times New Roman"/>
          <w:sz w:val="28"/>
          <w:szCs w:val="28"/>
        </w:rPr>
        <w:t>ыделяются 4 основные группы мотивов: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1.</w:t>
      </w:r>
      <w:r w:rsidRPr="002F1FE5">
        <w:rPr>
          <w:rFonts w:ascii="Times New Roman" w:hAnsi="Times New Roman" w:cs="Times New Roman"/>
          <w:sz w:val="28"/>
          <w:szCs w:val="28"/>
        </w:rPr>
        <w:tab/>
        <w:t>мотивы собственно деятельности;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2.</w:t>
      </w:r>
      <w:r w:rsidRPr="002F1FE5">
        <w:rPr>
          <w:rFonts w:ascii="Times New Roman" w:hAnsi="Times New Roman" w:cs="Times New Roman"/>
          <w:sz w:val="28"/>
          <w:szCs w:val="28"/>
        </w:rPr>
        <w:tab/>
        <w:t>мотивы социальной значимости деятельности;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3.</w:t>
      </w:r>
      <w:r w:rsidRPr="002F1FE5">
        <w:rPr>
          <w:rFonts w:ascii="Times New Roman" w:hAnsi="Times New Roman" w:cs="Times New Roman"/>
          <w:sz w:val="28"/>
          <w:szCs w:val="28"/>
        </w:rPr>
        <w:tab/>
        <w:t>мотивы самоутверждения в деятельности;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4.</w:t>
      </w:r>
      <w:r w:rsidRPr="002F1FE5">
        <w:rPr>
          <w:rFonts w:ascii="Times New Roman" w:hAnsi="Times New Roman" w:cs="Times New Roman"/>
          <w:sz w:val="28"/>
          <w:szCs w:val="28"/>
        </w:rPr>
        <w:tab/>
        <w:t>мотивы профессионального мастерства.</w:t>
      </w:r>
    </w:p>
    <w:p w:rsidR="002F1FE5" w:rsidRPr="002F1FE5" w:rsidRDefault="007802C1" w:rsidP="002F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учащимися 9 </w:t>
      </w:r>
      <w:r w:rsidR="002F1FE5" w:rsidRPr="002F1FE5">
        <w:rPr>
          <w:rFonts w:ascii="Times New Roman" w:hAnsi="Times New Roman" w:cs="Times New Roman"/>
          <w:sz w:val="28"/>
          <w:szCs w:val="28"/>
        </w:rPr>
        <w:t xml:space="preserve">-11х классов в течение </w:t>
      </w:r>
      <w:r w:rsidR="00934BB1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проводятся </w:t>
      </w:r>
      <w:r w:rsidR="00934BB1">
        <w:rPr>
          <w:rFonts w:ascii="Times New Roman" w:hAnsi="Times New Roman" w:cs="Times New Roman"/>
          <w:sz w:val="28"/>
          <w:szCs w:val="28"/>
        </w:rPr>
        <w:t xml:space="preserve"> </w:t>
      </w:r>
      <w:r w:rsidR="002F1FE5" w:rsidRPr="002F1FE5">
        <w:rPr>
          <w:rFonts w:ascii="Times New Roman" w:hAnsi="Times New Roman" w:cs="Times New Roman"/>
          <w:sz w:val="28"/>
          <w:szCs w:val="28"/>
        </w:rPr>
        <w:t>диагностики, методики, классные</w:t>
      </w:r>
      <w:r>
        <w:rPr>
          <w:rFonts w:ascii="Times New Roman" w:hAnsi="Times New Roman" w:cs="Times New Roman"/>
          <w:sz w:val="28"/>
          <w:szCs w:val="28"/>
        </w:rPr>
        <w:t xml:space="preserve"> часы, тренинги в помощь выпускникам</w:t>
      </w:r>
      <w:r w:rsidR="00934BB1">
        <w:rPr>
          <w:rFonts w:ascii="Times New Roman" w:hAnsi="Times New Roman" w:cs="Times New Roman"/>
          <w:sz w:val="28"/>
          <w:szCs w:val="28"/>
        </w:rPr>
        <w:t xml:space="preserve"> при выборе будущей профессии. </w:t>
      </w:r>
      <w:proofErr w:type="gramStart"/>
      <w:r w:rsidR="002F1FE5" w:rsidRPr="002F1FE5">
        <w:rPr>
          <w:rFonts w:ascii="Times New Roman" w:hAnsi="Times New Roman" w:cs="Times New Roman"/>
          <w:sz w:val="28"/>
          <w:szCs w:val="28"/>
        </w:rPr>
        <w:t>ДДО Климова</w:t>
      </w:r>
      <w:r>
        <w:rPr>
          <w:rFonts w:ascii="Times New Roman" w:hAnsi="Times New Roman" w:cs="Times New Roman"/>
          <w:sz w:val="28"/>
          <w:szCs w:val="28"/>
        </w:rPr>
        <w:t>, с помощью которого выявляем к какому типу профессии относятся подростки</w:t>
      </w:r>
      <w:r w:rsidR="00934BB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F1FE5" w:rsidRPr="002F1FE5">
        <w:rPr>
          <w:rFonts w:ascii="Times New Roman" w:hAnsi="Times New Roman" w:cs="Times New Roman"/>
          <w:sz w:val="28"/>
          <w:szCs w:val="28"/>
        </w:rPr>
        <w:t>, «Скорая помощь в выборе профессии» (</w:t>
      </w:r>
      <w:proofErr w:type="spellStart"/>
      <w:r w:rsidR="002F1FE5" w:rsidRPr="002F1FE5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2F1FE5" w:rsidRPr="002F1F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4BB1">
        <w:rPr>
          <w:rFonts w:ascii="Times New Roman" w:hAnsi="Times New Roman" w:cs="Times New Roman"/>
          <w:sz w:val="28"/>
          <w:szCs w:val="28"/>
        </w:rPr>
        <w:t>определяется и взаимосвязь ведущего типа темперамента  и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(склонность)</w:t>
      </w:r>
      <w:r w:rsidR="00934BB1">
        <w:rPr>
          <w:rFonts w:ascii="Times New Roman" w:hAnsi="Times New Roman" w:cs="Times New Roman"/>
          <w:sz w:val="28"/>
          <w:szCs w:val="28"/>
        </w:rPr>
        <w:t xml:space="preserve"> человека к определенным видам профессии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B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4BB1">
        <w:rPr>
          <w:rFonts w:ascii="Times New Roman" w:hAnsi="Times New Roman" w:cs="Times New Roman"/>
          <w:sz w:val="28"/>
          <w:szCs w:val="28"/>
        </w:rPr>
        <w:t xml:space="preserve"> тест «Профессиональный тип личности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934BB1">
        <w:rPr>
          <w:rFonts w:ascii="Times New Roman" w:hAnsi="Times New Roman" w:cs="Times New Roman"/>
          <w:sz w:val="28"/>
          <w:szCs w:val="28"/>
        </w:rPr>
        <w:t>»</w:t>
      </w:r>
      <w:r w:rsidR="002F1FE5" w:rsidRPr="002F1FE5">
        <w:rPr>
          <w:rFonts w:ascii="Times New Roman" w:hAnsi="Times New Roman" w:cs="Times New Roman"/>
          <w:sz w:val="28"/>
          <w:szCs w:val="28"/>
        </w:rPr>
        <w:t xml:space="preserve"> </w:t>
      </w:r>
      <w:r w:rsidR="00934BB1">
        <w:rPr>
          <w:rFonts w:ascii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E5" w:rsidRPr="002F1FE5">
        <w:rPr>
          <w:rFonts w:ascii="Times New Roman" w:hAnsi="Times New Roman" w:cs="Times New Roman"/>
          <w:sz w:val="28"/>
          <w:szCs w:val="28"/>
        </w:rPr>
        <w:t>и многие другие методики помогли выявить проблемы, с которыми  столкнулись учащиеся:</w:t>
      </w:r>
      <w:proofErr w:type="gramEnd"/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Из опрошенных</w:t>
      </w:r>
      <w:r w:rsidR="007802C1">
        <w:rPr>
          <w:rFonts w:ascii="Times New Roman" w:hAnsi="Times New Roman" w:cs="Times New Roman"/>
          <w:sz w:val="28"/>
          <w:szCs w:val="28"/>
        </w:rPr>
        <w:t xml:space="preserve"> 175 человек знали</w:t>
      </w:r>
      <w:r w:rsidRPr="002F1FE5">
        <w:rPr>
          <w:rFonts w:ascii="Times New Roman" w:hAnsi="Times New Roman" w:cs="Times New Roman"/>
          <w:sz w:val="28"/>
          <w:szCs w:val="28"/>
        </w:rPr>
        <w:t xml:space="preserve"> о своей  профессии</w:t>
      </w:r>
      <w:r w:rsidR="007802C1">
        <w:rPr>
          <w:rFonts w:ascii="Times New Roman" w:hAnsi="Times New Roman" w:cs="Times New Roman"/>
          <w:sz w:val="28"/>
          <w:szCs w:val="28"/>
        </w:rPr>
        <w:t xml:space="preserve"> (первичный опрос)</w:t>
      </w:r>
      <w:r w:rsidRPr="002F1FE5">
        <w:rPr>
          <w:rFonts w:ascii="Times New Roman" w:hAnsi="Times New Roman" w:cs="Times New Roman"/>
          <w:sz w:val="28"/>
          <w:szCs w:val="28"/>
        </w:rPr>
        <w:t>: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1.</w:t>
      </w:r>
      <w:r w:rsidRPr="002F1FE5">
        <w:rPr>
          <w:rFonts w:ascii="Times New Roman" w:hAnsi="Times New Roman" w:cs="Times New Roman"/>
          <w:sz w:val="28"/>
          <w:szCs w:val="28"/>
        </w:rPr>
        <w:tab/>
        <w:t>Предмет</w:t>
      </w:r>
      <w:r w:rsidR="007802C1">
        <w:rPr>
          <w:rFonts w:ascii="Times New Roman" w:hAnsi="Times New Roman" w:cs="Times New Roman"/>
          <w:sz w:val="28"/>
          <w:szCs w:val="28"/>
        </w:rPr>
        <w:t>, содержание, условие труда – 41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2.</w:t>
      </w:r>
      <w:r w:rsidRPr="002F1FE5">
        <w:rPr>
          <w:rFonts w:ascii="Times New Roman" w:hAnsi="Times New Roman" w:cs="Times New Roman"/>
          <w:sz w:val="28"/>
          <w:szCs w:val="28"/>
        </w:rPr>
        <w:tab/>
        <w:t>Профе</w:t>
      </w:r>
      <w:r w:rsidR="007802C1">
        <w:rPr>
          <w:rFonts w:ascii="Times New Roman" w:hAnsi="Times New Roman" w:cs="Times New Roman"/>
          <w:sz w:val="28"/>
          <w:szCs w:val="28"/>
        </w:rPr>
        <w:t>ссиональные важные качества – 39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3.</w:t>
      </w:r>
      <w:r w:rsidRPr="002F1FE5">
        <w:rPr>
          <w:rFonts w:ascii="Times New Roman" w:hAnsi="Times New Roman" w:cs="Times New Roman"/>
          <w:sz w:val="28"/>
          <w:szCs w:val="28"/>
        </w:rPr>
        <w:tab/>
        <w:t>Места, где м</w:t>
      </w:r>
      <w:r w:rsidR="007802C1">
        <w:rPr>
          <w:rFonts w:ascii="Times New Roman" w:hAnsi="Times New Roman" w:cs="Times New Roman"/>
          <w:sz w:val="28"/>
          <w:szCs w:val="28"/>
        </w:rPr>
        <w:t>ожно получить эту профессию – 57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4.</w:t>
      </w:r>
      <w:r w:rsidRPr="002F1FE5">
        <w:rPr>
          <w:rFonts w:ascii="Times New Roman" w:hAnsi="Times New Roman" w:cs="Times New Roman"/>
          <w:sz w:val="28"/>
          <w:szCs w:val="28"/>
        </w:rPr>
        <w:tab/>
        <w:t>Спрос на э</w:t>
      </w:r>
      <w:r w:rsidR="007802C1">
        <w:rPr>
          <w:rFonts w:ascii="Times New Roman" w:hAnsi="Times New Roman" w:cs="Times New Roman"/>
          <w:sz w:val="28"/>
          <w:szCs w:val="28"/>
        </w:rPr>
        <w:t>ту профессию на рынке труда – 37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5.</w:t>
      </w:r>
      <w:r w:rsidRPr="002F1FE5">
        <w:rPr>
          <w:rFonts w:ascii="Times New Roman" w:hAnsi="Times New Roman" w:cs="Times New Roman"/>
          <w:sz w:val="28"/>
          <w:szCs w:val="28"/>
        </w:rPr>
        <w:tab/>
        <w:t>Медицинские противопоказ</w:t>
      </w:r>
      <w:r w:rsidR="007802C1">
        <w:rPr>
          <w:rFonts w:ascii="Times New Roman" w:hAnsi="Times New Roman" w:cs="Times New Roman"/>
          <w:sz w:val="28"/>
          <w:szCs w:val="28"/>
        </w:rPr>
        <w:t>ания – 17 %.</w:t>
      </w:r>
    </w:p>
    <w:p w:rsidR="002F1FE5" w:rsidRP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Это говорит о низком уровне информированности учащихся, об отсутствии необходим</w:t>
      </w:r>
      <w:r w:rsidR="007802C1">
        <w:rPr>
          <w:rFonts w:ascii="Times New Roman" w:hAnsi="Times New Roman" w:cs="Times New Roman"/>
          <w:sz w:val="28"/>
          <w:szCs w:val="28"/>
        </w:rPr>
        <w:t>ых знаний о будущей профессии. 9 % - учащих</w:t>
      </w:r>
      <w:r w:rsidRPr="002F1FE5">
        <w:rPr>
          <w:rFonts w:ascii="Times New Roman" w:hAnsi="Times New Roman" w:cs="Times New Roman"/>
          <w:sz w:val="28"/>
          <w:szCs w:val="28"/>
        </w:rPr>
        <w:t>ся не знают мира профессий, что лишает их возможности выбрать что-то подходящее им; не знают, как выбрать профессию – 3</w:t>
      </w:r>
      <w:r w:rsidR="007802C1">
        <w:rPr>
          <w:rFonts w:ascii="Times New Roman" w:hAnsi="Times New Roman" w:cs="Times New Roman"/>
          <w:sz w:val="28"/>
          <w:szCs w:val="28"/>
        </w:rPr>
        <w:t>7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 ещё н</w:t>
      </w:r>
      <w:r w:rsidR="007802C1">
        <w:rPr>
          <w:rFonts w:ascii="Times New Roman" w:hAnsi="Times New Roman" w:cs="Times New Roman"/>
          <w:sz w:val="28"/>
          <w:szCs w:val="28"/>
        </w:rPr>
        <w:t>е думали о выборе профессии – 35</w:t>
      </w:r>
      <w:r w:rsidRPr="002F1FE5">
        <w:rPr>
          <w:rFonts w:ascii="Times New Roman" w:hAnsi="Times New Roman" w:cs="Times New Roman"/>
          <w:sz w:val="28"/>
          <w:szCs w:val="28"/>
        </w:rPr>
        <w:t xml:space="preserve"> % - полученные результаты отражают все проблемы, с которыми столкнулись учащиеся.</w:t>
      </w:r>
    </w:p>
    <w:p w:rsidR="007802C1" w:rsidRDefault="002F1FE5" w:rsidP="002F1FE5">
      <w:p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 xml:space="preserve">Зная лишь о престижности или о хорошей заработной плате, но, не имея представлений о содержании или о профессиональных важных качествах, ребята часто ошибочно выбирают будущую профессию. Вследствие </w:t>
      </w:r>
      <w:proofErr w:type="spellStart"/>
      <w:r w:rsidRPr="002F1FE5">
        <w:rPr>
          <w:rFonts w:ascii="Times New Roman" w:hAnsi="Times New Roman" w:cs="Times New Roman"/>
          <w:sz w:val="28"/>
          <w:szCs w:val="28"/>
        </w:rPr>
        <w:t>разочаровывание</w:t>
      </w:r>
      <w:proofErr w:type="spellEnd"/>
      <w:r w:rsidRPr="002F1FE5">
        <w:rPr>
          <w:rFonts w:ascii="Times New Roman" w:hAnsi="Times New Roman" w:cs="Times New Roman"/>
          <w:sz w:val="28"/>
          <w:szCs w:val="28"/>
        </w:rPr>
        <w:t xml:space="preserve"> в выбранной профессии, неудовлетворение процессом работы (в да</w:t>
      </w:r>
      <w:r w:rsidR="007802C1">
        <w:rPr>
          <w:rFonts w:ascii="Times New Roman" w:hAnsi="Times New Roman" w:cs="Times New Roman"/>
          <w:sz w:val="28"/>
          <w:szCs w:val="28"/>
        </w:rPr>
        <w:t>нной области), стресс, неврозы. Для устранения данных проблем реализуем программу.</w:t>
      </w:r>
    </w:p>
    <w:p w:rsidR="002F1FE5" w:rsidRDefault="002F1FE5" w:rsidP="00780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АНАЛИЗ АНКЕТИРОВАНИЯ УЧАЩИХСЯ 9-Х КЛАССОВ</w:t>
      </w:r>
    </w:p>
    <w:p w:rsidR="002F1FE5" w:rsidRPr="0097289D" w:rsidRDefault="0097289D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образовательные предпочтения ученика, вопрос 3 - готовность ученика к самообразованию; 5-6, 11 профессиональный выбор и его стабильность, обоснованность: 7-10 - информированность, осознанность </w:t>
      </w:r>
      <w:proofErr w:type="spellStart"/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proofErr w:type="gramStart"/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FE5" w:rsidRPr="002F1F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1FE5" w:rsidRPr="002F1FE5">
        <w:rPr>
          <w:rFonts w:ascii="Times New Roman" w:hAnsi="Times New Roman" w:cs="Times New Roman"/>
          <w:sz w:val="28"/>
          <w:szCs w:val="28"/>
        </w:rPr>
        <w:t>нкета</w:t>
      </w:r>
      <w:proofErr w:type="spellEnd"/>
      <w:r w:rsidR="002F1FE5" w:rsidRPr="002F1FE5">
        <w:rPr>
          <w:rFonts w:ascii="Times New Roman" w:hAnsi="Times New Roman" w:cs="Times New Roman"/>
          <w:sz w:val="28"/>
          <w:szCs w:val="28"/>
        </w:rPr>
        <w:t xml:space="preserve"> (Лузина М.М.)</w:t>
      </w:r>
    </w:p>
    <w:p w:rsidR="002F1FE5" w:rsidRPr="002F1FE5" w:rsidRDefault="002F1FE5" w:rsidP="002F1FE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Определите, каким школьным дисциплинам и почему вы отдаете предпочтение:</w:t>
      </w:r>
    </w:p>
    <w:tbl>
      <w:tblPr>
        <w:tblStyle w:val="3"/>
        <w:tblW w:w="0" w:type="auto"/>
        <w:jc w:val="center"/>
        <w:tblLook w:val="01E0"/>
      </w:tblPr>
      <w:tblGrid>
        <w:gridCol w:w="2758"/>
        <w:gridCol w:w="1984"/>
      </w:tblGrid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jc w:val="center"/>
              <w:rPr>
                <w:b/>
              </w:rPr>
            </w:pPr>
            <w:r w:rsidRPr="002F1FE5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1984" w:type="dxa"/>
          </w:tcPr>
          <w:p w:rsidR="002F1FE5" w:rsidRPr="002F1FE5" w:rsidRDefault="002F1FE5" w:rsidP="002F1FE5">
            <w:pPr>
              <w:jc w:val="center"/>
              <w:rPr>
                <w:b/>
              </w:rPr>
            </w:pPr>
            <w:r w:rsidRPr="002F1FE5">
              <w:rPr>
                <w:b/>
              </w:rPr>
              <w:t>%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Физкультура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27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Иностранный язык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11</w:t>
            </w:r>
            <w:r w:rsidR="002F1FE5" w:rsidRPr="002F1FE5">
              <w:t xml:space="preserve"> 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ИЗО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3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История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14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МХК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6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Литература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7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Русский зык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16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Обществознание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25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  <w:shd w:val="clear" w:color="auto" w:fill="D9D9D9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D9D9D9"/>
          </w:tcPr>
          <w:p w:rsidR="002F1FE5" w:rsidRPr="002F1FE5" w:rsidRDefault="0097289D" w:rsidP="002F1FE5">
            <w:pPr>
              <w:jc w:val="center"/>
            </w:pPr>
            <w:r>
              <w:t>31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  <w:shd w:val="clear" w:color="auto" w:fill="D9D9D9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D9D9D9"/>
          </w:tcPr>
          <w:p w:rsidR="002F1FE5" w:rsidRPr="002F1FE5" w:rsidRDefault="0097289D" w:rsidP="002F1FE5">
            <w:pPr>
              <w:jc w:val="center"/>
            </w:pPr>
            <w:r>
              <w:t>29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Физика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17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Проф</w:t>
            </w:r>
            <w:proofErr w:type="gramStart"/>
            <w:r w:rsidRPr="002F1FE5">
              <w:rPr>
                <w:i/>
              </w:rPr>
              <w:t>.о</w:t>
            </w:r>
            <w:proofErr w:type="gramEnd"/>
            <w:r w:rsidRPr="002F1FE5">
              <w:rPr>
                <w:i/>
              </w:rPr>
              <w:t xml:space="preserve">риентация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9</w:t>
            </w:r>
          </w:p>
        </w:tc>
      </w:tr>
    </w:tbl>
    <w:p w:rsidR="002F1FE5" w:rsidRPr="0097289D" w:rsidRDefault="0097289D" w:rsidP="0097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данных школьников: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>хорошие</w:t>
      </w:r>
      <w:r w:rsidR="0097289D">
        <w:rPr>
          <w:rFonts w:ascii="Times New Roman" w:hAnsi="Times New Roman" w:cs="Times New Roman"/>
          <w:sz w:val="28"/>
          <w:szCs w:val="28"/>
        </w:rPr>
        <w:t xml:space="preserve"> взаимоотношения с учителем – 13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>хор</w:t>
      </w:r>
      <w:r w:rsidR="0097289D">
        <w:rPr>
          <w:rFonts w:ascii="Times New Roman" w:hAnsi="Times New Roman" w:cs="Times New Roman"/>
          <w:sz w:val="28"/>
          <w:szCs w:val="28"/>
        </w:rPr>
        <w:t>ошие достижения по предмету – 27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>интересно (увлека</w:t>
      </w:r>
      <w:r w:rsidR="0097289D">
        <w:rPr>
          <w:rFonts w:ascii="Times New Roman" w:hAnsi="Times New Roman" w:cs="Times New Roman"/>
          <w:sz w:val="28"/>
          <w:szCs w:val="28"/>
        </w:rPr>
        <w:t>тельно) содержание предмета – 16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>у</w:t>
      </w:r>
      <w:r w:rsidR="0097289D">
        <w:rPr>
          <w:rFonts w:ascii="Times New Roman" w:hAnsi="Times New Roman" w:cs="Times New Roman"/>
          <w:sz w:val="28"/>
          <w:szCs w:val="28"/>
        </w:rPr>
        <w:t>влекают способы деятельности – 7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 xml:space="preserve"> предмет свя</w:t>
      </w:r>
      <w:r w:rsidR="0097289D">
        <w:rPr>
          <w:rFonts w:ascii="Times New Roman" w:hAnsi="Times New Roman" w:cs="Times New Roman"/>
          <w:sz w:val="28"/>
          <w:szCs w:val="28"/>
        </w:rPr>
        <w:t>зан моей будущей профессией – 15</w:t>
      </w:r>
      <w:r w:rsidRPr="002F1FE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F1FE5" w:rsidRDefault="002F1FE5" w:rsidP="0097289D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•</w:t>
      </w:r>
      <w:r w:rsidRPr="002F1FE5">
        <w:rPr>
          <w:rFonts w:ascii="Times New Roman" w:hAnsi="Times New Roman" w:cs="Times New Roman"/>
          <w:sz w:val="28"/>
          <w:szCs w:val="28"/>
        </w:rPr>
        <w:tab/>
        <w:t>осваиваю навыки деятельности, которые считаю важ</w:t>
      </w:r>
      <w:r w:rsidR="0097289D">
        <w:rPr>
          <w:rFonts w:ascii="Times New Roman" w:hAnsi="Times New Roman" w:cs="Times New Roman"/>
          <w:sz w:val="28"/>
          <w:szCs w:val="28"/>
        </w:rPr>
        <w:t>ными в моей дальнейшей жизни – 1</w:t>
      </w:r>
      <w:r w:rsidRPr="002F1FE5">
        <w:rPr>
          <w:rFonts w:ascii="Times New Roman" w:hAnsi="Times New Roman" w:cs="Times New Roman"/>
          <w:sz w:val="28"/>
          <w:szCs w:val="28"/>
        </w:rPr>
        <w:t>%.</w:t>
      </w:r>
    </w:p>
    <w:p w:rsidR="0097289D" w:rsidRPr="0097289D" w:rsidRDefault="0097289D" w:rsidP="0097289D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На</w:t>
      </w:r>
      <w:r w:rsidR="0097289D">
        <w:rPr>
          <w:rFonts w:ascii="Times New Roman" w:hAnsi="Times New Roman" w:cs="Times New Roman"/>
          <w:sz w:val="28"/>
          <w:szCs w:val="28"/>
        </w:rPr>
        <w:t xml:space="preserve"> вопрос где требовалось назвать</w:t>
      </w:r>
      <w:r w:rsidRPr="002F1FE5">
        <w:rPr>
          <w:rFonts w:ascii="Times New Roman" w:hAnsi="Times New Roman" w:cs="Times New Roman"/>
          <w:sz w:val="28"/>
          <w:szCs w:val="28"/>
        </w:rPr>
        <w:t xml:space="preserve"> учебные заведения, в которых можно получить выбранную вами профессию.</w:t>
      </w:r>
    </w:p>
    <w:p w:rsidR="002F1FE5" w:rsidRPr="002F1FE5" w:rsidRDefault="0097289D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где получить – 39</w:t>
      </w:r>
      <w:r w:rsidR="002F1FE5" w:rsidRPr="002F1FE5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2F1FE5" w:rsidRPr="0097289D" w:rsidRDefault="0097289D" w:rsidP="0097289D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 – 18</w:t>
      </w:r>
      <w:r w:rsidR="002F1FE5" w:rsidRPr="002F1FE5">
        <w:rPr>
          <w:rFonts w:ascii="Times New Roman" w:hAnsi="Times New Roman" w:cs="Times New Roman"/>
          <w:sz w:val="28"/>
          <w:szCs w:val="28"/>
        </w:rPr>
        <w:t>%</w:t>
      </w:r>
    </w:p>
    <w:p w:rsidR="002F1FE5" w:rsidRPr="002F1FE5" w:rsidRDefault="002F1FE5" w:rsidP="002F1FE5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2F1FE5">
        <w:rPr>
          <w:rFonts w:ascii="Times New Roman" w:hAnsi="Times New Roman" w:cs="Times New Roman"/>
          <w:sz w:val="28"/>
          <w:szCs w:val="28"/>
        </w:rPr>
        <w:t>Какие учебные предметы вам необходимо изучать особенно качественно, углубленно, чтобы быть готовым продолжить образование по избранной профессии</w:t>
      </w:r>
      <w:r w:rsidR="0097289D">
        <w:rPr>
          <w:rFonts w:ascii="Times New Roman" w:hAnsi="Times New Roman" w:cs="Times New Roman"/>
          <w:sz w:val="28"/>
          <w:szCs w:val="28"/>
        </w:rPr>
        <w:t xml:space="preserve"> учащиеся ответили</w:t>
      </w:r>
      <w:r w:rsidRPr="002F1FE5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4"/>
        <w:tblW w:w="0" w:type="auto"/>
        <w:jc w:val="center"/>
        <w:tblLook w:val="01E0"/>
      </w:tblPr>
      <w:tblGrid>
        <w:gridCol w:w="2758"/>
        <w:gridCol w:w="1984"/>
      </w:tblGrid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jc w:val="center"/>
              <w:rPr>
                <w:b/>
              </w:rPr>
            </w:pPr>
            <w:r w:rsidRPr="002F1FE5">
              <w:rPr>
                <w:b/>
              </w:rPr>
              <w:t xml:space="preserve">Предмет </w:t>
            </w:r>
          </w:p>
        </w:tc>
        <w:tc>
          <w:tcPr>
            <w:tcW w:w="1984" w:type="dxa"/>
          </w:tcPr>
          <w:p w:rsidR="002F1FE5" w:rsidRPr="002F1FE5" w:rsidRDefault="002F1FE5" w:rsidP="002F1FE5">
            <w:pPr>
              <w:jc w:val="center"/>
              <w:rPr>
                <w:b/>
              </w:rPr>
            </w:pPr>
            <w:r w:rsidRPr="002F1FE5">
              <w:rPr>
                <w:b/>
              </w:rPr>
              <w:t>%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Геометрия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11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  <w:shd w:val="clear" w:color="auto" w:fill="CCCCCC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Алгебра </w:t>
            </w:r>
          </w:p>
        </w:tc>
        <w:tc>
          <w:tcPr>
            <w:tcW w:w="1984" w:type="dxa"/>
            <w:shd w:val="clear" w:color="auto" w:fill="CCCCCC"/>
          </w:tcPr>
          <w:p w:rsidR="002F1FE5" w:rsidRPr="002F1FE5" w:rsidRDefault="0097289D" w:rsidP="002F1FE5">
            <w:pPr>
              <w:jc w:val="center"/>
            </w:pPr>
            <w:r>
              <w:t>45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  <w:shd w:val="clear" w:color="auto" w:fill="CCCCCC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Физика </w:t>
            </w:r>
          </w:p>
        </w:tc>
        <w:tc>
          <w:tcPr>
            <w:tcW w:w="1984" w:type="dxa"/>
            <w:shd w:val="clear" w:color="auto" w:fill="CCCCCC"/>
          </w:tcPr>
          <w:p w:rsidR="002F1FE5" w:rsidRPr="002F1FE5" w:rsidRDefault="0097289D" w:rsidP="002F1FE5">
            <w:pPr>
              <w:jc w:val="center"/>
            </w:pPr>
            <w:r>
              <w:t>3</w:t>
            </w:r>
            <w:r w:rsidR="002F1FE5" w:rsidRPr="002F1FE5">
              <w:t>4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  <w:shd w:val="clear" w:color="auto" w:fill="CCCCCC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Русский язык</w:t>
            </w:r>
          </w:p>
        </w:tc>
        <w:tc>
          <w:tcPr>
            <w:tcW w:w="1984" w:type="dxa"/>
            <w:shd w:val="clear" w:color="auto" w:fill="CCCCCC"/>
          </w:tcPr>
          <w:p w:rsidR="002F1FE5" w:rsidRPr="002F1FE5" w:rsidRDefault="0097289D" w:rsidP="002F1FE5">
            <w:pPr>
              <w:jc w:val="center"/>
            </w:pPr>
            <w:r>
              <w:t>37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Химия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7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Информатика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21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География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9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История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13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Обществознание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19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Биология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8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 xml:space="preserve">Литература 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16</w:t>
            </w:r>
          </w:p>
        </w:tc>
      </w:tr>
      <w:tr w:rsidR="002F1FE5" w:rsidRPr="002F1FE5" w:rsidTr="00F63559">
        <w:trPr>
          <w:jc w:val="center"/>
        </w:trPr>
        <w:tc>
          <w:tcPr>
            <w:tcW w:w="2758" w:type="dxa"/>
          </w:tcPr>
          <w:p w:rsidR="002F1FE5" w:rsidRPr="002F1FE5" w:rsidRDefault="002F1FE5" w:rsidP="002F1FE5">
            <w:pPr>
              <w:rPr>
                <w:i/>
              </w:rPr>
            </w:pPr>
            <w:r w:rsidRPr="002F1FE5">
              <w:rPr>
                <w:i/>
              </w:rPr>
              <w:t>Иностранный язык</w:t>
            </w:r>
          </w:p>
        </w:tc>
        <w:tc>
          <w:tcPr>
            <w:tcW w:w="1984" w:type="dxa"/>
          </w:tcPr>
          <w:p w:rsidR="002F1FE5" w:rsidRPr="002F1FE5" w:rsidRDefault="0097289D" w:rsidP="002F1FE5">
            <w:pPr>
              <w:jc w:val="center"/>
            </w:pPr>
            <w:r>
              <w:t>15</w:t>
            </w:r>
          </w:p>
        </w:tc>
      </w:tr>
    </w:tbl>
    <w:p w:rsidR="002F1FE5" w:rsidRDefault="002F1FE5" w:rsidP="002F1FE5">
      <w:pPr>
        <w:rPr>
          <w:rFonts w:ascii="Times New Roman" w:hAnsi="Times New Roman" w:cs="Times New Roman"/>
          <w:sz w:val="28"/>
          <w:szCs w:val="28"/>
        </w:rPr>
      </w:pPr>
    </w:p>
    <w:p w:rsidR="002F1FE5" w:rsidRPr="002F1FE5" w:rsidRDefault="002F1FE5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приемлемые для вас формы самообразования и образования: заочное, дистанционное, студия, факультатив,  проектная  деятельность, учебная, исследовательская деятельность  в рамка</w:t>
      </w:r>
      <w:r w:rsidR="00C51212" w:rsidRPr="00F905D2">
        <w:rPr>
          <w:rFonts w:ascii="Times New Roman" w:eastAsia="Times New Roman" w:hAnsi="Times New Roman" w:cs="Times New Roman"/>
          <w:sz w:val="28"/>
          <w:szCs w:val="28"/>
          <w:lang w:eastAsia="ru-RU"/>
        </w:rPr>
        <w:t>х  школьного  образования</w:t>
      </w:r>
      <w:r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FE5" w:rsidRPr="002F1FE5" w:rsidRDefault="00F905D2" w:rsidP="002F1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Факультативы – 39</w:t>
      </w:r>
      <w:r w:rsidR="002F1FE5"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2F1FE5" w:rsidRPr="002F1FE5" w:rsidRDefault="00F905D2" w:rsidP="002F1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– 27</w:t>
      </w:r>
      <w:r w:rsidR="002F1FE5"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2F1FE5" w:rsidRPr="002F1FE5" w:rsidRDefault="00F905D2" w:rsidP="002F1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Репетиторство – 15</w:t>
      </w:r>
      <w:r w:rsidR="002F1FE5"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2F1FE5" w:rsidRPr="0097289D" w:rsidRDefault="00F905D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Кружки/секции – 9</w:t>
      </w:r>
      <w:r w:rsidR="002F1FE5" w:rsidRPr="002F1F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51212" w:rsidRPr="00C51212" w:rsidRDefault="00C5121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  какими   знаниями,   навыками,   личностными   качествами   должен   обладать   представитель избранной вами профессии. </w:t>
      </w:r>
    </w:p>
    <w:p w:rsidR="00C51212" w:rsidRPr="00C51212" w:rsidRDefault="00F905D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– 39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F905D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Терпеливый – 1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C5121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Общительный </w:t>
      </w:r>
      <w:r w:rsidR="00F905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</w:t>
      </w: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F905D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– 8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F905D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Уверенный – 16 </w:t>
      </w:r>
      <w:r w:rsidRPr="00F905D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51212" w:rsidRPr="0097289D" w:rsidRDefault="00F905D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11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C5121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Какие, на ваш взгляд, трудности личностного роста вам нужно преодолеть, чтобы вы могли иметь шанс стать успешным в выбранной профессии?</w:t>
      </w:r>
    </w:p>
    <w:p w:rsidR="00C51212" w:rsidRPr="00C51212" w:rsidRDefault="00F905D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 работы – 17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C51212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евостребованность</w:t>
      </w:r>
      <w:proofErr w:type="spellEnd"/>
      <w:r w:rsidR="00F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– 19</w:t>
      </w: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7289D" w:rsidRDefault="00F905D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зарплата– 35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C51212" w:rsidRDefault="00C51212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ли ваш профессиональный выбор с мнением ваших родителей?</w:t>
      </w:r>
    </w:p>
    <w:p w:rsidR="00C51212" w:rsidRPr="00C51212" w:rsidRDefault="0097289D" w:rsidP="00C51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39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                   </w:t>
      </w:r>
    </w:p>
    <w:p w:rsidR="00C51212" w:rsidRPr="0097289D" w:rsidRDefault="0097289D" w:rsidP="00972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– 61</w:t>
      </w:r>
      <w:r w:rsidR="00C51212" w:rsidRP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51212" w:rsidRPr="00F905D2" w:rsidRDefault="00C51212" w:rsidP="002F1FE5">
      <w:pPr>
        <w:rPr>
          <w:rFonts w:ascii="Times New Roman" w:hAnsi="Times New Roman" w:cs="Times New Roman"/>
          <w:b/>
          <w:sz w:val="28"/>
          <w:szCs w:val="28"/>
        </w:rPr>
      </w:pPr>
      <w:r w:rsidRPr="00F905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F905D2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F905D2">
        <w:rPr>
          <w:rFonts w:ascii="Times New Roman" w:hAnsi="Times New Roman" w:cs="Times New Roman"/>
          <w:b/>
          <w:sz w:val="28"/>
          <w:szCs w:val="28"/>
        </w:rPr>
        <w:t xml:space="preserve"> методики ДДО Климова</w:t>
      </w:r>
      <w:r w:rsidR="0097289D" w:rsidRPr="00F905D2">
        <w:rPr>
          <w:rFonts w:ascii="Times New Roman" w:hAnsi="Times New Roman" w:cs="Times New Roman"/>
          <w:b/>
          <w:sz w:val="28"/>
          <w:szCs w:val="28"/>
        </w:rPr>
        <w:t>.</w:t>
      </w:r>
    </w:p>
    <w:p w:rsidR="00C51212" w:rsidRPr="00C51212" w:rsidRDefault="00C51212" w:rsidP="00C51212">
      <w:pPr>
        <w:rPr>
          <w:rFonts w:ascii="Times New Roman" w:hAnsi="Times New Roman" w:cs="Times New Roman"/>
          <w:sz w:val="28"/>
          <w:szCs w:val="28"/>
        </w:rPr>
      </w:pPr>
      <w:r w:rsidRPr="00C512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51212">
        <w:rPr>
          <w:rFonts w:ascii="Times New Roman" w:hAnsi="Times New Roman" w:cs="Times New Roman"/>
          <w:sz w:val="28"/>
          <w:szCs w:val="28"/>
        </w:rPr>
        <w:t xml:space="preserve"> определить предпочтительный тип специальности.</w:t>
      </w:r>
    </w:p>
    <w:p w:rsidR="00C51212" w:rsidRPr="00C51212" w:rsidRDefault="00C51212" w:rsidP="00C51212">
      <w:pPr>
        <w:rPr>
          <w:rFonts w:ascii="Times New Roman" w:hAnsi="Times New Roman" w:cs="Times New Roman"/>
          <w:sz w:val="28"/>
          <w:szCs w:val="28"/>
        </w:rPr>
      </w:pPr>
      <w:r w:rsidRPr="00C51212">
        <w:rPr>
          <w:rFonts w:ascii="Times New Roman" w:hAnsi="Times New Roman" w:cs="Times New Roman"/>
          <w:b/>
          <w:sz w:val="28"/>
          <w:szCs w:val="28"/>
        </w:rPr>
        <w:t>Обработка и интерпретация полученных результатов</w:t>
      </w:r>
      <w:r w:rsidRPr="00C51212">
        <w:rPr>
          <w:rFonts w:ascii="Times New Roman" w:hAnsi="Times New Roman" w:cs="Times New Roman"/>
          <w:sz w:val="28"/>
          <w:szCs w:val="28"/>
        </w:rPr>
        <w:t>: результаты диагностирования вычислялись путем подсчета отмеченных чисел. Таким образом, определились 3 типа специальностей.</w:t>
      </w:r>
    </w:p>
    <w:p w:rsidR="00C51212" w:rsidRPr="00C51212" w:rsidRDefault="0097289D" w:rsidP="00C5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65 % респондентов</w:t>
      </w:r>
      <w:r w:rsidR="00C51212" w:rsidRPr="00C51212">
        <w:rPr>
          <w:rFonts w:ascii="Times New Roman" w:hAnsi="Times New Roman" w:cs="Times New Roman"/>
          <w:sz w:val="28"/>
          <w:szCs w:val="28"/>
        </w:rPr>
        <w:t xml:space="preserve"> отдают предпочтение профессиям типа человек-человек. Объектом служат люди, группы, коллективы.</w:t>
      </w:r>
    </w:p>
    <w:p w:rsidR="00C51212" w:rsidRPr="00C51212" w:rsidRDefault="0097289D" w:rsidP="00C5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1212" w:rsidRPr="00C51212">
        <w:rPr>
          <w:rFonts w:ascii="Times New Roman" w:hAnsi="Times New Roman" w:cs="Times New Roman"/>
          <w:sz w:val="28"/>
          <w:szCs w:val="28"/>
        </w:rPr>
        <w:t xml:space="preserve"> % респондентов отдают предпочтение профессиям типа человек – техника. Объектом труда служат технические системы.</w:t>
      </w:r>
    </w:p>
    <w:p w:rsidR="00C51212" w:rsidRPr="00C51212" w:rsidRDefault="0097289D" w:rsidP="00C5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51212" w:rsidRPr="00C51212">
        <w:rPr>
          <w:rFonts w:ascii="Times New Roman" w:hAnsi="Times New Roman" w:cs="Times New Roman"/>
          <w:sz w:val="28"/>
          <w:szCs w:val="28"/>
        </w:rPr>
        <w:t xml:space="preserve"> % респондентов отдают предпочтение профессиям типа человек – знаковая система. Работа с разного рода условными знаками, шифрами, кодами.</w:t>
      </w:r>
    </w:p>
    <w:p w:rsidR="00C51212" w:rsidRPr="00C51212" w:rsidRDefault="0097289D" w:rsidP="00C5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1212" w:rsidRPr="00C51212">
        <w:rPr>
          <w:rFonts w:ascii="Times New Roman" w:hAnsi="Times New Roman" w:cs="Times New Roman"/>
          <w:sz w:val="28"/>
          <w:szCs w:val="28"/>
        </w:rPr>
        <w:t xml:space="preserve"> % респондентов отдают предпочтение профессиям типа человек – художественный образ. Это профессии: художники – оформители, копировщики, живописцы, дизайнеры.</w:t>
      </w:r>
    </w:p>
    <w:p w:rsidR="002D537B" w:rsidRPr="00C51212" w:rsidRDefault="0097289D" w:rsidP="0078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212" w:rsidRPr="00C51212">
        <w:rPr>
          <w:rFonts w:ascii="Times New Roman" w:hAnsi="Times New Roman" w:cs="Times New Roman"/>
          <w:sz w:val="28"/>
          <w:szCs w:val="28"/>
        </w:rPr>
        <w:t xml:space="preserve"> % респондентов отдают предпочтение профессиям типа человек – природа. Объектом труда служат животные и растения.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методы и приемы: 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EE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D74CEE">
        <w:rPr>
          <w:rFonts w:ascii="Times New Roman" w:hAnsi="Times New Roman" w:cs="Times New Roman"/>
          <w:sz w:val="28"/>
          <w:szCs w:val="28"/>
        </w:rPr>
        <w:t xml:space="preserve"> - рассказ, объяснение, беседа, дискуссия, чтение художественных произве</w:t>
      </w:r>
      <w:bookmarkStart w:id="0" w:name="_GoBack"/>
      <w:bookmarkEnd w:id="0"/>
      <w:r w:rsidRPr="00D74CEE">
        <w:rPr>
          <w:rFonts w:ascii="Times New Roman" w:hAnsi="Times New Roman" w:cs="Times New Roman"/>
          <w:sz w:val="28"/>
          <w:szCs w:val="28"/>
        </w:rPr>
        <w:t>дений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EE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D74CEE">
        <w:rPr>
          <w:rFonts w:ascii="Times New Roman" w:hAnsi="Times New Roman" w:cs="Times New Roman"/>
          <w:sz w:val="28"/>
          <w:szCs w:val="28"/>
        </w:rPr>
        <w:t xml:space="preserve"> - демонстрация, наблюдение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CEE">
        <w:rPr>
          <w:rFonts w:ascii="Times New Roman" w:hAnsi="Times New Roman" w:cs="Times New Roman"/>
          <w:sz w:val="28"/>
          <w:szCs w:val="28"/>
        </w:rPr>
        <w:t>Практические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EE">
        <w:rPr>
          <w:rFonts w:ascii="Times New Roman" w:hAnsi="Times New Roman" w:cs="Times New Roman"/>
          <w:sz w:val="28"/>
          <w:szCs w:val="28"/>
        </w:rPr>
        <w:t>упражнения подражательно-исполнительного и творческого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CEE">
        <w:rPr>
          <w:rFonts w:ascii="Times New Roman" w:hAnsi="Times New Roman" w:cs="Times New Roman"/>
          <w:b/>
          <w:sz w:val="28"/>
          <w:szCs w:val="28"/>
        </w:rPr>
        <w:t>Методы практической коррекции</w:t>
      </w:r>
      <w:r w:rsidRPr="00D74CEE">
        <w:rPr>
          <w:rFonts w:ascii="Times New Roman" w:hAnsi="Times New Roman" w:cs="Times New Roman"/>
          <w:sz w:val="28"/>
          <w:szCs w:val="28"/>
        </w:rPr>
        <w:t xml:space="preserve"> - элементы </w:t>
      </w:r>
      <w:proofErr w:type="spellStart"/>
      <w:r w:rsidRPr="00D74CEE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CEE">
        <w:rPr>
          <w:rFonts w:ascii="Times New Roman" w:hAnsi="Times New Roman" w:cs="Times New Roman"/>
          <w:sz w:val="28"/>
          <w:szCs w:val="28"/>
        </w:rPr>
        <w:t xml:space="preserve"> игровой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EE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работы: 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CEE">
        <w:rPr>
          <w:rFonts w:ascii="Times New Roman" w:hAnsi="Times New Roman" w:cs="Times New Roman"/>
          <w:sz w:val="28"/>
          <w:szCs w:val="28"/>
        </w:rPr>
        <w:t>1.</w:t>
      </w:r>
      <w:r w:rsidRPr="00D74CEE">
        <w:rPr>
          <w:rFonts w:ascii="Times New Roman" w:hAnsi="Times New Roman" w:cs="Times New Roman"/>
          <w:sz w:val="28"/>
          <w:szCs w:val="28"/>
        </w:rPr>
        <w:tab/>
        <w:t>Индивидуальные, подгрупповые, групповые</w:t>
      </w:r>
    </w:p>
    <w:p w:rsidR="00D74CEE" w:rsidRPr="00D74CEE" w:rsidRDefault="00D74CEE" w:rsidP="00D74C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CEE">
        <w:rPr>
          <w:rFonts w:ascii="Times New Roman" w:hAnsi="Times New Roman" w:cs="Times New Roman"/>
          <w:sz w:val="28"/>
          <w:szCs w:val="28"/>
        </w:rPr>
        <w:t>2.</w:t>
      </w:r>
      <w:r w:rsidRPr="00D74CEE">
        <w:rPr>
          <w:rFonts w:ascii="Times New Roman" w:hAnsi="Times New Roman" w:cs="Times New Roman"/>
          <w:sz w:val="28"/>
          <w:szCs w:val="28"/>
        </w:rPr>
        <w:tab/>
        <w:t>Работа с учащимися, педагогами, родителями</w:t>
      </w:r>
    </w:p>
    <w:p w:rsidR="001F021C" w:rsidRDefault="001F021C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1212" w:rsidRDefault="00C51212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1212" w:rsidRDefault="00C51212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1212" w:rsidRDefault="00C51212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1212" w:rsidRDefault="00C51212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1212" w:rsidRPr="00D74CEE" w:rsidRDefault="00C51212" w:rsidP="001E6B10">
      <w:pPr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F021C" w:rsidRDefault="001F021C" w:rsidP="001E6B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E07" w:rsidRDefault="005B1E07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905D2" w:rsidRDefault="00F905D2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905D2" w:rsidRDefault="00F905D2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905D2" w:rsidRDefault="00F905D2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74CEE" w:rsidRDefault="00D74CEE" w:rsidP="00D74CE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F021C" w:rsidRPr="001F021C" w:rsidRDefault="00913836" w:rsidP="001F021C">
      <w:pPr>
        <w:ind w:left="360"/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ПРИЛОЖЕНИЕ 2</w:t>
      </w:r>
    </w:p>
    <w:p w:rsidR="001F021C" w:rsidRDefault="001F021C" w:rsidP="001E6B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21C" w:rsidRDefault="00D50DE4" w:rsidP="005B1E07">
      <w:pPr>
        <w:ind w:left="-993"/>
        <w:rPr>
          <w:rFonts w:ascii="Times New Roman" w:hAnsi="Times New Roman" w:cs="Times New Roman"/>
          <w:sz w:val="28"/>
          <w:szCs w:val="28"/>
        </w:rPr>
      </w:pPr>
      <w:r w:rsidRPr="00D50D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26558" cy="3952064"/>
            <wp:effectExtent l="19050" t="0" r="2669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CE4369" w:rsidRDefault="00CE4369" w:rsidP="001F021C">
      <w:pPr>
        <w:rPr>
          <w:rFonts w:ascii="Times New Roman" w:hAnsi="Times New Roman" w:cs="Times New Roman"/>
          <w:sz w:val="28"/>
          <w:szCs w:val="28"/>
        </w:rPr>
      </w:pPr>
    </w:p>
    <w:p w:rsidR="00CE4369" w:rsidRDefault="00CE4369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B5545B" w:rsidRDefault="00B5545B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F021C">
        <w:rPr>
          <w:rFonts w:ascii="Times New Roman" w:hAnsi="Times New Roman" w:cs="Times New Roman"/>
          <w:color w:val="4F81BD" w:themeColor="accent1"/>
          <w:sz w:val="28"/>
          <w:szCs w:val="28"/>
        </w:rPr>
        <w:t>ПРИЛОЖЕНИЕ 3</w:t>
      </w:r>
    </w:p>
    <w:p w:rsidR="001F021C" w:rsidRDefault="00913836" w:rsidP="00913836">
      <w:pPr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6873" cy="3682781"/>
            <wp:effectExtent l="19050" t="0" r="27327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369" w:rsidRDefault="00CE4369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  <w:sectPr w:rsidR="00F25FA2" w:rsidSect="004538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FA2" w:rsidRDefault="00F25FA2" w:rsidP="00F2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3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F25FA2" w:rsidRDefault="00F25FA2" w:rsidP="00F25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567"/>
        <w:gridCol w:w="3544"/>
        <w:gridCol w:w="851"/>
        <w:gridCol w:w="4394"/>
        <w:gridCol w:w="4252"/>
        <w:gridCol w:w="1134"/>
        <w:gridCol w:w="993"/>
      </w:tblGrid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 Профессиональные намерения и профессиональный план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Что такое «самооценка»? Факторы выбора профессии и типичные ошибки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Анкета оптанта, методика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 - Рубинштейна, 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игра «Планирование жизненного пути»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возможности в профессиональном выборе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Сущность понятий «профессиональные интересы» и «склонности»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Методики: «Карта интересов», ДДО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Профессиональные способности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Понятие «способности».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Классификация способностей.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Задатки. Коммуникативные способности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Методика – КОС- 1.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Тренинг по общению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Классификация способностей.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и успешность профессионального труда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Методика ШТУР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карьера и здоровье 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профпригодность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и взаимообусловленность здоровья и выбора профессии, 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карьеры. Стресс 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Упражнения с заданиями. Тест «Умеете ли вы справляться со стрессом».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Мотивы и ценностные ориентации в профессиональном самоопределении. Характер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Характер. Мотивы как побудители деятельности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«Мотивы выбора  профессии», методика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нервных процессов, определяющий тип нервной системы. 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Темперамент, его формула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Теппинг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 - тест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личности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Эмоции, чувства. Основные формы эмоциональных состояний: чувства, аффект, страсть, настроение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психических состояний. Игры и упражнения по обучению технике релаксации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процессы. 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Понятие о восприятии, внимании. Роль внимания в деятельности человека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зрительного, слухового, тактильного восприятия. Методики: тест Бурдона, «Красно-черная таблица», «Корректурная проба»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Роль  психологических процессов в профессиональном самоопределении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памяти и мышлении.  Мышление и воображение. 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Творчество и профессиональная карьера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видов памяти. Психотехнические игры и упражнения на развитие памяти. Диагностика особенностей мышления и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 Схема построения профессионального образа будущего.  Многообразие мира профессии. Характер и условия труда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«Незаконченные предложения», упражнения «Цепочка профессий», </w:t>
            </w:r>
          </w:p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«День из жизни»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Анализ профессий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профессиональной деятельности: предмет, цель, средство, орудие труда.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психограммы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профессии, типы, классы, отдел, группа 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психограмм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профессий 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Ведущие типы профессий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художественный образ», «человек - техника», «человек - природа». Предмет труда этих профессий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Доклады и обсуждение по данным типам профессий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Предмет труда профессий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- человек», «человек – знаковая система». Предмет труда этих профессий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Доклады и обсуждение по данным типам профессий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труда, его структура.  Занятость населения, безработица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Тест оценки предпринимательских способностей. Упражнение «Ловушки - </w:t>
            </w:r>
            <w:proofErr w:type="spellStart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капканчики</w:t>
            </w:r>
            <w:proofErr w:type="spellEnd"/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профессиональной карьере  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Понятие « социально – профессиональная лабильность». Способность перестраивать характер деятельности и самого себя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«Вертикальные» и «горизонтальные» профессиональные перемещения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программе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Обсуждение пройденного материала</w:t>
            </w: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sz w:val="24"/>
                <w:szCs w:val="24"/>
              </w:rPr>
              <w:t>Сочинение «Образ будущего »</w:t>
            </w: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2" w:rsidRPr="00DA629E" w:rsidTr="00B838E8">
        <w:tc>
          <w:tcPr>
            <w:tcW w:w="567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F25FA2" w:rsidRPr="00DA629E" w:rsidRDefault="00F25FA2" w:rsidP="00B83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25FA2" w:rsidRPr="00DA629E" w:rsidRDefault="00F25FA2" w:rsidP="00B83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FA2" w:rsidRPr="00466434" w:rsidRDefault="00F25FA2" w:rsidP="00F25FA2">
      <w:pPr>
        <w:rPr>
          <w:rFonts w:ascii="Times New Roman" w:hAnsi="Times New Roman" w:cs="Times New Roman"/>
          <w:b/>
          <w:sz w:val="28"/>
          <w:szCs w:val="28"/>
        </w:rPr>
      </w:pPr>
    </w:p>
    <w:p w:rsidR="00F25FA2" w:rsidRDefault="00F25FA2" w:rsidP="001F021C">
      <w:pPr>
        <w:rPr>
          <w:rFonts w:ascii="Times New Roman" w:hAnsi="Times New Roman" w:cs="Times New Roman"/>
          <w:sz w:val="28"/>
          <w:szCs w:val="28"/>
        </w:rPr>
      </w:pPr>
    </w:p>
    <w:sectPr w:rsidR="00F25FA2" w:rsidSect="004664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4" w:rsidRDefault="00576074" w:rsidP="00576074">
      <w:pPr>
        <w:spacing w:after="0" w:line="240" w:lineRule="auto"/>
      </w:pPr>
      <w:r>
        <w:separator/>
      </w:r>
    </w:p>
  </w:endnote>
  <w:endnote w:type="continuationSeparator" w:id="0">
    <w:p w:rsidR="00576074" w:rsidRDefault="00576074" w:rsidP="0057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4" w:rsidRDefault="00576074" w:rsidP="00576074">
      <w:pPr>
        <w:spacing w:after="0" w:line="240" w:lineRule="auto"/>
      </w:pPr>
      <w:r>
        <w:separator/>
      </w:r>
    </w:p>
  </w:footnote>
  <w:footnote w:type="continuationSeparator" w:id="0">
    <w:p w:rsidR="00576074" w:rsidRDefault="00576074" w:rsidP="0057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328"/>
    <w:multiLevelType w:val="hybridMultilevel"/>
    <w:tmpl w:val="140E9E86"/>
    <w:lvl w:ilvl="0" w:tplc="E6805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42127E"/>
    <w:multiLevelType w:val="hybridMultilevel"/>
    <w:tmpl w:val="26446A16"/>
    <w:lvl w:ilvl="0" w:tplc="54E06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68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04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4E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B9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CC5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C2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C0993"/>
    <w:multiLevelType w:val="hybridMultilevel"/>
    <w:tmpl w:val="ABA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336"/>
    <w:multiLevelType w:val="hybridMultilevel"/>
    <w:tmpl w:val="85ACBFD4"/>
    <w:lvl w:ilvl="0" w:tplc="36EC61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263D"/>
    <w:multiLevelType w:val="hybridMultilevel"/>
    <w:tmpl w:val="71B22516"/>
    <w:lvl w:ilvl="0" w:tplc="2960A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5CB"/>
    <w:multiLevelType w:val="hybridMultilevel"/>
    <w:tmpl w:val="1C62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5193"/>
    <w:multiLevelType w:val="hybridMultilevel"/>
    <w:tmpl w:val="65C6D9E8"/>
    <w:lvl w:ilvl="0" w:tplc="82F0BD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2A"/>
    <w:rsid w:val="00061FC8"/>
    <w:rsid w:val="000624B6"/>
    <w:rsid w:val="000C19BA"/>
    <w:rsid w:val="00130190"/>
    <w:rsid w:val="00177B6F"/>
    <w:rsid w:val="001C1EB7"/>
    <w:rsid w:val="001C57CC"/>
    <w:rsid w:val="001E09A4"/>
    <w:rsid w:val="001E6B10"/>
    <w:rsid w:val="001F021C"/>
    <w:rsid w:val="002421E2"/>
    <w:rsid w:val="0025542F"/>
    <w:rsid w:val="002A6726"/>
    <w:rsid w:val="002D01D5"/>
    <w:rsid w:val="002D537B"/>
    <w:rsid w:val="002F1FE5"/>
    <w:rsid w:val="002F514C"/>
    <w:rsid w:val="00324DC4"/>
    <w:rsid w:val="00357810"/>
    <w:rsid w:val="003960E2"/>
    <w:rsid w:val="003A5C1F"/>
    <w:rsid w:val="003D35CA"/>
    <w:rsid w:val="004273AB"/>
    <w:rsid w:val="00440E25"/>
    <w:rsid w:val="0045383F"/>
    <w:rsid w:val="00496E79"/>
    <w:rsid w:val="004A3753"/>
    <w:rsid w:val="0051470F"/>
    <w:rsid w:val="00576074"/>
    <w:rsid w:val="005864F3"/>
    <w:rsid w:val="005972D1"/>
    <w:rsid w:val="005B1E07"/>
    <w:rsid w:val="00616E00"/>
    <w:rsid w:val="00621171"/>
    <w:rsid w:val="00637B9D"/>
    <w:rsid w:val="00724EAC"/>
    <w:rsid w:val="007802C1"/>
    <w:rsid w:val="00786119"/>
    <w:rsid w:val="00841A7A"/>
    <w:rsid w:val="008E31B8"/>
    <w:rsid w:val="008E7A2F"/>
    <w:rsid w:val="00913836"/>
    <w:rsid w:val="0092173E"/>
    <w:rsid w:val="00934BB1"/>
    <w:rsid w:val="0097289D"/>
    <w:rsid w:val="00986D90"/>
    <w:rsid w:val="00A42B6B"/>
    <w:rsid w:val="00A50642"/>
    <w:rsid w:val="00A74987"/>
    <w:rsid w:val="00AA7D2A"/>
    <w:rsid w:val="00AF53E7"/>
    <w:rsid w:val="00B041E6"/>
    <w:rsid w:val="00B5545B"/>
    <w:rsid w:val="00B950E4"/>
    <w:rsid w:val="00BD7D29"/>
    <w:rsid w:val="00BE7701"/>
    <w:rsid w:val="00C27C88"/>
    <w:rsid w:val="00C51212"/>
    <w:rsid w:val="00CB04C5"/>
    <w:rsid w:val="00CE4369"/>
    <w:rsid w:val="00D11058"/>
    <w:rsid w:val="00D11A62"/>
    <w:rsid w:val="00D22B65"/>
    <w:rsid w:val="00D50DE4"/>
    <w:rsid w:val="00D74CEE"/>
    <w:rsid w:val="00D95FA2"/>
    <w:rsid w:val="00E3537D"/>
    <w:rsid w:val="00E61912"/>
    <w:rsid w:val="00ED447A"/>
    <w:rsid w:val="00EF5C4B"/>
    <w:rsid w:val="00F25FA2"/>
    <w:rsid w:val="00F905D2"/>
    <w:rsid w:val="00F97332"/>
    <w:rsid w:val="00F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0"/>
  </w:style>
  <w:style w:type="paragraph" w:styleId="1">
    <w:name w:val="heading 1"/>
    <w:basedOn w:val="a"/>
    <w:next w:val="a"/>
    <w:link w:val="10"/>
    <w:uiPriority w:val="9"/>
    <w:qFormat/>
    <w:rsid w:val="00576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0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2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2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074"/>
  </w:style>
  <w:style w:type="paragraph" w:styleId="aa">
    <w:name w:val="footer"/>
    <w:basedOn w:val="a"/>
    <w:link w:val="ab"/>
    <w:uiPriority w:val="99"/>
    <w:semiHidden/>
    <w:unhideWhenUsed/>
    <w:rsid w:val="005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074"/>
  </w:style>
  <w:style w:type="character" w:customStyle="1" w:styleId="10">
    <w:name w:val="Заголовок 1 Знак"/>
    <w:basedOn w:val="a0"/>
    <w:link w:val="1"/>
    <w:uiPriority w:val="9"/>
    <w:rsid w:val="00576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7"/>
    <w:uiPriority w:val="99"/>
    <w:rsid w:val="002F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2F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9 "А"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9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9 "Г"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Человек-природа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/>
        <c:shape val="cylinder"/>
        <c:axId val="45222912"/>
        <c:axId val="45265664"/>
        <c:axId val="0"/>
      </c:bar3DChart>
      <c:catAx>
        <c:axId val="45222912"/>
        <c:scaling>
          <c:orientation val="minMax"/>
        </c:scaling>
        <c:axPos val="b"/>
        <c:numFmt formatCode="General" sourceLinked="0"/>
        <c:tickLblPos val="nextTo"/>
        <c:crossAx val="45265664"/>
        <c:crosses val="autoZero"/>
        <c:auto val="1"/>
        <c:lblAlgn val="ctr"/>
        <c:lblOffset val="100"/>
      </c:catAx>
      <c:valAx>
        <c:axId val="45265664"/>
        <c:scaling>
          <c:orientation val="minMax"/>
        </c:scaling>
        <c:axPos val="l"/>
        <c:majorGridlines/>
        <c:numFmt formatCode="General" sourceLinked="1"/>
        <c:tickLblPos val="nextTo"/>
        <c:crossAx val="45222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9 "А"</c:v>
                </c:pt>
              </c:strCache>
            </c:strRef>
          </c:tx>
          <c:cat>
            <c:strRef>
              <c:f>Лист1!$B$1:$F$1</c:f>
              <c:strCache>
                <c:ptCount val="4"/>
                <c:pt idx="0">
                  <c:v>сангвиники</c:v>
                </c:pt>
                <c:pt idx="1">
                  <c:v>флегматики</c:v>
                </c:pt>
                <c:pt idx="2">
                  <c:v>меланхолики</c:v>
                </c:pt>
                <c:pt idx="3">
                  <c:v>холерики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Лист1!$B$1:$F$1</c:f>
              <c:strCache>
                <c:ptCount val="4"/>
                <c:pt idx="0">
                  <c:v>сангвиники</c:v>
                </c:pt>
                <c:pt idx="1">
                  <c:v>флегматики</c:v>
                </c:pt>
                <c:pt idx="2">
                  <c:v>меланхолики</c:v>
                </c:pt>
                <c:pt idx="3">
                  <c:v>холерики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16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Лист1!$B$1:$F$1</c:f>
              <c:strCache>
                <c:ptCount val="4"/>
                <c:pt idx="0">
                  <c:v>сангвиники</c:v>
                </c:pt>
                <c:pt idx="1">
                  <c:v>флегматики</c:v>
                </c:pt>
                <c:pt idx="2">
                  <c:v>меланхолики</c:v>
                </c:pt>
                <c:pt idx="3">
                  <c:v>холерики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9 "Г"</c:v>
                </c:pt>
              </c:strCache>
            </c:strRef>
          </c:tx>
          <c:cat>
            <c:strRef>
              <c:f>Лист1!$B$1:$F$1</c:f>
              <c:strCache>
                <c:ptCount val="4"/>
                <c:pt idx="0">
                  <c:v>сангвиники</c:v>
                </c:pt>
                <c:pt idx="1">
                  <c:v>флегматики</c:v>
                </c:pt>
                <c:pt idx="2">
                  <c:v>меланхолики</c:v>
                </c:pt>
                <c:pt idx="3">
                  <c:v>холерики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/>
        <c:shape val="cylinder"/>
        <c:axId val="89429120"/>
        <c:axId val="89430656"/>
        <c:axId val="0"/>
      </c:bar3DChart>
      <c:catAx>
        <c:axId val="89429120"/>
        <c:scaling>
          <c:orientation val="minMax"/>
        </c:scaling>
        <c:axPos val="b"/>
        <c:numFmt formatCode="General" sourceLinked="0"/>
        <c:tickLblPos val="nextTo"/>
        <c:crossAx val="89430656"/>
        <c:crosses val="autoZero"/>
        <c:auto val="1"/>
        <c:lblAlgn val="ctr"/>
        <c:lblOffset val="100"/>
      </c:catAx>
      <c:valAx>
        <c:axId val="89430656"/>
        <c:scaling>
          <c:orientation val="minMax"/>
        </c:scaling>
        <c:axPos val="l"/>
        <c:majorGridlines/>
        <c:numFmt formatCode="General" sourceLinked="1"/>
        <c:tickLblPos val="nextTo"/>
        <c:crossAx val="89429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 (2)'!$A$2</c:f>
              <c:strCache>
                <c:ptCount val="1"/>
                <c:pt idx="0">
                  <c:v>9 "А"</c:v>
                </c:pt>
              </c:strCache>
            </c:strRef>
          </c:tx>
          <c:cat>
            <c:strRef>
              <c:f>'Лист1 (2)'!$B$1:$G$1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артистичный</c:v>
                </c:pt>
              </c:strCache>
            </c:strRef>
          </c:cat>
          <c:val>
            <c:numRef>
              <c:f>'Лист1 (2)'!$B$2:$G$2</c:f>
              <c:numCache>
                <c:formatCode>General</c:formatCode>
                <c:ptCount val="6"/>
                <c:pt idx="0">
                  <c:v>14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'Лист1 (2)'!$A$3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'Лист1 (2)'!$B$1:$G$1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артистичный</c:v>
                </c:pt>
              </c:strCache>
            </c:strRef>
          </c:cat>
          <c:val>
            <c:numRef>
              <c:f>'Лист1 (2)'!$B$3:$G$3</c:f>
              <c:numCache>
                <c:formatCode>General</c:formatCode>
                <c:ptCount val="6"/>
                <c:pt idx="0">
                  <c:v>15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'Лист1 (2)'!$A$4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'Лист1 (2)'!$B$1:$G$1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артистичный</c:v>
                </c:pt>
              </c:strCache>
            </c:strRef>
          </c:cat>
          <c:val>
            <c:numRef>
              <c:f>'Лист1 (2)'!$B$4:$G$4</c:f>
              <c:numCache>
                <c:formatCode>General</c:formatCode>
                <c:ptCount val="6"/>
                <c:pt idx="0">
                  <c:v>13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'Лист1 (2)'!$A$5</c:f>
              <c:strCache>
                <c:ptCount val="1"/>
                <c:pt idx="0">
                  <c:v>9 "Г"</c:v>
                </c:pt>
              </c:strCache>
            </c:strRef>
          </c:tx>
          <c:cat>
            <c:strRef>
              <c:f>'Лист1 (2)'!$B$1:$G$1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социальный</c:v>
                </c:pt>
                <c:pt idx="3">
                  <c:v>конвенциальный</c:v>
                </c:pt>
                <c:pt idx="4">
                  <c:v>предприимчивый</c:v>
                </c:pt>
                <c:pt idx="5">
                  <c:v>артистичный</c:v>
                </c:pt>
              </c:strCache>
            </c:strRef>
          </c:cat>
          <c:val>
            <c:numRef>
              <c:f>'Лист1 (2)'!$B$5:$G$5</c:f>
              <c:numCache>
                <c:formatCode>General</c:formatCode>
                <c:ptCount val="6"/>
                <c:pt idx="0">
                  <c:v>11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</c:ser>
        <c:dLbls/>
        <c:shape val="cylinder"/>
        <c:axId val="39008512"/>
        <c:axId val="39018496"/>
        <c:axId val="0"/>
      </c:bar3DChart>
      <c:catAx>
        <c:axId val="39008512"/>
        <c:scaling>
          <c:orientation val="minMax"/>
        </c:scaling>
        <c:axPos val="b"/>
        <c:numFmt formatCode="General" sourceLinked="0"/>
        <c:tickLblPos val="nextTo"/>
        <c:crossAx val="39018496"/>
        <c:crosses val="autoZero"/>
        <c:auto val="1"/>
        <c:lblAlgn val="ctr"/>
        <c:lblOffset val="100"/>
      </c:catAx>
      <c:valAx>
        <c:axId val="39018496"/>
        <c:scaling>
          <c:orientation val="minMax"/>
        </c:scaling>
        <c:axPos val="l"/>
        <c:majorGridlines/>
        <c:numFmt formatCode="General" sourceLinked="1"/>
        <c:tickLblPos val="nextTo"/>
        <c:crossAx val="390085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76C4-D763-449E-8F4B-07B38636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15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Server</cp:lastModifiedBy>
  <cp:revision>24</cp:revision>
  <cp:lastPrinted>2014-03-05T23:30:00Z</cp:lastPrinted>
  <dcterms:created xsi:type="dcterms:W3CDTF">2013-03-09T05:44:00Z</dcterms:created>
  <dcterms:modified xsi:type="dcterms:W3CDTF">2014-03-20T08:11:00Z</dcterms:modified>
</cp:coreProperties>
</file>