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27" w:rsidRDefault="004D4D0A">
      <w:pPr>
        <w:ind w:firstLine="567"/>
        <w:jc w:val="center"/>
        <w:rPr>
          <w:bCs/>
          <w:sz w:val="28"/>
          <w:szCs w:val="28"/>
        </w:rPr>
      </w:pPr>
      <w:bookmarkStart w:id="0" w:name="_GoBack"/>
      <w:bookmarkEnd w:id="0"/>
      <w:r>
        <w:rPr>
          <w:bCs/>
          <w:sz w:val="28"/>
          <w:szCs w:val="28"/>
        </w:rPr>
        <w:t xml:space="preserve">Министерство образования, науки и </w:t>
      </w:r>
    </w:p>
    <w:p w:rsidR="004D4D0A" w:rsidRDefault="004D4D0A">
      <w:pPr>
        <w:ind w:firstLine="567"/>
        <w:jc w:val="center"/>
        <w:rPr>
          <w:bCs/>
          <w:sz w:val="28"/>
          <w:szCs w:val="28"/>
        </w:rPr>
      </w:pPr>
      <w:r>
        <w:rPr>
          <w:bCs/>
          <w:sz w:val="28"/>
          <w:szCs w:val="28"/>
        </w:rPr>
        <w:t xml:space="preserve">молодежной политики Краснодарского края </w:t>
      </w:r>
    </w:p>
    <w:p w:rsidR="004D4D0A" w:rsidRDefault="004D4D0A">
      <w:pPr>
        <w:pStyle w:val="a5"/>
        <w:spacing w:before="0" w:beforeAutospacing="0" w:after="0" w:afterAutospacing="0"/>
        <w:ind w:firstLine="567"/>
        <w:jc w:val="center"/>
        <w:rPr>
          <w:sz w:val="28"/>
          <w:szCs w:val="28"/>
        </w:rPr>
      </w:pPr>
    </w:p>
    <w:p w:rsidR="003B5C27" w:rsidRDefault="004D4D0A">
      <w:pPr>
        <w:pStyle w:val="a5"/>
        <w:spacing w:before="0" w:beforeAutospacing="0" w:after="0" w:afterAutospacing="0"/>
        <w:ind w:firstLine="567"/>
        <w:jc w:val="center"/>
        <w:rPr>
          <w:sz w:val="28"/>
          <w:szCs w:val="28"/>
        </w:rPr>
      </w:pPr>
      <w:r>
        <w:rPr>
          <w:sz w:val="28"/>
          <w:szCs w:val="28"/>
        </w:rPr>
        <w:t xml:space="preserve">Государственное бюджетное общеобразовательное учреждение Краснодарского края специальная (коррекционная) школа-интернат № 15 </w:t>
      </w:r>
    </w:p>
    <w:p w:rsidR="004D4D0A" w:rsidRDefault="004D4D0A">
      <w:pPr>
        <w:pStyle w:val="a5"/>
        <w:spacing w:before="0" w:beforeAutospacing="0" w:after="0" w:afterAutospacing="0"/>
        <w:ind w:firstLine="567"/>
        <w:jc w:val="center"/>
        <w:rPr>
          <w:sz w:val="28"/>
          <w:szCs w:val="28"/>
        </w:rPr>
      </w:pPr>
      <w:r>
        <w:rPr>
          <w:sz w:val="28"/>
          <w:szCs w:val="28"/>
        </w:rPr>
        <w:t>г. Краснодара</w:t>
      </w:r>
    </w:p>
    <w:p w:rsidR="004D4D0A" w:rsidRDefault="004D4D0A">
      <w:pPr>
        <w:spacing w:line="360" w:lineRule="auto"/>
        <w:ind w:firstLine="567"/>
        <w:jc w:val="center"/>
        <w:rPr>
          <w:b/>
          <w:bCs/>
          <w:sz w:val="28"/>
          <w:szCs w:val="28"/>
        </w:rPr>
      </w:pPr>
    </w:p>
    <w:p w:rsidR="004D4D0A" w:rsidRDefault="004D4D0A">
      <w:pPr>
        <w:spacing w:line="360" w:lineRule="auto"/>
        <w:ind w:firstLine="567"/>
        <w:jc w:val="center"/>
        <w:rPr>
          <w:b/>
          <w:bCs/>
          <w:sz w:val="28"/>
          <w:szCs w:val="28"/>
        </w:rPr>
      </w:pPr>
    </w:p>
    <w:p w:rsidR="004D4D0A" w:rsidRDefault="004D4D0A">
      <w:pPr>
        <w:spacing w:line="360" w:lineRule="auto"/>
        <w:ind w:firstLine="567"/>
        <w:jc w:val="center"/>
        <w:rPr>
          <w:b/>
          <w:bCs/>
          <w:sz w:val="28"/>
          <w:szCs w:val="28"/>
        </w:rPr>
      </w:pPr>
    </w:p>
    <w:p w:rsidR="004D4D0A" w:rsidRDefault="004D4D0A">
      <w:pPr>
        <w:jc w:val="center"/>
        <w:rPr>
          <w:b/>
          <w:bCs/>
          <w:sz w:val="32"/>
          <w:szCs w:val="32"/>
        </w:rPr>
      </w:pPr>
      <w:r>
        <w:rPr>
          <w:b/>
          <w:bCs/>
          <w:sz w:val="32"/>
          <w:szCs w:val="32"/>
        </w:rPr>
        <w:t xml:space="preserve">ОТЧЕТ </w:t>
      </w:r>
    </w:p>
    <w:p w:rsidR="003B5C27" w:rsidRDefault="004D4D0A">
      <w:pPr>
        <w:jc w:val="center"/>
        <w:rPr>
          <w:b/>
          <w:bCs/>
          <w:sz w:val="32"/>
          <w:szCs w:val="32"/>
        </w:rPr>
      </w:pPr>
      <w:r>
        <w:rPr>
          <w:b/>
          <w:bCs/>
          <w:sz w:val="32"/>
          <w:szCs w:val="32"/>
        </w:rPr>
        <w:t>о результатах деятельности краевой инновацион</w:t>
      </w:r>
      <w:r w:rsidR="00DA0D85">
        <w:rPr>
          <w:b/>
          <w:bCs/>
          <w:sz w:val="32"/>
          <w:szCs w:val="32"/>
        </w:rPr>
        <w:t xml:space="preserve">ной площадки, получившей статус в 2015 году </w:t>
      </w:r>
    </w:p>
    <w:p w:rsidR="004D4D0A" w:rsidRDefault="00DA0D85">
      <w:pPr>
        <w:jc w:val="center"/>
        <w:rPr>
          <w:b/>
          <w:bCs/>
          <w:sz w:val="32"/>
          <w:szCs w:val="32"/>
        </w:rPr>
      </w:pPr>
      <w:r>
        <w:rPr>
          <w:b/>
          <w:bCs/>
          <w:sz w:val="32"/>
          <w:szCs w:val="32"/>
        </w:rPr>
        <w:t>и завершающую деятельность</w:t>
      </w:r>
      <w:r w:rsidR="004D4D0A">
        <w:rPr>
          <w:b/>
          <w:bCs/>
          <w:sz w:val="32"/>
          <w:szCs w:val="32"/>
        </w:rPr>
        <w:t xml:space="preserve"> по теме</w:t>
      </w:r>
    </w:p>
    <w:p w:rsidR="003B5C27" w:rsidRDefault="004D4D0A">
      <w:pPr>
        <w:jc w:val="center"/>
        <w:rPr>
          <w:sz w:val="32"/>
          <w:szCs w:val="32"/>
        </w:rPr>
      </w:pPr>
      <w:r>
        <w:rPr>
          <w:b/>
          <w:bCs/>
          <w:sz w:val="32"/>
          <w:szCs w:val="32"/>
        </w:rPr>
        <w:t>«</w:t>
      </w:r>
      <w:r>
        <w:rPr>
          <w:sz w:val="32"/>
          <w:szCs w:val="32"/>
        </w:rPr>
        <w:t xml:space="preserve">Системный подход к формированию базовых учебных действий </w:t>
      </w:r>
    </w:p>
    <w:p w:rsidR="004D4D0A" w:rsidRDefault="004D4D0A">
      <w:pPr>
        <w:jc w:val="center"/>
        <w:rPr>
          <w:b/>
          <w:bCs/>
          <w:sz w:val="32"/>
          <w:szCs w:val="32"/>
        </w:rPr>
      </w:pPr>
      <w:r>
        <w:rPr>
          <w:sz w:val="32"/>
          <w:szCs w:val="32"/>
        </w:rPr>
        <w:t>у обучающихся с умственной отсталостью</w:t>
      </w:r>
      <w:r>
        <w:rPr>
          <w:b/>
          <w:bCs/>
          <w:sz w:val="32"/>
          <w:szCs w:val="32"/>
        </w:rPr>
        <w:t>»</w:t>
      </w:r>
    </w:p>
    <w:p w:rsidR="004D4D0A" w:rsidRDefault="004D4D0A">
      <w:pPr>
        <w:jc w:val="center"/>
        <w:rPr>
          <w:b/>
          <w:bCs/>
          <w:sz w:val="28"/>
          <w:szCs w:val="28"/>
        </w:rPr>
      </w:pPr>
      <w:r>
        <w:rPr>
          <w:b/>
          <w:bCs/>
          <w:sz w:val="28"/>
          <w:szCs w:val="28"/>
        </w:rPr>
        <w:t xml:space="preserve">за </w:t>
      </w:r>
      <w:r w:rsidR="00DA0D85">
        <w:rPr>
          <w:b/>
          <w:bCs/>
          <w:sz w:val="28"/>
          <w:szCs w:val="28"/>
        </w:rPr>
        <w:t>2015-</w:t>
      </w:r>
      <w:r>
        <w:rPr>
          <w:b/>
          <w:bCs/>
          <w:sz w:val="28"/>
          <w:szCs w:val="28"/>
        </w:rPr>
        <w:t>201</w:t>
      </w:r>
      <w:r w:rsidR="00DA0D85">
        <w:rPr>
          <w:b/>
          <w:bCs/>
          <w:sz w:val="28"/>
          <w:szCs w:val="28"/>
        </w:rPr>
        <w:t>8</w:t>
      </w:r>
      <w:r>
        <w:rPr>
          <w:b/>
          <w:bCs/>
          <w:sz w:val="28"/>
          <w:szCs w:val="28"/>
        </w:rPr>
        <w:t xml:space="preserve"> год</w:t>
      </w:r>
      <w:r w:rsidR="00DA0D85">
        <w:rPr>
          <w:b/>
          <w:bCs/>
          <w:sz w:val="28"/>
          <w:szCs w:val="28"/>
        </w:rPr>
        <w:t>ы</w:t>
      </w:r>
      <w:r>
        <w:rPr>
          <w:b/>
          <w:bCs/>
          <w:sz w:val="28"/>
          <w:szCs w:val="28"/>
        </w:rPr>
        <w:t xml:space="preserve"> </w:t>
      </w:r>
    </w:p>
    <w:p w:rsidR="004D4D0A" w:rsidRDefault="004D4D0A">
      <w:pPr>
        <w:spacing w:line="360" w:lineRule="auto"/>
        <w:jc w:val="center"/>
        <w:rPr>
          <w:b/>
          <w:bCs/>
          <w:sz w:val="28"/>
          <w:szCs w:val="28"/>
        </w:rPr>
      </w:pPr>
    </w:p>
    <w:p w:rsidR="00C27D9F" w:rsidRDefault="00C27D9F">
      <w:pPr>
        <w:spacing w:line="360" w:lineRule="auto"/>
        <w:jc w:val="both"/>
        <w:rPr>
          <w:bCs/>
          <w:i/>
          <w:sz w:val="28"/>
          <w:szCs w:val="28"/>
        </w:rPr>
      </w:pPr>
    </w:p>
    <w:p w:rsidR="00DA0D85" w:rsidRPr="00183063" w:rsidRDefault="00183063">
      <w:pPr>
        <w:spacing w:line="360" w:lineRule="auto"/>
        <w:jc w:val="both"/>
        <w:rPr>
          <w:bCs/>
          <w:sz w:val="28"/>
          <w:szCs w:val="28"/>
        </w:rPr>
      </w:pPr>
      <w:r>
        <w:rPr>
          <w:bCs/>
          <w:i/>
          <w:sz w:val="28"/>
          <w:szCs w:val="28"/>
        </w:rPr>
        <w:t xml:space="preserve">1. </w:t>
      </w:r>
      <w:r w:rsidR="00DA0D85">
        <w:rPr>
          <w:bCs/>
          <w:i/>
          <w:sz w:val="28"/>
          <w:szCs w:val="28"/>
        </w:rPr>
        <w:t xml:space="preserve">Юридическое название учреждения (организации): </w:t>
      </w:r>
      <w:r w:rsidR="00DA0D85" w:rsidRPr="00183063">
        <w:rPr>
          <w:bCs/>
          <w:sz w:val="28"/>
          <w:szCs w:val="28"/>
        </w:rPr>
        <w:t xml:space="preserve">государственное бюджетное общеобразовательное учреждение Краснодарского края специальная (коррекционная) школа-интернат № 15 г. Краснодара </w:t>
      </w:r>
    </w:p>
    <w:p w:rsidR="00C27D9F" w:rsidRDefault="00C27D9F">
      <w:pPr>
        <w:spacing w:line="360" w:lineRule="auto"/>
        <w:jc w:val="both"/>
        <w:rPr>
          <w:bCs/>
          <w:i/>
          <w:sz w:val="28"/>
          <w:szCs w:val="28"/>
        </w:rPr>
      </w:pPr>
    </w:p>
    <w:p w:rsidR="004D4D0A" w:rsidRDefault="00183063">
      <w:pPr>
        <w:spacing w:line="360" w:lineRule="auto"/>
        <w:jc w:val="both"/>
        <w:rPr>
          <w:bCs/>
          <w:sz w:val="28"/>
          <w:szCs w:val="28"/>
        </w:rPr>
      </w:pPr>
      <w:r>
        <w:rPr>
          <w:bCs/>
          <w:i/>
          <w:sz w:val="28"/>
          <w:szCs w:val="28"/>
        </w:rPr>
        <w:t xml:space="preserve">2. </w:t>
      </w:r>
      <w:r w:rsidR="004D4D0A">
        <w:rPr>
          <w:bCs/>
          <w:i/>
          <w:sz w:val="28"/>
          <w:szCs w:val="28"/>
        </w:rPr>
        <w:t>Учредитель образовательной организации:</w:t>
      </w:r>
      <w:r w:rsidR="004D4D0A">
        <w:rPr>
          <w:bCs/>
          <w:sz w:val="28"/>
          <w:szCs w:val="28"/>
        </w:rPr>
        <w:t xml:space="preserve"> Министерство образования, науки и молодежной политики Краснодарского края</w:t>
      </w:r>
    </w:p>
    <w:p w:rsidR="004D4D0A" w:rsidRDefault="00183063">
      <w:pPr>
        <w:spacing w:line="360" w:lineRule="auto"/>
        <w:jc w:val="both"/>
        <w:rPr>
          <w:sz w:val="27"/>
          <w:szCs w:val="27"/>
        </w:rPr>
      </w:pPr>
      <w:r>
        <w:rPr>
          <w:bCs/>
          <w:i/>
          <w:sz w:val="28"/>
          <w:szCs w:val="28"/>
        </w:rPr>
        <w:t xml:space="preserve">3. </w:t>
      </w:r>
      <w:r w:rsidR="004D4D0A">
        <w:rPr>
          <w:bCs/>
          <w:i/>
          <w:sz w:val="28"/>
          <w:szCs w:val="28"/>
        </w:rPr>
        <w:t xml:space="preserve">Юридический адрес:  </w:t>
      </w:r>
      <w:r w:rsidR="004D4D0A">
        <w:rPr>
          <w:sz w:val="27"/>
          <w:szCs w:val="27"/>
        </w:rPr>
        <w:t>350002, г. Краснодар, ул. Кузнечная, д. 167</w:t>
      </w:r>
    </w:p>
    <w:p w:rsidR="004D4D0A" w:rsidRDefault="00183063">
      <w:pPr>
        <w:pStyle w:val="a5"/>
        <w:spacing w:before="0" w:beforeAutospacing="0" w:after="0" w:afterAutospacing="0" w:line="360" w:lineRule="auto"/>
        <w:jc w:val="both"/>
        <w:rPr>
          <w:sz w:val="28"/>
          <w:szCs w:val="28"/>
        </w:rPr>
      </w:pPr>
      <w:r>
        <w:rPr>
          <w:i/>
          <w:sz w:val="28"/>
          <w:szCs w:val="28"/>
        </w:rPr>
        <w:t xml:space="preserve">4. </w:t>
      </w:r>
      <w:r w:rsidR="004D4D0A">
        <w:rPr>
          <w:i/>
          <w:sz w:val="28"/>
          <w:szCs w:val="28"/>
        </w:rPr>
        <w:t xml:space="preserve">ФИО руководителя: </w:t>
      </w:r>
      <w:r w:rsidR="004D4D0A">
        <w:rPr>
          <w:sz w:val="28"/>
          <w:szCs w:val="28"/>
        </w:rPr>
        <w:t>Лосева Елена Владимировна</w:t>
      </w:r>
    </w:p>
    <w:p w:rsidR="004D4D0A" w:rsidRDefault="00183063">
      <w:pPr>
        <w:pStyle w:val="a5"/>
        <w:spacing w:before="0" w:beforeAutospacing="0" w:after="0" w:afterAutospacing="0" w:line="360" w:lineRule="auto"/>
        <w:jc w:val="both"/>
        <w:rPr>
          <w:i/>
          <w:sz w:val="28"/>
          <w:szCs w:val="28"/>
        </w:rPr>
      </w:pPr>
      <w:r>
        <w:rPr>
          <w:i/>
          <w:sz w:val="28"/>
          <w:szCs w:val="28"/>
        </w:rPr>
        <w:t xml:space="preserve">5. </w:t>
      </w:r>
      <w:r w:rsidR="004D4D0A">
        <w:rPr>
          <w:i/>
          <w:sz w:val="28"/>
          <w:szCs w:val="28"/>
        </w:rPr>
        <w:t xml:space="preserve">Телефон, факс, e-mail: </w:t>
      </w:r>
      <w:r w:rsidR="004D4D0A">
        <w:rPr>
          <w:sz w:val="28"/>
          <w:szCs w:val="28"/>
        </w:rPr>
        <w:t>8 (861) 253-96-48,</w:t>
      </w:r>
      <w:r w:rsidR="004D4D0A">
        <w:rPr>
          <w:sz w:val="20"/>
          <w:szCs w:val="20"/>
        </w:rPr>
        <w:t xml:space="preserve"> </w:t>
      </w:r>
      <w:r w:rsidR="004D4D0A">
        <w:rPr>
          <w:sz w:val="28"/>
          <w:szCs w:val="28"/>
        </w:rPr>
        <w:t>gcouviii@mail.ru</w:t>
      </w:r>
    </w:p>
    <w:p w:rsidR="004D4D0A" w:rsidRDefault="00183063">
      <w:pPr>
        <w:pStyle w:val="a5"/>
        <w:spacing w:before="0" w:beforeAutospacing="0" w:after="0" w:afterAutospacing="0" w:line="360" w:lineRule="auto"/>
        <w:jc w:val="both"/>
        <w:rPr>
          <w:sz w:val="28"/>
          <w:szCs w:val="28"/>
        </w:rPr>
      </w:pPr>
      <w:r>
        <w:rPr>
          <w:i/>
          <w:sz w:val="28"/>
          <w:szCs w:val="28"/>
        </w:rPr>
        <w:t xml:space="preserve">6. </w:t>
      </w:r>
      <w:r w:rsidR="004D4D0A">
        <w:rPr>
          <w:i/>
          <w:sz w:val="28"/>
          <w:szCs w:val="28"/>
        </w:rPr>
        <w:t xml:space="preserve">Сайт учреждения: </w:t>
      </w:r>
      <w:r w:rsidR="004D4D0A">
        <w:rPr>
          <w:sz w:val="28"/>
          <w:szCs w:val="28"/>
        </w:rPr>
        <w:t>http://schoolinternat15.centerstart.ru</w:t>
      </w:r>
    </w:p>
    <w:p w:rsidR="004D4D0A" w:rsidRDefault="00183063">
      <w:pPr>
        <w:pStyle w:val="a5"/>
        <w:spacing w:before="0" w:beforeAutospacing="0" w:after="0" w:afterAutospacing="0" w:line="360" w:lineRule="auto"/>
        <w:jc w:val="both"/>
        <w:rPr>
          <w:sz w:val="28"/>
          <w:szCs w:val="28"/>
        </w:rPr>
      </w:pPr>
      <w:r>
        <w:rPr>
          <w:i/>
          <w:sz w:val="28"/>
          <w:szCs w:val="28"/>
        </w:rPr>
        <w:t xml:space="preserve">7. </w:t>
      </w:r>
      <w:r w:rsidR="004D4D0A">
        <w:rPr>
          <w:i/>
          <w:sz w:val="28"/>
          <w:szCs w:val="28"/>
        </w:rPr>
        <w:t xml:space="preserve">Ссылка на раздел на сайте, посвященный проекту: </w:t>
      </w:r>
      <w:hyperlink r:id="rId7" w:history="1">
        <w:r w:rsidR="004D4D0A">
          <w:rPr>
            <w:rStyle w:val="a9"/>
            <w:sz w:val="28"/>
            <w:szCs w:val="28"/>
          </w:rPr>
          <w:t>http://schoolinternat15.centerstart.r</w:t>
        </w:r>
        <w:r w:rsidR="004D4D0A">
          <w:rPr>
            <w:rStyle w:val="a9"/>
            <w:sz w:val="28"/>
            <w:szCs w:val="28"/>
          </w:rPr>
          <w:t>u</w:t>
        </w:r>
        <w:r w:rsidR="004D4D0A">
          <w:rPr>
            <w:rStyle w:val="a9"/>
            <w:sz w:val="28"/>
            <w:szCs w:val="28"/>
          </w:rPr>
          <w:t>/</w:t>
        </w:r>
        <w:r w:rsidR="004D4D0A">
          <w:rPr>
            <w:rStyle w:val="a9"/>
            <w:sz w:val="28"/>
            <w:szCs w:val="28"/>
            <w:lang w:val="en-US"/>
          </w:rPr>
          <w:t>node</w:t>
        </w:r>
        <w:r w:rsidR="004D4D0A">
          <w:rPr>
            <w:rStyle w:val="a9"/>
            <w:sz w:val="28"/>
            <w:szCs w:val="28"/>
          </w:rPr>
          <w:t>/1</w:t>
        </w:r>
        <w:r w:rsidR="004D4D0A">
          <w:rPr>
            <w:rStyle w:val="a9"/>
            <w:sz w:val="28"/>
            <w:szCs w:val="28"/>
          </w:rPr>
          <w:t>4</w:t>
        </w:r>
        <w:r w:rsidR="004D4D0A">
          <w:rPr>
            <w:rStyle w:val="a9"/>
            <w:sz w:val="28"/>
            <w:szCs w:val="28"/>
          </w:rPr>
          <w:t>8</w:t>
        </w:r>
      </w:hyperlink>
    </w:p>
    <w:p w:rsidR="00183063" w:rsidRPr="00183063" w:rsidRDefault="00183063" w:rsidP="00744650">
      <w:pPr>
        <w:ind w:firstLine="567"/>
        <w:jc w:val="center"/>
        <w:rPr>
          <w:b/>
          <w:sz w:val="28"/>
          <w:szCs w:val="28"/>
        </w:rPr>
      </w:pPr>
      <w:r>
        <w:rPr>
          <w:sz w:val="28"/>
          <w:szCs w:val="28"/>
        </w:rPr>
        <w:br w:type="page"/>
      </w:r>
      <w:r w:rsidRPr="00183063">
        <w:rPr>
          <w:b/>
          <w:sz w:val="28"/>
          <w:szCs w:val="28"/>
        </w:rPr>
        <w:lastRenderedPageBreak/>
        <w:t>Измерение и оценка качества инновации.</w:t>
      </w:r>
    </w:p>
    <w:p w:rsidR="00183063" w:rsidRDefault="00183063" w:rsidP="00C27D9F">
      <w:pPr>
        <w:ind w:firstLine="567"/>
        <w:jc w:val="both"/>
        <w:rPr>
          <w:sz w:val="28"/>
          <w:szCs w:val="28"/>
        </w:rPr>
      </w:pPr>
    </w:p>
    <w:p w:rsidR="00C27D9F" w:rsidRDefault="00183063" w:rsidP="00C27D9F">
      <w:pPr>
        <w:ind w:firstLine="567"/>
        <w:jc w:val="both"/>
        <w:rPr>
          <w:sz w:val="28"/>
          <w:szCs w:val="28"/>
        </w:rPr>
      </w:pPr>
      <w:r>
        <w:rPr>
          <w:sz w:val="28"/>
          <w:szCs w:val="28"/>
        </w:rPr>
        <w:t>В 2015-2018</w:t>
      </w:r>
      <w:r w:rsidR="00C27D9F">
        <w:rPr>
          <w:sz w:val="28"/>
          <w:szCs w:val="28"/>
        </w:rPr>
        <w:t xml:space="preserve"> год</w:t>
      </w:r>
      <w:r>
        <w:rPr>
          <w:sz w:val="28"/>
          <w:szCs w:val="28"/>
        </w:rPr>
        <w:t>ы</w:t>
      </w:r>
      <w:r w:rsidR="00C27D9F">
        <w:rPr>
          <w:sz w:val="28"/>
          <w:szCs w:val="28"/>
        </w:rPr>
        <w:t xml:space="preserve"> оценка качества </w:t>
      </w:r>
      <w:r w:rsidR="003B5C27">
        <w:rPr>
          <w:sz w:val="28"/>
          <w:szCs w:val="28"/>
        </w:rPr>
        <w:t xml:space="preserve">и результативности </w:t>
      </w:r>
      <w:r w:rsidR="00C27D9F">
        <w:rPr>
          <w:sz w:val="28"/>
          <w:szCs w:val="28"/>
        </w:rPr>
        <w:t>инновационной деятельности КИП осуществлялась по следующим критериям:</w:t>
      </w:r>
    </w:p>
    <w:p w:rsidR="0031356F" w:rsidRPr="003B5C27" w:rsidRDefault="0031356F" w:rsidP="00C27D9F">
      <w:pPr>
        <w:ind w:firstLine="567"/>
        <w:jc w:val="both"/>
        <w:rPr>
          <w:sz w:val="28"/>
          <w:szCs w:val="28"/>
        </w:rPr>
      </w:pPr>
      <w:r w:rsidRPr="00DF0D1C">
        <w:rPr>
          <w:b/>
          <w:sz w:val="28"/>
          <w:szCs w:val="28"/>
        </w:rPr>
        <w:t xml:space="preserve">1 критерий – </w:t>
      </w:r>
      <w:r w:rsidRPr="003B5C27">
        <w:rPr>
          <w:sz w:val="28"/>
          <w:szCs w:val="28"/>
        </w:rPr>
        <w:t xml:space="preserve">кадровое обеспечение. </w:t>
      </w:r>
    </w:p>
    <w:p w:rsidR="00963B2E" w:rsidRDefault="0031356F" w:rsidP="00963B2E">
      <w:pPr>
        <w:ind w:firstLine="567"/>
        <w:jc w:val="both"/>
        <w:rPr>
          <w:sz w:val="28"/>
          <w:szCs w:val="28"/>
        </w:rPr>
      </w:pPr>
      <w:r>
        <w:rPr>
          <w:sz w:val="28"/>
          <w:szCs w:val="28"/>
        </w:rPr>
        <w:t>Повышение уровня профессиональных компетенций педагогов в вопросах формирования БУД у школьников с умственной отсталостью и РАС.</w:t>
      </w:r>
      <w:r w:rsidR="001E2B74">
        <w:rPr>
          <w:sz w:val="28"/>
          <w:szCs w:val="28"/>
        </w:rPr>
        <w:t xml:space="preserve"> </w:t>
      </w:r>
      <w:r w:rsidR="00963B2E">
        <w:rPr>
          <w:sz w:val="28"/>
          <w:szCs w:val="28"/>
        </w:rPr>
        <w:t>Создана система повышения уровня профессиональной компетентности педагогов в вопросах реализации программы формирования БУД.</w:t>
      </w:r>
    </w:p>
    <w:p w:rsidR="00963B2E" w:rsidRDefault="00963B2E" w:rsidP="00C27D9F">
      <w:pPr>
        <w:ind w:firstLine="567"/>
        <w:jc w:val="both"/>
        <w:rPr>
          <w:sz w:val="28"/>
          <w:szCs w:val="28"/>
        </w:rPr>
      </w:pPr>
    </w:p>
    <w:p w:rsidR="0031356F" w:rsidRDefault="001E2B74" w:rsidP="00C27D9F">
      <w:pPr>
        <w:ind w:firstLine="567"/>
        <w:jc w:val="both"/>
        <w:rPr>
          <w:sz w:val="28"/>
          <w:szCs w:val="28"/>
        </w:rPr>
      </w:pPr>
      <w:r>
        <w:rPr>
          <w:sz w:val="28"/>
          <w:szCs w:val="28"/>
        </w:rPr>
        <w:t>За отчетный период педагоги ОУ 100% прошли курсы повышения квалификации (не менее 72 час.), приняли участие в научно-практических конференциях</w:t>
      </w:r>
      <w:r w:rsidR="006D175F">
        <w:rPr>
          <w:sz w:val="28"/>
          <w:szCs w:val="28"/>
        </w:rPr>
        <w:t>, семинарах-практикумах</w:t>
      </w:r>
      <w:r>
        <w:rPr>
          <w:sz w:val="28"/>
          <w:szCs w:val="28"/>
        </w:rPr>
        <w:t xml:space="preserve"> на различных уровнях: федеральный, региональный</w:t>
      </w:r>
      <w:r w:rsidR="006D175F">
        <w:rPr>
          <w:sz w:val="28"/>
          <w:szCs w:val="28"/>
        </w:rPr>
        <w:t>.</w:t>
      </w:r>
    </w:p>
    <w:p w:rsidR="00963B2E" w:rsidRDefault="00963B2E" w:rsidP="00963B2E">
      <w:pPr>
        <w:ind w:firstLine="567"/>
        <w:jc w:val="both"/>
        <w:rPr>
          <w:sz w:val="28"/>
          <w:szCs w:val="28"/>
        </w:rPr>
      </w:pPr>
      <w:r>
        <w:rPr>
          <w:sz w:val="28"/>
          <w:szCs w:val="28"/>
        </w:rPr>
        <w:t>Повышение уровня профессиональной компетентности педагогов в вопросах реализации программы формирования БУД продолжала осуществляться по тесту, разработанному кафедрой коррекционной педагогики и специальной психологии ГБОУ ИРО Краснодарского края, и бальной оценке результатов анализа открытых уроков.</w:t>
      </w:r>
    </w:p>
    <w:p w:rsidR="00963B2E" w:rsidRDefault="00963B2E" w:rsidP="00DF0D1C">
      <w:pPr>
        <w:ind w:firstLine="567"/>
        <w:jc w:val="both"/>
        <w:rPr>
          <w:sz w:val="28"/>
          <w:szCs w:val="28"/>
        </w:rPr>
      </w:pPr>
    </w:p>
    <w:p w:rsidR="00DF0D1C" w:rsidRDefault="00DF0D1C" w:rsidP="00DF0D1C">
      <w:pPr>
        <w:ind w:firstLine="567"/>
        <w:jc w:val="both"/>
        <w:rPr>
          <w:sz w:val="28"/>
          <w:szCs w:val="28"/>
        </w:rPr>
      </w:pPr>
      <w:r w:rsidRPr="00DF0D1C">
        <w:rPr>
          <w:sz w:val="28"/>
          <w:szCs w:val="28"/>
        </w:rPr>
        <w:t>Организация взаимодействия педагогов и специалистов по формированию БУД у учащихся.</w:t>
      </w:r>
    </w:p>
    <w:p w:rsidR="003B5C27" w:rsidRDefault="003B5C27" w:rsidP="00DF0D1C">
      <w:pPr>
        <w:ind w:firstLine="567"/>
        <w:jc w:val="both"/>
        <w:rPr>
          <w:sz w:val="28"/>
          <w:szCs w:val="28"/>
        </w:rPr>
      </w:pPr>
    </w:p>
    <w:p w:rsidR="00DF0D1C" w:rsidRPr="003B5C27" w:rsidRDefault="00DF0D1C" w:rsidP="00DF0D1C">
      <w:pPr>
        <w:ind w:firstLine="567"/>
        <w:jc w:val="both"/>
        <w:rPr>
          <w:sz w:val="28"/>
          <w:szCs w:val="28"/>
        </w:rPr>
      </w:pPr>
      <w:r w:rsidRPr="00DF0D1C">
        <w:rPr>
          <w:b/>
          <w:sz w:val="28"/>
          <w:szCs w:val="28"/>
        </w:rPr>
        <w:t xml:space="preserve">2 критерий – </w:t>
      </w:r>
      <w:r w:rsidRPr="003B5C27">
        <w:rPr>
          <w:sz w:val="28"/>
          <w:szCs w:val="28"/>
        </w:rPr>
        <w:t>отбор диагностического инструментария и коррекционно-развивающих технологий.</w:t>
      </w:r>
    </w:p>
    <w:p w:rsidR="00DF0D1C" w:rsidRPr="00DF0D1C" w:rsidRDefault="00DF0D1C" w:rsidP="00DF0D1C">
      <w:pPr>
        <w:ind w:firstLine="567"/>
        <w:jc w:val="both"/>
        <w:rPr>
          <w:sz w:val="28"/>
          <w:szCs w:val="28"/>
        </w:rPr>
      </w:pPr>
      <w:r>
        <w:rPr>
          <w:sz w:val="28"/>
          <w:szCs w:val="28"/>
        </w:rPr>
        <w:t>Подбор</w:t>
      </w:r>
      <w:r w:rsidR="00F970D0">
        <w:rPr>
          <w:sz w:val="28"/>
          <w:szCs w:val="28"/>
        </w:rPr>
        <w:t xml:space="preserve"> соответствующих </w:t>
      </w:r>
      <w:r>
        <w:rPr>
          <w:sz w:val="28"/>
          <w:szCs w:val="28"/>
        </w:rPr>
        <w:t xml:space="preserve"> методов</w:t>
      </w:r>
      <w:r w:rsidRPr="00DF0D1C">
        <w:rPr>
          <w:sz w:val="28"/>
          <w:szCs w:val="28"/>
        </w:rPr>
        <w:t xml:space="preserve"> педагогической и психологической д</w:t>
      </w:r>
      <w:r>
        <w:rPr>
          <w:sz w:val="28"/>
          <w:szCs w:val="28"/>
        </w:rPr>
        <w:t>иагностики сформированности БУД.</w:t>
      </w:r>
    </w:p>
    <w:p w:rsidR="00DF0D1C" w:rsidRPr="00DF0D1C" w:rsidRDefault="00DF0D1C" w:rsidP="00DF0D1C">
      <w:pPr>
        <w:ind w:firstLine="567"/>
        <w:jc w:val="both"/>
        <w:rPr>
          <w:sz w:val="28"/>
          <w:szCs w:val="28"/>
        </w:rPr>
      </w:pPr>
      <w:r>
        <w:rPr>
          <w:sz w:val="28"/>
          <w:szCs w:val="28"/>
        </w:rPr>
        <w:t>Разработана и дополнен</w:t>
      </w:r>
      <w:r w:rsidR="00F970D0">
        <w:rPr>
          <w:sz w:val="28"/>
          <w:szCs w:val="28"/>
        </w:rPr>
        <w:t>а</w:t>
      </w:r>
      <w:r w:rsidRPr="00DF0D1C">
        <w:rPr>
          <w:sz w:val="28"/>
          <w:szCs w:val="28"/>
        </w:rPr>
        <w:t xml:space="preserve"> форма м</w:t>
      </w:r>
      <w:r>
        <w:rPr>
          <w:sz w:val="28"/>
          <w:szCs w:val="28"/>
        </w:rPr>
        <w:t>ониторинга сформированности БУД.</w:t>
      </w:r>
    </w:p>
    <w:p w:rsidR="00DF0D1C" w:rsidRPr="00DF0D1C" w:rsidRDefault="00DF0D1C" w:rsidP="00DF0D1C">
      <w:pPr>
        <w:ind w:firstLine="567"/>
        <w:jc w:val="both"/>
        <w:rPr>
          <w:sz w:val="28"/>
          <w:szCs w:val="28"/>
        </w:rPr>
      </w:pPr>
      <w:r>
        <w:rPr>
          <w:sz w:val="28"/>
          <w:szCs w:val="28"/>
        </w:rPr>
        <w:t>О</w:t>
      </w:r>
      <w:r w:rsidRPr="00DF0D1C">
        <w:rPr>
          <w:sz w:val="28"/>
          <w:szCs w:val="28"/>
        </w:rPr>
        <w:t>пределены методы и технологии, обеспечивающие формирование БУД у обучающихся с легк</w:t>
      </w:r>
      <w:r>
        <w:rPr>
          <w:sz w:val="28"/>
          <w:szCs w:val="28"/>
        </w:rPr>
        <w:t>ой умственной отсталостью и РАС.</w:t>
      </w:r>
    </w:p>
    <w:p w:rsidR="00DF0D1C" w:rsidRDefault="00DF0D1C" w:rsidP="00DF0D1C">
      <w:pPr>
        <w:ind w:firstLine="567"/>
        <w:jc w:val="both"/>
        <w:rPr>
          <w:sz w:val="28"/>
          <w:szCs w:val="28"/>
        </w:rPr>
      </w:pPr>
      <w:r>
        <w:rPr>
          <w:sz w:val="28"/>
          <w:szCs w:val="28"/>
        </w:rPr>
        <w:t>Р</w:t>
      </w:r>
      <w:r w:rsidRPr="00DF0D1C">
        <w:rPr>
          <w:sz w:val="28"/>
          <w:szCs w:val="28"/>
        </w:rPr>
        <w:t>азработаны</w:t>
      </w:r>
      <w:r>
        <w:rPr>
          <w:sz w:val="28"/>
          <w:szCs w:val="28"/>
        </w:rPr>
        <w:t xml:space="preserve"> и дополнены</w:t>
      </w:r>
      <w:r w:rsidRPr="00DF0D1C">
        <w:rPr>
          <w:sz w:val="28"/>
          <w:szCs w:val="28"/>
        </w:rPr>
        <w:t xml:space="preserve"> технологические карты урока с определением учебных ситуаций, обеспечивающих формирование БУД</w:t>
      </w:r>
      <w:r>
        <w:rPr>
          <w:sz w:val="28"/>
          <w:szCs w:val="28"/>
        </w:rPr>
        <w:t>.</w:t>
      </w:r>
    </w:p>
    <w:p w:rsidR="00DF0D1C" w:rsidRPr="003B5C27" w:rsidRDefault="00DF0D1C" w:rsidP="00DF0D1C">
      <w:pPr>
        <w:ind w:firstLine="567"/>
        <w:jc w:val="both"/>
        <w:rPr>
          <w:sz w:val="28"/>
          <w:szCs w:val="28"/>
        </w:rPr>
      </w:pPr>
      <w:r w:rsidRPr="00DF0D1C">
        <w:rPr>
          <w:b/>
          <w:sz w:val="28"/>
          <w:szCs w:val="28"/>
        </w:rPr>
        <w:t xml:space="preserve">3 критерий – </w:t>
      </w:r>
      <w:r w:rsidRPr="003B5C27">
        <w:rPr>
          <w:sz w:val="28"/>
          <w:szCs w:val="28"/>
        </w:rPr>
        <w:t>разработка программы образовательного учреждения по формирования БУД.</w:t>
      </w:r>
    </w:p>
    <w:p w:rsidR="00DF0D1C" w:rsidRPr="003B5C27" w:rsidRDefault="00DF0D1C" w:rsidP="00DF0D1C">
      <w:pPr>
        <w:ind w:firstLine="567"/>
        <w:jc w:val="both"/>
        <w:rPr>
          <w:sz w:val="28"/>
          <w:szCs w:val="28"/>
        </w:rPr>
      </w:pPr>
      <w:r w:rsidRPr="00DF0D1C">
        <w:rPr>
          <w:b/>
          <w:sz w:val="28"/>
          <w:szCs w:val="28"/>
        </w:rPr>
        <w:t xml:space="preserve">4 критерий - </w:t>
      </w:r>
      <w:r w:rsidRPr="003B5C27">
        <w:rPr>
          <w:sz w:val="28"/>
          <w:szCs w:val="28"/>
        </w:rPr>
        <w:t xml:space="preserve">наличие положительной динамики формирования базовых учебных действий в ходе реализации проекта. </w:t>
      </w:r>
    </w:p>
    <w:p w:rsidR="002D3060" w:rsidRDefault="002D3060" w:rsidP="00176BEC">
      <w:pPr>
        <w:ind w:firstLine="567"/>
        <w:jc w:val="both"/>
        <w:rPr>
          <w:sz w:val="28"/>
          <w:szCs w:val="28"/>
        </w:rPr>
      </w:pPr>
    </w:p>
    <w:p w:rsidR="00176BEC" w:rsidRDefault="00DF0D1C" w:rsidP="00176BEC">
      <w:pPr>
        <w:ind w:firstLine="567"/>
        <w:jc w:val="both"/>
        <w:rPr>
          <w:sz w:val="28"/>
          <w:szCs w:val="28"/>
        </w:rPr>
      </w:pPr>
      <w:r w:rsidRPr="00DF0D1C">
        <w:rPr>
          <w:sz w:val="28"/>
          <w:szCs w:val="28"/>
        </w:rPr>
        <w:t xml:space="preserve">Положительная динамика наблюдается посредством </w:t>
      </w:r>
      <w:r w:rsidR="00176BEC">
        <w:rPr>
          <w:sz w:val="28"/>
          <w:szCs w:val="28"/>
        </w:rPr>
        <w:t>стандартизированного наблюдения.</w:t>
      </w:r>
    </w:p>
    <w:p w:rsidR="00825E30" w:rsidRPr="00DF0D1C" w:rsidRDefault="00176BEC" w:rsidP="00176BEC">
      <w:pPr>
        <w:ind w:firstLine="567"/>
        <w:jc w:val="both"/>
        <w:rPr>
          <w:sz w:val="28"/>
          <w:szCs w:val="28"/>
        </w:rPr>
      </w:pPr>
      <w:r>
        <w:rPr>
          <w:sz w:val="28"/>
          <w:szCs w:val="28"/>
        </w:rPr>
        <w:t>П</w:t>
      </w:r>
      <w:r w:rsidR="00DF0D1C" w:rsidRPr="00DF0D1C">
        <w:rPr>
          <w:sz w:val="28"/>
          <w:szCs w:val="28"/>
        </w:rPr>
        <w:t>оложительная динамика отмечается посредством использования экспериментально-психологических методик.</w:t>
      </w:r>
    </w:p>
    <w:p w:rsidR="00C27D9F" w:rsidRDefault="00176BEC" w:rsidP="00C27D9F">
      <w:pPr>
        <w:ind w:firstLine="567"/>
        <w:jc w:val="both"/>
        <w:rPr>
          <w:sz w:val="28"/>
          <w:szCs w:val="28"/>
        </w:rPr>
      </w:pPr>
      <w:r>
        <w:rPr>
          <w:sz w:val="28"/>
          <w:szCs w:val="28"/>
        </w:rPr>
        <w:t>Достигнуты</w:t>
      </w:r>
      <w:r w:rsidR="00C27D9F">
        <w:rPr>
          <w:sz w:val="28"/>
          <w:szCs w:val="28"/>
        </w:rPr>
        <w:t xml:space="preserve"> результат</w:t>
      </w:r>
      <w:r>
        <w:rPr>
          <w:sz w:val="28"/>
          <w:szCs w:val="28"/>
        </w:rPr>
        <w:t>ы</w:t>
      </w:r>
      <w:r w:rsidR="00C27D9F">
        <w:rPr>
          <w:sz w:val="28"/>
          <w:szCs w:val="28"/>
        </w:rPr>
        <w:t xml:space="preserve"> де</w:t>
      </w:r>
      <w:r>
        <w:rPr>
          <w:sz w:val="28"/>
          <w:szCs w:val="28"/>
        </w:rPr>
        <w:t>ятельности, обозначенные</w:t>
      </w:r>
      <w:r w:rsidR="00183063">
        <w:rPr>
          <w:sz w:val="28"/>
          <w:szCs w:val="28"/>
        </w:rPr>
        <w:t xml:space="preserve"> в планах</w:t>
      </w:r>
      <w:r w:rsidR="00C27D9F">
        <w:rPr>
          <w:sz w:val="28"/>
          <w:szCs w:val="28"/>
        </w:rPr>
        <w:t xml:space="preserve"> работы КИП </w:t>
      </w:r>
      <w:r>
        <w:rPr>
          <w:sz w:val="28"/>
          <w:szCs w:val="28"/>
        </w:rPr>
        <w:t>на</w:t>
      </w:r>
      <w:r w:rsidR="00183063">
        <w:rPr>
          <w:sz w:val="28"/>
          <w:szCs w:val="28"/>
        </w:rPr>
        <w:t xml:space="preserve"> 2016, 2017, 2018 годы.</w:t>
      </w:r>
    </w:p>
    <w:p w:rsidR="00C27D9F" w:rsidRDefault="00176BEC" w:rsidP="00C27D9F">
      <w:pPr>
        <w:ind w:firstLine="567"/>
        <w:jc w:val="both"/>
        <w:rPr>
          <w:sz w:val="28"/>
          <w:szCs w:val="28"/>
        </w:rPr>
      </w:pPr>
      <w:r>
        <w:rPr>
          <w:sz w:val="28"/>
          <w:szCs w:val="28"/>
        </w:rPr>
        <w:t>Проведен</w:t>
      </w:r>
      <w:r w:rsidR="00C27D9F">
        <w:rPr>
          <w:sz w:val="28"/>
          <w:szCs w:val="28"/>
        </w:rPr>
        <w:t xml:space="preserve"> мониторинг сформированности БУД у учащихся с РАС в рамках учебной и внеурочной деятельности</w:t>
      </w:r>
      <w:r>
        <w:rPr>
          <w:sz w:val="28"/>
          <w:szCs w:val="28"/>
        </w:rPr>
        <w:t>, а также коррекционных занятий.</w:t>
      </w:r>
    </w:p>
    <w:p w:rsidR="00C27D9F" w:rsidRDefault="00C27D9F" w:rsidP="00C27D9F">
      <w:pPr>
        <w:ind w:firstLine="567"/>
        <w:jc w:val="both"/>
        <w:rPr>
          <w:sz w:val="28"/>
          <w:szCs w:val="28"/>
        </w:rPr>
      </w:pPr>
      <w:r>
        <w:rPr>
          <w:sz w:val="28"/>
          <w:szCs w:val="28"/>
        </w:rPr>
        <w:t>Удовлетворенность родителей результатами деятельности образовательной организации по формированию БУД.</w:t>
      </w:r>
    </w:p>
    <w:p w:rsidR="002D3060" w:rsidRDefault="00C27D9F" w:rsidP="002D3060">
      <w:pPr>
        <w:ind w:firstLine="567"/>
        <w:jc w:val="both"/>
        <w:rPr>
          <w:sz w:val="28"/>
          <w:szCs w:val="28"/>
        </w:rPr>
      </w:pPr>
      <w:r>
        <w:rPr>
          <w:sz w:val="28"/>
          <w:szCs w:val="28"/>
        </w:rPr>
        <w:lastRenderedPageBreak/>
        <w:t xml:space="preserve">Для оценки удовлетворенности родителей результатами деятельности образовательной организации по формированию БУД </w:t>
      </w:r>
      <w:r w:rsidR="002D3060">
        <w:rPr>
          <w:sz w:val="28"/>
          <w:szCs w:val="28"/>
        </w:rPr>
        <w:t xml:space="preserve">ежегодно </w:t>
      </w:r>
      <w:r>
        <w:rPr>
          <w:sz w:val="28"/>
          <w:szCs w:val="28"/>
        </w:rPr>
        <w:t>в октябре про</w:t>
      </w:r>
      <w:r w:rsidR="002D3060">
        <w:rPr>
          <w:sz w:val="28"/>
          <w:szCs w:val="28"/>
        </w:rPr>
        <w:t xml:space="preserve">водилось </w:t>
      </w:r>
      <w:r>
        <w:rPr>
          <w:sz w:val="28"/>
          <w:szCs w:val="28"/>
        </w:rPr>
        <w:t>анкетирование</w:t>
      </w:r>
      <w:r w:rsidR="002D3060">
        <w:rPr>
          <w:sz w:val="28"/>
          <w:szCs w:val="28"/>
        </w:rPr>
        <w:t xml:space="preserve"> родителей</w:t>
      </w:r>
      <w:r>
        <w:rPr>
          <w:sz w:val="28"/>
          <w:szCs w:val="28"/>
        </w:rPr>
        <w:t>, в котором участвовали</w:t>
      </w:r>
      <w:r w:rsidR="002D3060">
        <w:rPr>
          <w:sz w:val="28"/>
          <w:szCs w:val="28"/>
        </w:rPr>
        <w:t xml:space="preserve"> в среднем за три года 89%. </w:t>
      </w:r>
    </w:p>
    <w:p w:rsidR="00C27D9F" w:rsidRDefault="00C27D9F" w:rsidP="002D3060">
      <w:pPr>
        <w:ind w:firstLine="567"/>
        <w:jc w:val="both"/>
        <w:rPr>
          <w:sz w:val="28"/>
          <w:szCs w:val="28"/>
        </w:rPr>
      </w:pPr>
      <w:r>
        <w:rPr>
          <w:sz w:val="28"/>
          <w:szCs w:val="28"/>
        </w:rPr>
        <w:t>Для оценки родителями были выбраны основные показатели</w:t>
      </w:r>
      <w:r w:rsidR="004162FD">
        <w:rPr>
          <w:sz w:val="28"/>
          <w:szCs w:val="28"/>
        </w:rPr>
        <w:t>, которые были стабильные в течение всего периода работы КИП</w:t>
      </w:r>
      <w:r>
        <w:rPr>
          <w:sz w:val="28"/>
          <w:szCs w:val="28"/>
        </w:rPr>
        <w:t xml:space="preserve">: </w:t>
      </w:r>
    </w:p>
    <w:p w:rsidR="00C27D9F" w:rsidRDefault="00C27D9F" w:rsidP="00C27D9F">
      <w:pPr>
        <w:ind w:firstLine="567"/>
        <w:jc w:val="both"/>
        <w:rPr>
          <w:sz w:val="28"/>
          <w:szCs w:val="28"/>
        </w:rPr>
      </w:pPr>
      <w:r>
        <w:rPr>
          <w:sz w:val="28"/>
          <w:szCs w:val="28"/>
        </w:rPr>
        <w:t xml:space="preserve">1) удовлетворенность проведенных педагогами мероприятий, консультаций с родителями по вопросам формирования БУД у детей; </w:t>
      </w:r>
    </w:p>
    <w:p w:rsidR="00C27D9F" w:rsidRDefault="00C27D9F" w:rsidP="00C27D9F">
      <w:pPr>
        <w:ind w:firstLine="567"/>
        <w:jc w:val="both"/>
        <w:rPr>
          <w:sz w:val="28"/>
          <w:szCs w:val="28"/>
        </w:rPr>
      </w:pPr>
      <w:r>
        <w:rPr>
          <w:sz w:val="28"/>
          <w:szCs w:val="28"/>
        </w:rPr>
        <w:t xml:space="preserve">2) уровень взаимодействий педагогов с родителями в рамках работы по формированию БУД; </w:t>
      </w:r>
    </w:p>
    <w:p w:rsidR="00C27D9F" w:rsidRDefault="00C27D9F" w:rsidP="00C27D9F">
      <w:pPr>
        <w:ind w:firstLine="567"/>
        <w:jc w:val="both"/>
        <w:rPr>
          <w:sz w:val="28"/>
          <w:szCs w:val="28"/>
        </w:rPr>
      </w:pPr>
      <w:r>
        <w:rPr>
          <w:sz w:val="28"/>
          <w:szCs w:val="28"/>
        </w:rPr>
        <w:t>3) удовлетворенность родителей результатами работы педагогов по формированию БУД.</w:t>
      </w:r>
    </w:p>
    <w:p w:rsidR="00C27D9F" w:rsidRDefault="004162FD" w:rsidP="004162FD">
      <w:pPr>
        <w:ind w:firstLine="567"/>
        <w:jc w:val="both"/>
        <w:rPr>
          <w:sz w:val="28"/>
          <w:szCs w:val="28"/>
        </w:rPr>
      </w:pPr>
      <w:r>
        <w:rPr>
          <w:sz w:val="28"/>
          <w:szCs w:val="28"/>
        </w:rPr>
        <w:t xml:space="preserve">94% родителей, участвующих в анкетировании, </w:t>
      </w:r>
      <w:r w:rsidR="00C27D9F">
        <w:rPr>
          <w:sz w:val="28"/>
          <w:szCs w:val="28"/>
        </w:rPr>
        <w:t>оказались удовлетворены  результатами деятельности образовательной организации по формированию БУД.</w:t>
      </w:r>
    </w:p>
    <w:p w:rsidR="00C27D9F" w:rsidRDefault="00C27D9F" w:rsidP="004162FD">
      <w:pPr>
        <w:pStyle w:val="a5"/>
        <w:spacing w:before="0" w:beforeAutospacing="0" w:after="0" w:afterAutospacing="0"/>
        <w:jc w:val="center"/>
        <w:rPr>
          <w:b/>
          <w:sz w:val="28"/>
          <w:szCs w:val="28"/>
        </w:rPr>
      </w:pPr>
    </w:p>
    <w:p w:rsidR="00C27D9F" w:rsidRDefault="00C27D9F" w:rsidP="004162FD">
      <w:pPr>
        <w:pStyle w:val="a5"/>
        <w:spacing w:before="0" w:beforeAutospacing="0" w:after="0" w:afterAutospacing="0"/>
        <w:ind w:firstLine="567"/>
        <w:jc w:val="both"/>
        <w:rPr>
          <w:b/>
          <w:sz w:val="28"/>
          <w:szCs w:val="28"/>
        </w:rPr>
      </w:pPr>
      <w:r>
        <w:rPr>
          <w:b/>
          <w:sz w:val="28"/>
          <w:szCs w:val="28"/>
        </w:rPr>
        <w:t>Результативность инновационной деятельности</w:t>
      </w:r>
      <w:r w:rsidR="004162FD">
        <w:rPr>
          <w:b/>
          <w:sz w:val="28"/>
          <w:szCs w:val="28"/>
        </w:rPr>
        <w:t>.</w:t>
      </w:r>
    </w:p>
    <w:p w:rsidR="004162FD" w:rsidRDefault="004162FD" w:rsidP="004162FD">
      <w:pPr>
        <w:pStyle w:val="a5"/>
        <w:spacing w:before="0" w:beforeAutospacing="0" w:after="0" w:afterAutospacing="0"/>
        <w:ind w:firstLine="567"/>
        <w:jc w:val="both"/>
        <w:rPr>
          <w:sz w:val="28"/>
          <w:szCs w:val="28"/>
        </w:rPr>
      </w:pPr>
    </w:p>
    <w:p w:rsidR="00C27D9F" w:rsidRDefault="00C27D9F" w:rsidP="004162FD">
      <w:pPr>
        <w:pStyle w:val="3"/>
        <w:shd w:val="clear" w:color="auto" w:fill="auto"/>
        <w:tabs>
          <w:tab w:val="left" w:pos="2681"/>
        </w:tabs>
        <w:spacing w:before="0" w:after="0" w:line="240" w:lineRule="auto"/>
        <w:ind w:firstLine="567"/>
        <w:jc w:val="both"/>
      </w:pPr>
      <w:r>
        <w:t>Результативность инновационной деятельности оценивалась по динамике сформированности БУД у школьников.</w:t>
      </w:r>
    </w:p>
    <w:p w:rsidR="00540E3D" w:rsidRDefault="00C27D9F" w:rsidP="004162FD">
      <w:pPr>
        <w:ind w:firstLine="567"/>
        <w:jc w:val="both"/>
        <w:rPr>
          <w:sz w:val="28"/>
          <w:szCs w:val="28"/>
        </w:rPr>
      </w:pPr>
      <w:r>
        <w:rPr>
          <w:sz w:val="28"/>
          <w:szCs w:val="28"/>
        </w:rPr>
        <w:t>Для оценки эффективности реализации программы был проведен сравнительный ана</w:t>
      </w:r>
      <w:r w:rsidR="004162FD">
        <w:rPr>
          <w:sz w:val="28"/>
          <w:szCs w:val="28"/>
        </w:rPr>
        <w:t>лиз среди учащихся 1-2 классов</w:t>
      </w:r>
      <w:r w:rsidR="007473D0">
        <w:rPr>
          <w:sz w:val="28"/>
          <w:szCs w:val="28"/>
        </w:rPr>
        <w:t xml:space="preserve">,  </w:t>
      </w:r>
      <w:r w:rsidR="004162FD">
        <w:rPr>
          <w:sz w:val="28"/>
          <w:szCs w:val="28"/>
        </w:rPr>
        <w:t>3-5 классов</w:t>
      </w:r>
      <w:r w:rsidR="007473D0">
        <w:rPr>
          <w:sz w:val="28"/>
          <w:szCs w:val="28"/>
        </w:rPr>
        <w:t>. Учащиеся 3-5 классов – это учащиеся, результаты к сформированности БУД анализировались и фиксировались на протяжении всего периода реализации мероприятий КИП.</w:t>
      </w:r>
      <w:r w:rsidR="00540E3D">
        <w:rPr>
          <w:sz w:val="28"/>
          <w:szCs w:val="28"/>
        </w:rPr>
        <w:t xml:space="preserve"> Учитывался </w:t>
      </w:r>
      <w:r>
        <w:rPr>
          <w:sz w:val="28"/>
          <w:szCs w:val="28"/>
        </w:rPr>
        <w:t xml:space="preserve">исходный уровень сформированности у обучающихся личностных, регулятивных, познавательных и коммуникативных БУД и результаты итоговой их диагностики. </w:t>
      </w:r>
    </w:p>
    <w:p w:rsidR="00C27D9F" w:rsidRDefault="00C27D9F" w:rsidP="00540E3D">
      <w:pPr>
        <w:ind w:firstLine="567"/>
        <w:jc w:val="both"/>
        <w:rPr>
          <w:sz w:val="28"/>
          <w:szCs w:val="28"/>
        </w:rPr>
      </w:pPr>
      <w:r>
        <w:rPr>
          <w:sz w:val="28"/>
          <w:szCs w:val="28"/>
        </w:rPr>
        <w:t>Для оценки сформированности этих базовых</w:t>
      </w:r>
      <w:r w:rsidR="00540E3D">
        <w:rPr>
          <w:sz w:val="28"/>
          <w:szCs w:val="28"/>
        </w:rPr>
        <w:t xml:space="preserve"> учебных действий использовались </w:t>
      </w:r>
      <w:r>
        <w:rPr>
          <w:sz w:val="28"/>
          <w:szCs w:val="28"/>
        </w:rPr>
        <w:t>метод</w:t>
      </w:r>
      <w:r w:rsidR="00540E3D">
        <w:rPr>
          <w:sz w:val="28"/>
          <w:szCs w:val="28"/>
        </w:rPr>
        <w:t>ы: педагогическое</w:t>
      </w:r>
      <w:r>
        <w:rPr>
          <w:sz w:val="28"/>
          <w:szCs w:val="28"/>
        </w:rPr>
        <w:t xml:space="preserve"> наблюдени</w:t>
      </w:r>
      <w:r w:rsidR="00540E3D">
        <w:rPr>
          <w:sz w:val="28"/>
          <w:szCs w:val="28"/>
        </w:rPr>
        <w:t>е,</w:t>
      </w:r>
      <w:r>
        <w:rPr>
          <w:sz w:val="28"/>
          <w:szCs w:val="28"/>
        </w:rPr>
        <w:t xml:space="preserve"> различные экспериментально-психологические методики (в т. ч. патопсихологические и нейропсихологические). Результаты качественно-количественного анализа данных исследования по экспериментально-психологическим методикам были представлены по общей бальной шкале (от нуля пяти баллов). </w:t>
      </w:r>
    </w:p>
    <w:p w:rsidR="00C27D9F" w:rsidRDefault="00C27D9F" w:rsidP="00540E3D">
      <w:pPr>
        <w:ind w:firstLine="567"/>
        <w:jc w:val="both"/>
        <w:rPr>
          <w:sz w:val="28"/>
          <w:szCs w:val="28"/>
        </w:rPr>
      </w:pPr>
      <w:r>
        <w:rPr>
          <w:sz w:val="28"/>
          <w:szCs w:val="28"/>
        </w:rPr>
        <w:t>Таблица  – Сравнительный анализ базовых показателей и итоговой диагностики сформированности БУД у учащихся первого и второго класса за 2016-2017 учебный год</w:t>
      </w:r>
    </w:p>
    <w:p w:rsidR="00C27D9F" w:rsidRDefault="00C27D9F" w:rsidP="00540E3D">
      <w:pPr>
        <w:ind w:firstLine="567"/>
        <w:jc w:val="both"/>
        <w:rPr>
          <w:sz w:val="28"/>
          <w:szCs w:val="28"/>
          <w:u w:val="single"/>
        </w:rPr>
      </w:pPr>
    </w:p>
    <w:p w:rsidR="00C27D9F" w:rsidRPr="007205A0" w:rsidRDefault="00C27D9F" w:rsidP="00C27D9F">
      <w:pPr>
        <w:jc w:val="both"/>
        <w:rPr>
          <w:color w:val="FF0000"/>
          <w:sz w:val="28"/>
          <w:szCs w:val="28"/>
          <w:u w:val="single"/>
        </w:rPr>
      </w:pPr>
      <w:r w:rsidRPr="007205A0">
        <w:rPr>
          <w:color w:val="FF0000"/>
          <w:sz w:val="28"/>
          <w:szCs w:val="28"/>
          <w:u w:val="single"/>
        </w:rPr>
        <w:t>1 класс</w:t>
      </w:r>
    </w:p>
    <w:p w:rsidR="00C27D9F" w:rsidRPr="007205A0" w:rsidRDefault="00C27D9F" w:rsidP="00C27D9F">
      <w:pPr>
        <w:spacing w:line="360" w:lineRule="auto"/>
        <w:jc w:val="both"/>
        <w:rPr>
          <w:color w:val="FF0000"/>
          <w:sz w:val="16"/>
          <w:szCs w:val="16"/>
        </w:rPr>
      </w:pP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53"/>
        <w:gridCol w:w="722"/>
        <w:gridCol w:w="541"/>
        <w:gridCol w:w="722"/>
        <w:gridCol w:w="904"/>
        <w:gridCol w:w="541"/>
        <w:gridCol w:w="541"/>
        <w:gridCol w:w="362"/>
        <w:gridCol w:w="541"/>
        <w:gridCol w:w="541"/>
        <w:gridCol w:w="722"/>
        <w:gridCol w:w="544"/>
      </w:tblGrid>
      <w:tr w:rsidR="007205A0" w:rsidRPr="007205A0" w:rsidTr="00432416">
        <w:trPr>
          <w:cantSplit/>
          <w:trHeight w:val="981"/>
        </w:trPr>
        <w:tc>
          <w:tcPr>
            <w:tcW w:w="2235" w:type="dxa"/>
            <w:vMerge w:val="restart"/>
          </w:tcPr>
          <w:p w:rsidR="00C27D9F" w:rsidRPr="007205A0" w:rsidRDefault="00C27D9F" w:rsidP="00D65128">
            <w:pPr>
              <w:widowControl w:val="0"/>
              <w:jc w:val="both"/>
              <w:rPr>
                <w:rFonts w:eastAsia="Courier New"/>
                <w:color w:val="FF0000"/>
                <w:sz w:val="20"/>
                <w:szCs w:val="20"/>
              </w:rPr>
            </w:pPr>
            <w:r w:rsidRPr="007205A0">
              <w:rPr>
                <w:rFonts w:eastAsia="Courier New"/>
                <w:color w:val="FF0000"/>
                <w:sz w:val="20"/>
                <w:szCs w:val="20"/>
              </w:rPr>
              <w:t>Группы базовых учебных действий</w:t>
            </w:r>
          </w:p>
        </w:tc>
        <w:tc>
          <w:tcPr>
            <w:tcW w:w="4042" w:type="dxa"/>
            <w:gridSpan w:val="5"/>
          </w:tcPr>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Распределение учащихся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по средним баллам  оценки сформированности БУД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во время реализации программы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1-е полугодие</w:t>
            </w:r>
          </w:p>
        </w:tc>
        <w:tc>
          <w:tcPr>
            <w:tcW w:w="3792" w:type="dxa"/>
            <w:gridSpan w:val="7"/>
          </w:tcPr>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Распределение учащихся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по средним баллам оценки сформированности БУД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во время реализации программы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2-е полугодие</w:t>
            </w:r>
          </w:p>
        </w:tc>
      </w:tr>
      <w:tr w:rsidR="007205A0" w:rsidRPr="007205A0" w:rsidTr="00432416">
        <w:trPr>
          <w:cantSplit/>
          <w:trHeight w:val="313"/>
        </w:trPr>
        <w:tc>
          <w:tcPr>
            <w:tcW w:w="2235" w:type="dxa"/>
            <w:vMerge/>
          </w:tcPr>
          <w:p w:rsidR="00C27D9F" w:rsidRPr="007205A0" w:rsidRDefault="00C27D9F" w:rsidP="00D65128">
            <w:pPr>
              <w:widowControl w:val="0"/>
              <w:spacing w:line="360" w:lineRule="auto"/>
              <w:jc w:val="both"/>
              <w:rPr>
                <w:rFonts w:eastAsia="Courier New"/>
                <w:color w:val="FF0000"/>
                <w:sz w:val="28"/>
                <w:szCs w:val="28"/>
              </w:rPr>
            </w:pPr>
          </w:p>
        </w:tc>
        <w:tc>
          <w:tcPr>
            <w:tcW w:w="4042" w:type="dxa"/>
            <w:gridSpan w:val="5"/>
            <w:vAlign w:val="center"/>
          </w:tcPr>
          <w:p w:rsidR="00C27D9F" w:rsidRPr="007205A0" w:rsidRDefault="00C27D9F" w:rsidP="00D65128">
            <w:pPr>
              <w:widowControl w:val="0"/>
              <w:jc w:val="center"/>
              <w:rPr>
                <w:rFonts w:eastAsia="Courier New"/>
                <w:color w:val="FF0000"/>
                <w:sz w:val="28"/>
                <w:szCs w:val="28"/>
              </w:rPr>
            </w:pPr>
            <w:r w:rsidRPr="007205A0">
              <w:rPr>
                <w:rFonts w:eastAsia="Courier New"/>
                <w:color w:val="FF0000"/>
              </w:rPr>
              <w:t>Баллы</w:t>
            </w:r>
          </w:p>
        </w:tc>
        <w:tc>
          <w:tcPr>
            <w:tcW w:w="3792" w:type="dxa"/>
            <w:gridSpan w:val="7"/>
            <w:vAlign w:val="center"/>
          </w:tcPr>
          <w:p w:rsidR="00C27D9F" w:rsidRPr="007205A0" w:rsidRDefault="00C27D9F" w:rsidP="00D65128">
            <w:pPr>
              <w:widowControl w:val="0"/>
              <w:jc w:val="center"/>
              <w:rPr>
                <w:rFonts w:eastAsia="Courier New"/>
                <w:color w:val="FF0000"/>
                <w:sz w:val="28"/>
                <w:szCs w:val="28"/>
              </w:rPr>
            </w:pPr>
            <w:r w:rsidRPr="007205A0">
              <w:rPr>
                <w:rFonts w:eastAsia="Courier New"/>
                <w:color w:val="FF0000"/>
              </w:rPr>
              <w:t>Баллы</w:t>
            </w:r>
          </w:p>
        </w:tc>
      </w:tr>
      <w:tr w:rsidR="007205A0" w:rsidRPr="007205A0" w:rsidTr="00432416">
        <w:trPr>
          <w:cantSplit/>
          <w:trHeight w:val="147"/>
        </w:trPr>
        <w:tc>
          <w:tcPr>
            <w:tcW w:w="2235" w:type="dxa"/>
            <w:vMerge/>
          </w:tcPr>
          <w:p w:rsidR="00C27D9F" w:rsidRPr="007205A0" w:rsidRDefault="00C27D9F" w:rsidP="00D65128">
            <w:pPr>
              <w:widowControl w:val="0"/>
              <w:spacing w:line="360" w:lineRule="auto"/>
              <w:jc w:val="both"/>
              <w:rPr>
                <w:rFonts w:eastAsia="Courier New"/>
                <w:color w:val="FF0000"/>
                <w:sz w:val="28"/>
                <w:szCs w:val="28"/>
              </w:rPr>
            </w:pPr>
          </w:p>
        </w:tc>
        <w:tc>
          <w:tcPr>
            <w:tcW w:w="1153" w:type="dxa"/>
          </w:tcPr>
          <w:p w:rsidR="00C27D9F" w:rsidRPr="007205A0" w:rsidRDefault="00C27D9F" w:rsidP="00D65128">
            <w:pPr>
              <w:widowControl w:val="0"/>
              <w:jc w:val="center"/>
              <w:rPr>
                <w:rFonts w:eastAsia="Courier New"/>
                <w:color w:val="FF0000"/>
              </w:rPr>
            </w:pPr>
            <w:r w:rsidRPr="007205A0">
              <w:rPr>
                <w:rFonts w:eastAsia="Courier New"/>
                <w:color w:val="FF0000"/>
              </w:rPr>
              <w:t>0</w:t>
            </w:r>
          </w:p>
        </w:tc>
        <w:tc>
          <w:tcPr>
            <w:tcW w:w="722" w:type="dxa"/>
          </w:tcPr>
          <w:p w:rsidR="00C27D9F" w:rsidRPr="007205A0" w:rsidRDefault="00C27D9F" w:rsidP="00D65128">
            <w:pPr>
              <w:widowControl w:val="0"/>
              <w:jc w:val="center"/>
              <w:rPr>
                <w:rFonts w:eastAsia="Courier New"/>
                <w:color w:val="FF0000"/>
              </w:rPr>
            </w:pPr>
            <w:r w:rsidRPr="007205A0">
              <w:rPr>
                <w:rFonts w:eastAsia="Courier New"/>
                <w:color w:val="FF0000"/>
              </w:rPr>
              <w:t>1</w:t>
            </w:r>
          </w:p>
        </w:tc>
        <w:tc>
          <w:tcPr>
            <w:tcW w:w="541" w:type="dxa"/>
          </w:tcPr>
          <w:p w:rsidR="00C27D9F" w:rsidRPr="007205A0" w:rsidRDefault="00C27D9F" w:rsidP="00D65128">
            <w:pPr>
              <w:widowControl w:val="0"/>
              <w:jc w:val="center"/>
              <w:rPr>
                <w:rFonts w:eastAsia="Courier New"/>
                <w:color w:val="FF0000"/>
              </w:rPr>
            </w:pPr>
            <w:r w:rsidRPr="007205A0">
              <w:rPr>
                <w:rFonts w:eastAsia="Courier New"/>
                <w:color w:val="FF0000"/>
              </w:rPr>
              <w:t>2</w:t>
            </w:r>
          </w:p>
        </w:tc>
        <w:tc>
          <w:tcPr>
            <w:tcW w:w="722" w:type="dxa"/>
          </w:tcPr>
          <w:p w:rsidR="00C27D9F" w:rsidRPr="007205A0" w:rsidRDefault="00C27D9F" w:rsidP="00D65128">
            <w:pPr>
              <w:widowControl w:val="0"/>
              <w:jc w:val="center"/>
              <w:rPr>
                <w:rFonts w:eastAsia="Courier New"/>
                <w:color w:val="FF0000"/>
              </w:rPr>
            </w:pPr>
            <w:r w:rsidRPr="007205A0">
              <w:rPr>
                <w:rFonts w:eastAsia="Courier New"/>
                <w:color w:val="FF0000"/>
              </w:rPr>
              <w:t>3</w:t>
            </w:r>
          </w:p>
        </w:tc>
        <w:tc>
          <w:tcPr>
            <w:tcW w:w="904" w:type="dxa"/>
          </w:tcPr>
          <w:p w:rsidR="00C27D9F" w:rsidRPr="007205A0" w:rsidRDefault="00C27D9F" w:rsidP="00D65128">
            <w:pPr>
              <w:widowControl w:val="0"/>
              <w:jc w:val="center"/>
              <w:rPr>
                <w:rFonts w:eastAsia="Courier New"/>
                <w:color w:val="FF0000"/>
              </w:rPr>
            </w:pPr>
            <w:r w:rsidRPr="007205A0">
              <w:rPr>
                <w:rFonts w:eastAsia="Courier New"/>
                <w:color w:val="FF0000"/>
              </w:rPr>
              <w:t>4</w:t>
            </w:r>
          </w:p>
        </w:tc>
        <w:tc>
          <w:tcPr>
            <w:tcW w:w="541" w:type="dxa"/>
          </w:tcPr>
          <w:p w:rsidR="00C27D9F" w:rsidRPr="007205A0" w:rsidRDefault="00C27D9F" w:rsidP="00D65128">
            <w:pPr>
              <w:widowControl w:val="0"/>
              <w:jc w:val="center"/>
              <w:rPr>
                <w:rFonts w:eastAsia="Courier New"/>
                <w:color w:val="FF0000"/>
              </w:rPr>
            </w:pPr>
            <w:r w:rsidRPr="007205A0">
              <w:rPr>
                <w:rFonts w:eastAsia="Courier New"/>
                <w:color w:val="FF0000"/>
              </w:rPr>
              <w:t>5</w:t>
            </w:r>
          </w:p>
        </w:tc>
        <w:tc>
          <w:tcPr>
            <w:tcW w:w="541" w:type="dxa"/>
          </w:tcPr>
          <w:p w:rsidR="00C27D9F" w:rsidRPr="007205A0" w:rsidRDefault="00C27D9F" w:rsidP="00D65128">
            <w:pPr>
              <w:widowControl w:val="0"/>
              <w:jc w:val="center"/>
              <w:rPr>
                <w:rFonts w:eastAsia="Courier New"/>
                <w:color w:val="FF0000"/>
              </w:rPr>
            </w:pPr>
            <w:r w:rsidRPr="007205A0">
              <w:rPr>
                <w:rFonts w:eastAsia="Courier New"/>
                <w:color w:val="FF0000"/>
              </w:rPr>
              <w:t>0</w:t>
            </w:r>
          </w:p>
        </w:tc>
        <w:tc>
          <w:tcPr>
            <w:tcW w:w="362" w:type="dxa"/>
          </w:tcPr>
          <w:p w:rsidR="00C27D9F" w:rsidRPr="007205A0" w:rsidRDefault="00C27D9F" w:rsidP="00D65128">
            <w:pPr>
              <w:widowControl w:val="0"/>
              <w:jc w:val="center"/>
              <w:rPr>
                <w:rFonts w:eastAsia="Courier New"/>
                <w:color w:val="FF0000"/>
              </w:rPr>
            </w:pPr>
            <w:r w:rsidRPr="007205A0">
              <w:rPr>
                <w:rFonts w:eastAsia="Courier New"/>
                <w:color w:val="FF0000"/>
              </w:rPr>
              <w:t>1</w:t>
            </w:r>
          </w:p>
        </w:tc>
        <w:tc>
          <w:tcPr>
            <w:tcW w:w="541" w:type="dxa"/>
          </w:tcPr>
          <w:p w:rsidR="00C27D9F" w:rsidRPr="007205A0" w:rsidRDefault="00C27D9F" w:rsidP="00D65128">
            <w:pPr>
              <w:widowControl w:val="0"/>
              <w:jc w:val="center"/>
              <w:rPr>
                <w:rFonts w:eastAsia="Courier New"/>
                <w:color w:val="FF0000"/>
              </w:rPr>
            </w:pPr>
            <w:r w:rsidRPr="007205A0">
              <w:rPr>
                <w:rFonts w:eastAsia="Courier New"/>
                <w:color w:val="FF0000"/>
              </w:rPr>
              <w:t>2</w:t>
            </w:r>
          </w:p>
        </w:tc>
        <w:tc>
          <w:tcPr>
            <w:tcW w:w="541" w:type="dxa"/>
          </w:tcPr>
          <w:p w:rsidR="00C27D9F" w:rsidRPr="007205A0" w:rsidRDefault="00C27D9F" w:rsidP="00D65128">
            <w:pPr>
              <w:widowControl w:val="0"/>
              <w:jc w:val="center"/>
              <w:rPr>
                <w:rFonts w:eastAsia="Courier New"/>
                <w:color w:val="FF0000"/>
              </w:rPr>
            </w:pPr>
            <w:r w:rsidRPr="007205A0">
              <w:rPr>
                <w:rFonts w:eastAsia="Courier New"/>
                <w:color w:val="FF0000"/>
              </w:rPr>
              <w:t>3</w:t>
            </w:r>
          </w:p>
        </w:tc>
        <w:tc>
          <w:tcPr>
            <w:tcW w:w="722" w:type="dxa"/>
          </w:tcPr>
          <w:p w:rsidR="00C27D9F" w:rsidRPr="007205A0" w:rsidRDefault="00C27D9F" w:rsidP="00D65128">
            <w:pPr>
              <w:widowControl w:val="0"/>
              <w:jc w:val="center"/>
              <w:rPr>
                <w:rFonts w:eastAsia="Courier New"/>
                <w:color w:val="FF0000"/>
              </w:rPr>
            </w:pPr>
            <w:r w:rsidRPr="007205A0">
              <w:rPr>
                <w:rFonts w:eastAsia="Courier New"/>
                <w:color w:val="FF0000"/>
              </w:rPr>
              <w:t>4</w:t>
            </w:r>
          </w:p>
        </w:tc>
        <w:tc>
          <w:tcPr>
            <w:tcW w:w="544" w:type="dxa"/>
          </w:tcPr>
          <w:p w:rsidR="00C27D9F" w:rsidRPr="007205A0" w:rsidRDefault="00C27D9F" w:rsidP="00D65128">
            <w:pPr>
              <w:widowControl w:val="0"/>
              <w:jc w:val="center"/>
              <w:rPr>
                <w:rFonts w:eastAsia="Courier New"/>
                <w:color w:val="FF0000"/>
              </w:rPr>
            </w:pPr>
            <w:r w:rsidRPr="007205A0">
              <w:rPr>
                <w:rFonts w:eastAsia="Courier New"/>
                <w:color w:val="FF0000"/>
              </w:rPr>
              <w:t>5</w:t>
            </w:r>
          </w:p>
        </w:tc>
      </w:tr>
      <w:tr w:rsidR="007205A0" w:rsidRPr="007205A0" w:rsidTr="00432416">
        <w:trPr>
          <w:trHeight w:val="413"/>
        </w:trPr>
        <w:tc>
          <w:tcPr>
            <w:tcW w:w="223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Личностные</w:t>
            </w:r>
          </w:p>
        </w:tc>
        <w:tc>
          <w:tcPr>
            <w:tcW w:w="1153" w:type="dxa"/>
          </w:tcPr>
          <w:p w:rsidR="00C27D9F" w:rsidRPr="007205A0" w:rsidRDefault="00C27D9F" w:rsidP="00D65128">
            <w:pPr>
              <w:widowControl w:val="0"/>
              <w:rPr>
                <w:rFonts w:eastAsia="Courier New"/>
                <w:color w:val="FF0000"/>
              </w:rPr>
            </w:pP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1</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904"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rPr>
                <w:rFonts w:eastAsia="Courier New"/>
                <w:color w:val="FF0000"/>
              </w:rPr>
            </w:pPr>
          </w:p>
        </w:tc>
        <w:tc>
          <w:tcPr>
            <w:tcW w:w="362" w:type="dxa"/>
          </w:tcPr>
          <w:p w:rsidR="00C27D9F" w:rsidRPr="007205A0" w:rsidRDefault="00C27D9F" w:rsidP="00D65128">
            <w:pPr>
              <w:widowControl w:val="0"/>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6</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544" w:type="dxa"/>
          </w:tcPr>
          <w:p w:rsidR="00C27D9F" w:rsidRPr="007205A0" w:rsidRDefault="00C27D9F" w:rsidP="00D65128">
            <w:pPr>
              <w:widowControl w:val="0"/>
              <w:spacing w:line="360" w:lineRule="auto"/>
              <w:jc w:val="both"/>
              <w:rPr>
                <w:rFonts w:eastAsia="Courier New"/>
                <w:color w:val="FF0000"/>
              </w:rPr>
            </w:pPr>
          </w:p>
        </w:tc>
      </w:tr>
      <w:tr w:rsidR="007205A0" w:rsidRPr="007205A0" w:rsidTr="00432416">
        <w:trPr>
          <w:trHeight w:val="413"/>
        </w:trPr>
        <w:tc>
          <w:tcPr>
            <w:tcW w:w="223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Коммуникативные</w:t>
            </w:r>
          </w:p>
        </w:tc>
        <w:tc>
          <w:tcPr>
            <w:tcW w:w="1153" w:type="dxa"/>
          </w:tcPr>
          <w:p w:rsidR="00C27D9F" w:rsidRPr="007205A0" w:rsidRDefault="00C27D9F" w:rsidP="00D65128">
            <w:pPr>
              <w:widowControl w:val="0"/>
              <w:spacing w:line="360" w:lineRule="auto"/>
              <w:jc w:val="both"/>
              <w:rPr>
                <w:rFonts w:eastAsia="Courier New"/>
                <w:color w:val="FF0000"/>
              </w:rPr>
            </w:pP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1</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1</w:t>
            </w:r>
          </w:p>
        </w:tc>
        <w:tc>
          <w:tcPr>
            <w:tcW w:w="904"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p>
        </w:tc>
        <w:tc>
          <w:tcPr>
            <w:tcW w:w="36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544" w:type="dxa"/>
          </w:tcPr>
          <w:p w:rsidR="00C27D9F" w:rsidRPr="007205A0" w:rsidRDefault="00C27D9F" w:rsidP="00D65128">
            <w:pPr>
              <w:widowControl w:val="0"/>
              <w:spacing w:line="360" w:lineRule="auto"/>
              <w:jc w:val="both"/>
              <w:rPr>
                <w:rFonts w:eastAsia="Courier New"/>
                <w:color w:val="FF0000"/>
              </w:rPr>
            </w:pPr>
          </w:p>
        </w:tc>
      </w:tr>
      <w:tr w:rsidR="007205A0" w:rsidRPr="007205A0" w:rsidTr="00432416">
        <w:trPr>
          <w:trHeight w:val="413"/>
        </w:trPr>
        <w:tc>
          <w:tcPr>
            <w:tcW w:w="223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lastRenderedPageBreak/>
              <w:t>Регулятивные</w:t>
            </w:r>
          </w:p>
        </w:tc>
        <w:tc>
          <w:tcPr>
            <w:tcW w:w="1153" w:type="dxa"/>
          </w:tcPr>
          <w:p w:rsidR="00C27D9F" w:rsidRPr="007205A0" w:rsidRDefault="00C27D9F" w:rsidP="00D65128">
            <w:pPr>
              <w:widowControl w:val="0"/>
              <w:spacing w:line="360" w:lineRule="auto"/>
              <w:jc w:val="both"/>
              <w:rPr>
                <w:rFonts w:eastAsia="Courier New"/>
                <w:color w:val="FF0000"/>
              </w:rPr>
            </w:pP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1</w:t>
            </w:r>
          </w:p>
        </w:tc>
        <w:tc>
          <w:tcPr>
            <w:tcW w:w="904"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p>
        </w:tc>
        <w:tc>
          <w:tcPr>
            <w:tcW w:w="362"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544" w:type="dxa"/>
          </w:tcPr>
          <w:p w:rsidR="00C27D9F" w:rsidRPr="007205A0" w:rsidRDefault="00C27D9F" w:rsidP="00D65128">
            <w:pPr>
              <w:widowControl w:val="0"/>
              <w:spacing w:line="360" w:lineRule="auto"/>
              <w:jc w:val="both"/>
              <w:rPr>
                <w:rFonts w:eastAsia="Courier New"/>
                <w:color w:val="FF0000"/>
              </w:rPr>
            </w:pPr>
          </w:p>
        </w:tc>
      </w:tr>
      <w:tr w:rsidR="007205A0" w:rsidRPr="007205A0" w:rsidTr="00432416">
        <w:trPr>
          <w:trHeight w:val="429"/>
        </w:trPr>
        <w:tc>
          <w:tcPr>
            <w:tcW w:w="223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Познавательные</w:t>
            </w:r>
          </w:p>
        </w:tc>
        <w:tc>
          <w:tcPr>
            <w:tcW w:w="1153" w:type="dxa"/>
          </w:tcPr>
          <w:p w:rsidR="00C27D9F" w:rsidRPr="007205A0" w:rsidRDefault="00C27D9F" w:rsidP="00D65128">
            <w:pPr>
              <w:widowControl w:val="0"/>
              <w:spacing w:line="360" w:lineRule="auto"/>
              <w:jc w:val="both"/>
              <w:rPr>
                <w:rFonts w:eastAsia="Courier New"/>
                <w:color w:val="FF0000"/>
              </w:rPr>
            </w:pP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904"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p>
        </w:tc>
        <w:tc>
          <w:tcPr>
            <w:tcW w:w="362" w:type="dxa"/>
          </w:tcPr>
          <w:p w:rsidR="00C27D9F" w:rsidRPr="007205A0" w:rsidRDefault="00C27D9F" w:rsidP="00D65128">
            <w:pPr>
              <w:widowControl w:val="0"/>
              <w:spacing w:line="360" w:lineRule="auto"/>
              <w:jc w:val="both"/>
              <w:rPr>
                <w:rFonts w:eastAsia="Courier New"/>
                <w:color w:val="FF0000"/>
              </w:rPr>
            </w:pP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541"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722"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544" w:type="dxa"/>
          </w:tcPr>
          <w:p w:rsidR="00C27D9F" w:rsidRPr="007205A0" w:rsidRDefault="00C27D9F" w:rsidP="00D65128">
            <w:pPr>
              <w:widowControl w:val="0"/>
              <w:spacing w:line="360" w:lineRule="auto"/>
              <w:jc w:val="both"/>
              <w:rPr>
                <w:rFonts w:eastAsia="Courier New"/>
                <w:color w:val="FF0000"/>
              </w:rPr>
            </w:pPr>
          </w:p>
        </w:tc>
      </w:tr>
    </w:tbl>
    <w:p w:rsidR="00C27D9F" w:rsidRPr="007205A0" w:rsidRDefault="00C27D9F" w:rsidP="00C27D9F">
      <w:pPr>
        <w:spacing w:line="360" w:lineRule="auto"/>
        <w:jc w:val="both"/>
        <w:rPr>
          <w:color w:val="FF0000"/>
          <w:sz w:val="28"/>
          <w:szCs w:val="28"/>
        </w:rPr>
      </w:pPr>
    </w:p>
    <w:p w:rsidR="00C27D9F" w:rsidRPr="007205A0" w:rsidRDefault="00C27D9F" w:rsidP="00C27D9F">
      <w:pPr>
        <w:ind w:firstLine="567"/>
        <w:jc w:val="both"/>
        <w:rPr>
          <w:color w:val="FF0000"/>
          <w:sz w:val="28"/>
          <w:szCs w:val="28"/>
        </w:rPr>
      </w:pPr>
      <w:r w:rsidRPr="007205A0">
        <w:rPr>
          <w:color w:val="FF0000"/>
          <w:sz w:val="28"/>
          <w:szCs w:val="28"/>
        </w:rPr>
        <w:t>Как видно из таблицы базовые показатели сформированности БУД у учащихся первого класса во втором полугодии во время реализации программы повысились.</w:t>
      </w:r>
    </w:p>
    <w:p w:rsidR="00C27D9F" w:rsidRPr="007205A0" w:rsidRDefault="00C27D9F" w:rsidP="00C27D9F">
      <w:pPr>
        <w:ind w:firstLine="567"/>
        <w:jc w:val="both"/>
        <w:rPr>
          <w:color w:val="FF0000"/>
          <w:sz w:val="28"/>
          <w:szCs w:val="28"/>
        </w:rPr>
      </w:pPr>
      <w:r w:rsidRPr="007205A0">
        <w:rPr>
          <w:color w:val="FF0000"/>
          <w:sz w:val="28"/>
          <w:szCs w:val="28"/>
        </w:rPr>
        <w:t xml:space="preserve">Аналогичная ситуация происходила и во втором классе, в процессе реализации программы по Формированию БУД </w:t>
      </w:r>
    </w:p>
    <w:p w:rsidR="00C27D9F" w:rsidRPr="007205A0" w:rsidRDefault="00C27D9F" w:rsidP="00C27D9F">
      <w:pPr>
        <w:ind w:firstLine="567"/>
        <w:jc w:val="both"/>
        <w:rPr>
          <w:color w:val="FF0000"/>
          <w:sz w:val="28"/>
          <w:szCs w:val="28"/>
        </w:rPr>
      </w:pPr>
    </w:p>
    <w:p w:rsidR="00C27D9F" w:rsidRPr="007205A0" w:rsidRDefault="00C27D9F" w:rsidP="00C27D9F">
      <w:pPr>
        <w:ind w:firstLine="567"/>
        <w:jc w:val="both"/>
        <w:rPr>
          <w:color w:val="FF0000"/>
          <w:sz w:val="28"/>
          <w:szCs w:val="28"/>
        </w:rPr>
      </w:pPr>
    </w:p>
    <w:p w:rsidR="00C27D9F" w:rsidRPr="007205A0" w:rsidRDefault="00C27D9F" w:rsidP="00C27D9F">
      <w:pPr>
        <w:jc w:val="both"/>
        <w:rPr>
          <w:color w:val="FF0000"/>
          <w:sz w:val="28"/>
          <w:szCs w:val="28"/>
          <w:u w:val="single"/>
        </w:rPr>
      </w:pPr>
      <w:r w:rsidRPr="007205A0">
        <w:rPr>
          <w:color w:val="FF0000"/>
          <w:sz w:val="28"/>
          <w:szCs w:val="28"/>
          <w:u w:val="single"/>
        </w:rPr>
        <w:t>1 класс</w:t>
      </w:r>
    </w:p>
    <w:p w:rsidR="00C27D9F" w:rsidRPr="007205A0" w:rsidRDefault="00C27D9F" w:rsidP="00C27D9F">
      <w:pPr>
        <w:spacing w:line="360" w:lineRule="auto"/>
        <w:jc w:val="both"/>
        <w:rPr>
          <w:color w:val="FF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4"/>
        <w:gridCol w:w="516"/>
        <w:gridCol w:w="567"/>
        <w:gridCol w:w="425"/>
        <w:gridCol w:w="567"/>
        <w:gridCol w:w="425"/>
        <w:gridCol w:w="284"/>
        <w:gridCol w:w="22"/>
        <w:gridCol w:w="425"/>
        <w:gridCol w:w="425"/>
        <w:gridCol w:w="284"/>
        <w:gridCol w:w="425"/>
        <w:gridCol w:w="425"/>
        <w:gridCol w:w="567"/>
        <w:gridCol w:w="404"/>
        <w:gridCol w:w="22"/>
      </w:tblGrid>
      <w:tr w:rsidR="00C27D9F" w:rsidRPr="007205A0" w:rsidTr="00D65128">
        <w:trPr>
          <w:gridAfter w:val="1"/>
          <w:wAfter w:w="22" w:type="dxa"/>
          <w:cantSplit/>
        </w:trPr>
        <w:tc>
          <w:tcPr>
            <w:tcW w:w="2144" w:type="dxa"/>
            <w:vMerge w:val="restart"/>
          </w:tcPr>
          <w:p w:rsidR="00C27D9F" w:rsidRPr="007205A0" w:rsidRDefault="00C27D9F" w:rsidP="00D65128">
            <w:pPr>
              <w:widowControl w:val="0"/>
              <w:jc w:val="both"/>
              <w:rPr>
                <w:rFonts w:eastAsia="Courier New"/>
                <w:color w:val="FF0000"/>
                <w:sz w:val="20"/>
                <w:szCs w:val="20"/>
              </w:rPr>
            </w:pPr>
            <w:r w:rsidRPr="007205A0">
              <w:rPr>
                <w:rFonts w:eastAsia="Courier New"/>
                <w:color w:val="FF0000"/>
                <w:sz w:val="20"/>
                <w:szCs w:val="20"/>
              </w:rPr>
              <w:t>Группы базовых учебных действий</w:t>
            </w:r>
          </w:p>
        </w:tc>
        <w:tc>
          <w:tcPr>
            <w:tcW w:w="2784" w:type="dxa"/>
            <w:gridSpan w:val="6"/>
          </w:tcPr>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Распределение учащихся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по средним баллам  оценки сформированности БУД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во время реализации программы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1-е полугодие</w:t>
            </w:r>
          </w:p>
        </w:tc>
        <w:tc>
          <w:tcPr>
            <w:tcW w:w="2977" w:type="dxa"/>
            <w:gridSpan w:val="8"/>
          </w:tcPr>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Распределение учащихся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по средним баллам оценки сформированности БУД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 xml:space="preserve">во время реализации программы </w:t>
            </w:r>
          </w:p>
          <w:p w:rsidR="00C27D9F" w:rsidRPr="007205A0" w:rsidRDefault="00C27D9F" w:rsidP="00D65128">
            <w:pPr>
              <w:widowControl w:val="0"/>
              <w:jc w:val="center"/>
              <w:rPr>
                <w:rFonts w:eastAsia="Courier New"/>
                <w:color w:val="FF0000"/>
                <w:sz w:val="20"/>
                <w:szCs w:val="20"/>
              </w:rPr>
            </w:pPr>
            <w:r w:rsidRPr="007205A0">
              <w:rPr>
                <w:rFonts w:eastAsia="Courier New"/>
                <w:color w:val="FF0000"/>
                <w:sz w:val="20"/>
                <w:szCs w:val="20"/>
              </w:rPr>
              <w:t>2-е полугодие</w:t>
            </w:r>
          </w:p>
        </w:tc>
      </w:tr>
      <w:tr w:rsidR="00C27D9F" w:rsidRPr="007205A0" w:rsidTr="00D65128">
        <w:trPr>
          <w:gridAfter w:val="1"/>
          <w:wAfter w:w="22" w:type="dxa"/>
          <w:cantSplit/>
          <w:trHeight w:val="307"/>
        </w:trPr>
        <w:tc>
          <w:tcPr>
            <w:tcW w:w="2144" w:type="dxa"/>
            <w:vMerge/>
          </w:tcPr>
          <w:p w:rsidR="00C27D9F" w:rsidRPr="007205A0" w:rsidRDefault="00C27D9F" w:rsidP="00D65128">
            <w:pPr>
              <w:widowControl w:val="0"/>
              <w:spacing w:line="360" w:lineRule="auto"/>
              <w:jc w:val="both"/>
              <w:rPr>
                <w:rFonts w:eastAsia="Courier New"/>
                <w:color w:val="FF0000"/>
                <w:sz w:val="28"/>
                <w:szCs w:val="28"/>
              </w:rPr>
            </w:pPr>
          </w:p>
        </w:tc>
        <w:tc>
          <w:tcPr>
            <w:tcW w:w="2784" w:type="dxa"/>
            <w:gridSpan w:val="6"/>
            <w:vAlign w:val="center"/>
          </w:tcPr>
          <w:p w:rsidR="00C27D9F" w:rsidRPr="007205A0" w:rsidRDefault="00C27D9F" w:rsidP="00D65128">
            <w:pPr>
              <w:widowControl w:val="0"/>
              <w:jc w:val="center"/>
              <w:rPr>
                <w:rFonts w:eastAsia="Courier New"/>
                <w:color w:val="FF0000"/>
                <w:sz w:val="28"/>
                <w:szCs w:val="28"/>
              </w:rPr>
            </w:pPr>
            <w:r w:rsidRPr="007205A0">
              <w:rPr>
                <w:rFonts w:eastAsia="Courier New"/>
                <w:color w:val="FF0000"/>
              </w:rPr>
              <w:t>Баллы</w:t>
            </w:r>
          </w:p>
        </w:tc>
        <w:tc>
          <w:tcPr>
            <w:tcW w:w="2977" w:type="dxa"/>
            <w:gridSpan w:val="8"/>
            <w:vAlign w:val="center"/>
          </w:tcPr>
          <w:p w:rsidR="00C27D9F" w:rsidRPr="007205A0" w:rsidRDefault="00C27D9F" w:rsidP="00D65128">
            <w:pPr>
              <w:widowControl w:val="0"/>
              <w:jc w:val="center"/>
              <w:rPr>
                <w:rFonts w:eastAsia="Courier New"/>
                <w:color w:val="FF0000"/>
                <w:sz w:val="28"/>
                <w:szCs w:val="28"/>
              </w:rPr>
            </w:pPr>
            <w:r w:rsidRPr="007205A0">
              <w:rPr>
                <w:rFonts w:eastAsia="Courier New"/>
                <w:color w:val="FF0000"/>
              </w:rPr>
              <w:t>Баллы</w:t>
            </w:r>
          </w:p>
        </w:tc>
      </w:tr>
      <w:tr w:rsidR="00C27D9F" w:rsidRPr="007205A0" w:rsidTr="00D65128">
        <w:trPr>
          <w:cantSplit/>
        </w:trPr>
        <w:tc>
          <w:tcPr>
            <w:tcW w:w="2144" w:type="dxa"/>
            <w:vMerge/>
          </w:tcPr>
          <w:p w:rsidR="00C27D9F" w:rsidRPr="007205A0" w:rsidRDefault="00C27D9F" w:rsidP="00D65128">
            <w:pPr>
              <w:widowControl w:val="0"/>
              <w:spacing w:line="360" w:lineRule="auto"/>
              <w:jc w:val="both"/>
              <w:rPr>
                <w:rFonts w:eastAsia="Courier New"/>
                <w:color w:val="FF0000"/>
                <w:sz w:val="28"/>
                <w:szCs w:val="28"/>
              </w:rPr>
            </w:pPr>
          </w:p>
        </w:tc>
        <w:tc>
          <w:tcPr>
            <w:tcW w:w="516" w:type="dxa"/>
          </w:tcPr>
          <w:p w:rsidR="00C27D9F" w:rsidRPr="007205A0" w:rsidRDefault="00C27D9F" w:rsidP="00D65128">
            <w:pPr>
              <w:widowControl w:val="0"/>
              <w:jc w:val="center"/>
              <w:rPr>
                <w:rFonts w:eastAsia="Courier New"/>
                <w:color w:val="FF0000"/>
              </w:rPr>
            </w:pPr>
            <w:r w:rsidRPr="007205A0">
              <w:rPr>
                <w:rFonts w:eastAsia="Courier New"/>
                <w:color w:val="FF0000"/>
              </w:rPr>
              <w:t>0</w:t>
            </w:r>
          </w:p>
        </w:tc>
        <w:tc>
          <w:tcPr>
            <w:tcW w:w="567" w:type="dxa"/>
          </w:tcPr>
          <w:p w:rsidR="00C27D9F" w:rsidRPr="007205A0" w:rsidRDefault="00C27D9F" w:rsidP="00D65128">
            <w:pPr>
              <w:widowControl w:val="0"/>
              <w:jc w:val="center"/>
              <w:rPr>
                <w:rFonts w:eastAsia="Courier New"/>
                <w:color w:val="FF0000"/>
              </w:rPr>
            </w:pPr>
            <w:r w:rsidRPr="007205A0">
              <w:rPr>
                <w:rFonts w:eastAsia="Courier New"/>
                <w:color w:val="FF0000"/>
              </w:rPr>
              <w:t>1</w:t>
            </w:r>
          </w:p>
        </w:tc>
        <w:tc>
          <w:tcPr>
            <w:tcW w:w="425" w:type="dxa"/>
          </w:tcPr>
          <w:p w:rsidR="00C27D9F" w:rsidRPr="007205A0" w:rsidRDefault="00C27D9F" w:rsidP="00D65128">
            <w:pPr>
              <w:widowControl w:val="0"/>
              <w:jc w:val="center"/>
              <w:rPr>
                <w:rFonts w:eastAsia="Courier New"/>
                <w:color w:val="FF0000"/>
              </w:rPr>
            </w:pPr>
            <w:r w:rsidRPr="007205A0">
              <w:rPr>
                <w:rFonts w:eastAsia="Courier New"/>
                <w:color w:val="FF0000"/>
              </w:rPr>
              <w:t>2</w:t>
            </w:r>
          </w:p>
        </w:tc>
        <w:tc>
          <w:tcPr>
            <w:tcW w:w="567" w:type="dxa"/>
          </w:tcPr>
          <w:p w:rsidR="00C27D9F" w:rsidRPr="007205A0" w:rsidRDefault="00C27D9F" w:rsidP="00D65128">
            <w:pPr>
              <w:widowControl w:val="0"/>
              <w:jc w:val="center"/>
              <w:rPr>
                <w:rFonts w:eastAsia="Courier New"/>
                <w:color w:val="FF0000"/>
              </w:rPr>
            </w:pPr>
            <w:r w:rsidRPr="007205A0">
              <w:rPr>
                <w:rFonts w:eastAsia="Courier New"/>
                <w:color w:val="FF0000"/>
              </w:rPr>
              <w:t>3</w:t>
            </w:r>
          </w:p>
        </w:tc>
        <w:tc>
          <w:tcPr>
            <w:tcW w:w="425" w:type="dxa"/>
            <w:tcBorders>
              <w:right w:val="single" w:sz="4" w:space="0" w:color="auto"/>
            </w:tcBorders>
          </w:tcPr>
          <w:p w:rsidR="00C27D9F" w:rsidRPr="007205A0" w:rsidRDefault="00C27D9F" w:rsidP="00D65128">
            <w:pPr>
              <w:widowControl w:val="0"/>
              <w:jc w:val="center"/>
              <w:rPr>
                <w:rFonts w:eastAsia="Courier New"/>
                <w:color w:val="FF0000"/>
              </w:rPr>
            </w:pPr>
            <w:r w:rsidRPr="007205A0">
              <w:rPr>
                <w:rFonts w:eastAsia="Courier New"/>
                <w:color w:val="FF0000"/>
              </w:rPr>
              <w:t>4</w:t>
            </w:r>
          </w:p>
        </w:tc>
        <w:tc>
          <w:tcPr>
            <w:tcW w:w="306" w:type="dxa"/>
            <w:gridSpan w:val="2"/>
            <w:tcBorders>
              <w:left w:val="single" w:sz="4" w:space="0" w:color="auto"/>
            </w:tcBorders>
          </w:tcPr>
          <w:p w:rsidR="00C27D9F" w:rsidRPr="007205A0" w:rsidRDefault="00C27D9F" w:rsidP="00D65128">
            <w:pPr>
              <w:widowControl w:val="0"/>
              <w:jc w:val="center"/>
              <w:rPr>
                <w:rFonts w:eastAsia="Courier New"/>
                <w:color w:val="FF0000"/>
              </w:rPr>
            </w:pPr>
            <w:r w:rsidRPr="007205A0">
              <w:rPr>
                <w:rFonts w:eastAsia="Courier New"/>
                <w:color w:val="FF0000"/>
              </w:rPr>
              <w:t>5</w:t>
            </w:r>
          </w:p>
        </w:tc>
        <w:tc>
          <w:tcPr>
            <w:tcW w:w="425" w:type="dxa"/>
          </w:tcPr>
          <w:p w:rsidR="00C27D9F" w:rsidRPr="007205A0" w:rsidRDefault="00C27D9F" w:rsidP="00D65128">
            <w:pPr>
              <w:widowControl w:val="0"/>
              <w:jc w:val="center"/>
              <w:rPr>
                <w:rFonts w:eastAsia="Courier New"/>
                <w:color w:val="FF0000"/>
              </w:rPr>
            </w:pPr>
          </w:p>
        </w:tc>
        <w:tc>
          <w:tcPr>
            <w:tcW w:w="425" w:type="dxa"/>
          </w:tcPr>
          <w:p w:rsidR="00C27D9F" w:rsidRPr="007205A0" w:rsidRDefault="00C27D9F" w:rsidP="00D65128">
            <w:pPr>
              <w:widowControl w:val="0"/>
              <w:jc w:val="center"/>
              <w:rPr>
                <w:rFonts w:eastAsia="Courier New"/>
                <w:color w:val="FF0000"/>
              </w:rPr>
            </w:pPr>
            <w:r w:rsidRPr="007205A0">
              <w:rPr>
                <w:rFonts w:eastAsia="Courier New"/>
                <w:color w:val="FF0000"/>
              </w:rPr>
              <w:t>0</w:t>
            </w:r>
          </w:p>
        </w:tc>
        <w:tc>
          <w:tcPr>
            <w:tcW w:w="284" w:type="dxa"/>
          </w:tcPr>
          <w:p w:rsidR="00C27D9F" w:rsidRPr="007205A0" w:rsidRDefault="00C27D9F" w:rsidP="00D65128">
            <w:pPr>
              <w:widowControl w:val="0"/>
              <w:jc w:val="center"/>
              <w:rPr>
                <w:rFonts w:eastAsia="Courier New"/>
                <w:color w:val="FF0000"/>
              </w:rPr>
            </w:pPr>
            <w:r w:rsidRPr="007205A0">
              <w:rPr>
                <w:rFonts w:eastAsia="Courier New"/>
                <w:color w:val="FF0000"/>
              </w:rPr>
              <w:t>1</w:t>
            </w:r>
          </w:p>
        </w:tc>
        <w:tc>
          <w:tcPr>
            <w:tcW w:w="425" w:type="dxa"/>
          </w:tcPr>
          <w:p w:rsidR="00C27D9F" w:rsidRPr="007205A0" w:rsidRDefault="00C27D9F" w:rsidP="00D65128">
            <w:pPr>
              <w:widowControl w:val="0"/>
              <w:jc w:val="center"/>
              <w:rPr>
                <w:rFonts w:eastAsia="Courier New"/>
                <w:color w:val="FF0000"/>
              </w:rPr>
            </w:pPr>
            <w:r w:rsidRPr="007205A0">
              <w:rPr>
                <w:rFonts w:eastAsia="Courier New"/>
                <w:color w:val="FF0000"/>
              </w:rPr>
              <w:t>2</w:t>
            </w:r>
          </w:p>
        </w:tc>
        <w:tc>
          <w:tcPr>
            <w:tcW w:w="425" w:type="dxa"/>
          </w:tcPr>
          <w:p w:rsidR="00C27D9F" w:rsidRPr="007205A0" w:rsidRDefault="00C27D9F" w:rsidP="00D65128">
            <w:pPr>
              <w:widowControl w:val="0"/>
              <w:jc w:val="center"/>
              <w:rPr>
                <w:rFonts w:eastAsia="Courier New"/>
                <w:color w:val="FF0000"/>
              </w:rPr>
            </w:pPr>
            <w:r w:rsidRPr="007205A0">
              <w:rPr>
                <w:rFonts w:eastAsia="Courier New"/>
                <w:color w:val="FF0000"/>
              </w:rPr>
              <w:t>3</w:t>
            </w:r>
          </w:p>
        </w:tc>
        <w:tc>
          <w:tcPr>
            <w:tcW w:w="567" w:type="dxa"/>
          </w:tcPr>
          <w:p w:rsidR="00C27D9F" w:rsidRPr="007205A0" w:rsidRDefault="00C27D9F" w:rsidP="00D65128">
            <w:pPr>
              <w:widowControl w:val="0"/>
              <w:jc w:val="center"/>
              <w:rPr>
                <w:rFonts w:eastAsia="Courier New"/>
                <w:color w:val="FF0000"/>
              </w:rPr>
            </w:pPr>
            <w:r w:rsidRPr="007205A0">
              <w:rPr>
                <w:rFonts w:eastAsia="Courier New"/>
                <w:color w:val="FF0000"/>
              </w:rPr>
              <w:t>4</w:t>
            </w:r>
          </w:p>
        </w:tc>
        <w:tc>
          <w:tcPr>
            <w:tcW w:w="426" w:type="dxa"/>
            <w:gridSpan w:val="2"/>
          </w:tcPr>
          <w:p w:rsidR="00C27D9F" w:rsidRPr="007205A0" w:rsidRDefault="00C27D9F" w:rsidP="00D65128">
            <w:pPr>
              <w:widowControl w:val="0"/>
              <w:jc w:val="center"/>
              <w:rPr>
                <w:rFonts w:eastAsia="Courier New"/>
                <w:color w:val="FF0000"/>
              </w:rPr>
            </w:pPr>
            <w:r w:rsidRPr="007205A0">
              <w:rPr>
                <w:rFonts w:eastAsia="Courier New"/>
                <w:color w:val="FF0000"/>
              </w:rPr>
              <w:t>5</w:t>
            </w:r>
          </w:p>
        </w:tc>
      </w:tr>
      <w:tr w:rsidR="00C27D9F" w:rsidRPr="007205A0" w:rsidTr="00D65128">
        <w:tc>
          <w:tcPr>
            <w:tcW w:w="214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Личностные</w:t>
            </w:r>
          </w:p>
        </w:tc>
        <w:tc>
          <w:tcPr>
            <w:tcW w:w="516" w:type="dxa"/>
          </w:tcPr>
          <w:p w:rsidR="00C27D9F" w:rsidRPr="007205A0" w:rsidRDefault="00C27D9F" w:rsidP="00D65128">
            <w:pPr>
              <w:widowControl w:val="0"/>
              <w:rPr>
                <w:rFonts w:eastAsia="Courier New"/>
                <w:color w:val="FF0000"/>
              </w:rPr>
            </w:pP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6</w:t>
            </w: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425" w:type="dxa"/>
            <w:tcBorders>
              <w:righ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306" w:type="dxa"/>
            <w:gridSpan w:val="2"/>
            <w:tcBorders>
              <w:lef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rPr>
                <w:rFonts w:eastAsia="Courier New"/>
                <w:color w:val="FF0000"/>
              </w:rPr>
            </w:pPr>
          </w:p>
        </w:tc>
        <w:tc>
          <w:tcPr>
            <w:tcW w:w="28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7</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567" w:type="dxa"/>
          </w:tcPr>
          <w:p w:rsidR="00C27D9F" w:rsidRPr="007205A0" w:rsidRDefault="00C27D9F" w:rsidP="00D65128">
            <w:pPr>
              <w:widowControl w:val="0"/>
              <w:spacing w:line="360" w:lineRule="auto"/>
              <w:jc w:val="both"/>
              <w:rPr>
                <w:rFonts w:eastAsia="Courier New"/>
                <w:color w:val="FF0000"/>
              </w:rPr>
            </w:pPr>
          </w:p>
        </w:tc>
        <w:tc>
          <w:tcPr>
            <w:tcW w:w="426" w:type="dxa"/>
            <w:gridSpan w:val="2"/>
          </w:tcPr>
          <w:p w:rsidR="00C27D9F" w:rsidRPr="007205A0" w:rsidRDefault="00C27D9F" w:rsidP="00D65128">
            <w:pPr>
              <w:widowControl w:val="0"/>
              <w:spacing w:line="360" w:lineRule="auto"/>
              <w:jc w:val="both"/>
              <w:rPr>
                <w:rFonts w:eastAsia="Courier New"/>
                <w:color w:val="FF0000"/>
              </w:rPr>
            </w:pPr>
          </w:p>
        </w:tc>
      </w:tr>
      <w:tr w:rsidR="00C27D9F" w:rsidRPr="007205A0" w:rsidTr="00D65128">
        <w:tc>
          <w:tcPr>
            <w:tcW w:w="214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Коммуникативные</w:t>
            </w:r>
          </w:p>
        </w:tc>
        <w:tc>
          <w:tcPr>
            <w:tcW w:w="516" w:type="dxa"/>
          </w:tcPr>
          <w:p w:rsidR="00C27D9F" w:rsidRPr="007205A0" w:rsidRDefault="00C27D9F" w:rsidP="00D65128">
            <w:pPr>
              <w:widowControl w:val="0"/>
              <w:spacing w:line="360" w:lineRule="auto"/>
              <w:jc w:val="both"/>
              <w:rPr>
                <w:rFonts w:eastAsia="Courier New"/>
                <w:color w:val="FF0000"/>
              </w:rPr>
            </w:pP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425" w:type="dxa"/>
            <w:tcBorders>
              <w:righ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306" w:type="dxa"/>
            <w:gridSpan w:val="2"/>
            <w:tcBorders>
              <w:lef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spacing w:line="360" w:lineRule="auto"/>
              <w:jc w:val="both"/>
              <w:rPr>
                <w:rFonts w:eastAsia="Courier New"/>
                <w:color w:val="FF0000"/>
              </w:rPr>
            </w:pPr>
          </w:p>
        </w:tc>
        <w:tc>
          <w:tcPr>
            <w:tcW w:w="28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6</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567" w:type="dxa"/>
          </w:tcPr>
          <w:p w:rsidR="00C27D9F" w:rsidRPr="007205A0" w:rsidRDefault="00C27D9F" w:rsidP="00D65128">
            <w:pPr>
              <w:widowControl w:val="0"/>
              <w:spacing w:line="360" w:lineRule="auto"/>
              <w:jc w:val="both"/>
              <w:rPr>
                <w:rFonts w:eastAsia="Courier New"/>
                <w:color w:val="FF0000"/>
              </w:rPr>
            </w:pPr>
          </w:p>
        </w:tc>
        <w:tc>
          <w:tcPr>
            <w:tcW w:w="426" w:type="dxa"/>
            <w:gridSpan w:val="2"/>
          </w:tcPr>
          <w:p w:rsidR="00C27D9F" w:rsidRPr="007205A0" w:rsidRDefault="00C27D9F" w:rsidP="00D65128">
            <w:pPr>
              <w:widowControl w:val="0"/>
              <w:spacing w:line="360" w:lineRule="auto"/>
              <w:jc w:val="both"/>
              <w:rPr>
                <w:rFonts w:eastAsia="Courier New"/>
                <w:color w:val="FF0000"/>
              </w:rPr>
            </w:pPr>
          </w:p>
        </w:tc>
      </w:tr>
      <w:tr w:rsidR="00C27D9F" w:rsidRPr="007205A0" w:rsidTr="00D65128">
        <w:tc>
          <w:tcPr>
            <w:tcW w:w="214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Регулятивные</w:t>
            </w:r>
          </w:p>
        </w:tc>
        <w:tc>
          <w:tcPr>
            <w:tcW w:w="516" w:type="dxa"/>
          </w:tcPr>
          <w:p w:rsidR="00C27D9F" w:rsidRPr="007205A0" w:rsidRDefault="00C27D9F" w:rsidP="00D65128">
            <w:pPr>
              <w:widowControl w:val="0"/>
              <w:spacing w:line="360" w:lineRule="auto"/>
              <w:jc w:val="both"/>
              <w:rPr>
                <w:rFonts w:eastAsia="Courier New"/>
                <w:color w:val="FF0000"/>
              </w:rPr>
            </w:pP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425" w:type="dxa"/>
            <w:tcBorders>
              <w:righ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306" w:type="dxa"/>
            <w:gridSpan w:val="2"/>
            <w:tcBorders>
              <w:lef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spacing w:line="360" w:lineRule="auto"/>
              <w:jc w:val="both"/>
              <w:rPr>
                <w:rFonts w:eastAsia="Courier New"/>
                <w:color w:val="FF0000"/>
              </w:rPr>
            </w:pPr>
          </w:p>
        </w:tc>
        <w:tc>
          <w:tcPr>
            <w:tcW w:w="28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5</w:t>
            </w:r>
          </w:p>
        </w:tc>
        <w:tc>
          <w:tcPr>
            <w:tcW w:w="567" w:type="dxa"/>
          </w:tcPr>
          <w:p w:rsidR="00C27D9F" w:rsidRPr="007205A0" w:rsidRDefault="00C27D9F" w:rsidP="00D65128">
            <w:pPr>
              <w:widowControl w:val="0"/>
              <w:spacing w:line="360" w:lineRule="auto"/>
              <w:jc w:val="both"/>
              <w:rPr>
                <w:rFonts w:eastAsia="Courier New"/>
                <w:color w:val="FF0000"/>
              </w:rPr>
            </w:pPr>
          </w:p>
        </w:tc>
        <w:tc>
          <w:tcPr>
            <w:tcW w:w="426" w:type="dxa"/>
            <w:gridSpan w:val="2"/>
          </w:tcPr>
          <w:p w:rsidR="00C27D9F" w:rsidRPr="007205A0" w:rsidRDefault="00C27D9F" w:rsidP="00D65128">
            <w:pPr>
              <w:widowControl w:val="0"/>
              <w:spacing w:line="360" w:lineRule="auto"/>
              <w:jc w:val="both"/>
              <w:rPr>
                <w:rFonts w:eastAsia="Courier New"/>
                <w:color w:val="FF0000"/>
              </w:rPr>
            </w:pPr>
          </w:p>
        </w:tc>
      </w:tr>
      <w:tr w:rsidR="00C27D9F" w:rsidRPr="007205A0" w:rsidTr="00D65128">
        <w:tc>
          <w:tcPr>
            <w:tcW w:w="214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Познавательные</w:t>
            </w:r>
          </w:p>
        </w:tc>
        <w:tc>
          <w:tcPr>
            <w:tcW w:w="516" w:type="dxa"/>
          </w:tcPr>
          <w:p w:rsidR="00C27D9F" w:rsidRPr="007205A0" w:rsidRDefault="00C27D9F" w:rsidP="00D65128">
            <w:pPr>
              <w:widowControl w:val="0"/>
              <w:spacing w:line="360" w:lineRule="auto"/>
              <w:jc w:val="both"/>
              <w:rPr>
                <w:rFonts w:eastAsia="Courier New"/>
                <w:color w:val="FF0000"/>
              </w:rPr>
            </w:pP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567"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2</w:t>
            </w:r>
          </w:p>
        </w:tc>
        <w:tc>
          <w:tcPr>
            <w:tcW w:w="425" w:type="dxa"/>
            <w:tcBorders>
              <w:righ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306" w:type="dxa"/>
            <w:gridSpan w:val="2"/>
            <w:tcBorders>
              <w:left w:val="single" w:sz="4" w:space="0" w:color="auto"/>
            </w:tcBorders>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spacing w:line="360" w:lineRule="auto"/>
              <w:jc w:val="both"/>
              <w:rPr>
                <w:rFonts w:eastAsia="Courier New"/>
                <w:color w:val="FF0000"/>
              </w:rPr>
            </w:pPr>
          </w:p>
        </w:tc>
        <w:tc>
          <w:tcPr>
            <w:tcW w:w="425" w:type="dxa"/>
          </w:tcPr>
          <w:p w:rsidR="00C27D9F" w:rsidRPr="007205A0" w:rsidRDefault="00C27D9F" w:rsidP="00D65128">
            <w:pPr>
              <w:widowControl w:val="0"/>
              <w:spacing w:line="360" w:lineRule="auto"/>
              <w:jc w:val="both"/>
              <w:rPr>
                <w:rFonts w:eastAsia="Courier New"/>
                <w:color w:val="FF0000"/>
              </w:rPr>
            </w:pPr>
          </w:p>
        </w:tc>
        <w:tc>
          <w:tcPr>
            <w:tcW w:w="284"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4</w:t>
            </w:r>
          </w:p>
        </w:tc>
        <w:tc>
          <w:tcPr>
            <w:tcW w:w="425" w:type="dxa"/>
          </w:tcPr>
          <w:p w:rsidR="00C27D9F" w:rsidRPr="007205A0" w:rsidRDefault="00C27D9F" w:rsidP="00D65128">
            <w:pPr>
              <w:widowControl w:val="0"/>
              <w:spacing w:line="360" w:lineRule="auto"/>
              <w:jc w:val="both"/>
              <w:rPr>
                <w:rFonts w:eastAsia="Courier New"/>
                <w:color w:val="FF0000"/>
              </w:rPr>
            </w:pPr>
            <w:r w:rsidRPr="007205A0">
              <w:rPr>
                <w:rFonts w:eastAsia="Courier New"/>
                <w:color w:val="FF0000"/>
              </w:rPr>
              <w:t>3</w:t>
            </w:r>
          </w:p>
        </w:tc>
        <w:tc>
          <w:tcPr>
            <w:tcW w:w="567" w:type="dxa"/>
          </w:tcPr>
          <w:p w:rsidR="00C27D9F" w:rsidRPr="007205A0" w:rsidRDefault="00C27D9F" w:rsidP="00D65128">
            <w:pPr>
              <w:widowControl w:val="0"/>
              <w:spacing w:line="360" w:lineRule="auto"/>
              <w:jc w:val="both"/>
              <w:rPr>
                <w:rFonts w:eastAsia="Courier New"/>
                <w:color w:val="FF0000"/>
              </w:rPr>
            </w:pPr>
          </w:p>
        </w:tc>
        <w:tc>
          <w:tcPr>
            <w:tcW w:w="426" w:type="dxa"/>
            <w:gridSpan w:val="2"/>
          </w:tcPr>
          <w:p w:rsidR="00C27D9F" w:rsidRPr="007205A0" w:rsidRDefault="00C27D9F" w:rsidP="00D65128">
            <w:pPr>
              <w:widowControl w:val="0"/>
              <w:spacing w:line="360" w:lineRule="auto"/>
              <w:jc w:val="both"/>
              <w:rPr>
                <w:rFonts w:eastAsia="Courier New"/>
                <w:color w:val="FF0000"/>
              </w:rPr>
            </w:pPr>
          </w:p>
        </w:tc>
      </w:tr>
    </w:tbl>
    <w:p w:rsidR="007205A0" w:rsidRDefault="007205A0" w:rsidP="007205A0">
      <w:pPr>
        <w:ind w:firstLine="709"/>
        <w:jc w:val="both"/>
        <w:rPr>
          <w:sz w:val="28"/>
          <w:szCs w:val="28"/>
        </w:rPr>
      </w:pPr>
    </w:p>
    <w:p w:rsidR="00C27D9F" w:rsidRPr="003847B2" w:rsidRDefault="00C27D9F" w:rsidP="007205A0">
      <w:pPr>
        <w:ind w:firstLine="709"/>
        <w:jc w:val="both"/>
        <w:rPr>
          <w:b/>
          <w:color w:val="FF0000"/>
          <w:sz w:val="28"/>
          <w:szCs w:val="28"/>
        </w:rPr>
      </w:pPr>
      <w:r w:rsidRPr="003847B2">
        <w:rPr>
          <w:b/>
          <w:color w:val="FF0000"/>
          <w:sz w:val="28"/>
          <w:szCs w:val="28"/>
        </w:rPr>
        <w:t>Из данных, представленных в таблице видно, что</w:t>
      </w:r>
      <w:r w:rsidR="007205A0" w:rsidRPr="003847B2">
        <w:rPr>
          <w:b/>
          <w:color w:val="FF0000"/>
          <w:sz w:val="28"/>
          <w:szCs w:val="28"/>
        </w:rPr>
        <w:t xml:space="preserve"> у учащихся 1-2 классов наблюдается не равномерное фор</w:t>
      </w:r>
      <w:r w:rsidR="003847B2" w:rsidRPr="003847B2">
        <w:rPr>
          <w:b/>
          <w:color w:val="FF0000"/>
          <w:sz w:val="28"/>
          <w:szCs w:val="28"/>
        </w:rPr>
        <w:t>мирование БУД, то</w:t>
      </w:r>
      <w:r w:rsidR="007205A0" w:rsidRPr="003847B2">
        <w:rPr>
          <w:b/>
          <w:color w:val="FF0000"/>
          <w:sz w:val="28"/>
          <w:szCs w:val="28"/>
        </w:rPr>
        <w:t xml:space="preserve">гда как уже с 3-го класса </w:t>
      </w:r>
      <w:r w:rsidRPr="003847B2">
        <w:rPr>
          <w:b/>
          <w:color w:val="FF0000"/>
          <w:sz w:val="28"/>
          <w:szCs w:val="28"/>
        </w:rPr>
        <w:t xml:space="preserve">у этих </w:t>
      </w:r>
      <w:r w:rsidR="007205A0" w:rsidRPr="003847B2">
        <w:rPr>
          <w:b/>
          <w:color w:val="FF0000"/>
          <w:sz w:val="28"/>
          <w:szCs w:val="28"/>
        </w:rPr>
        <w:t xml:space="preserve">же </w:t>
      </w:r>
      <w:r w:rsidRPr="003847B2">
        <w:rPr>
          <w:b/>
          <w:color w:val="FF0000"/>
          <w:sz w:val="28"/>
          <w:szCs w:val="28"/>
        </w:rPr>
        <w:t>учащихся отмеч</w:t>
      </w:r>
      <w:r w:rsidR="007205A0" w:rsidRPr="003847B2">
        <w:rPr>
          <w:b/>
          <w:color w:val="FF0000"/>
          <w:sz w:val="28"/>
          <w:szCs w:val="28"/>
        </w:rPr>
        <w:t>ается</w:t>
      </w:r>
      <w:r w:rsidR="003847B2" w:rsidRPr="003847B2">
        <w:rPr>
          <w:b/>
          <w:color w:val="FF0000"/>
          <w:sz w:val="28"/>
          <w:szCs w:val="28"/>
        </w:rPr>
        <w:t xml:space="preserve"> стабильная </w:t>
      </w:r>
      <w:r w:rsidR="007205A0" w:rsidRPr="003847B2">
        <w:rPr>
          <w:b/>
          <w:color w:val="FF0000"/>
          <w:sz w:val="28"/>
          <w:szCs w:val="28"/>
        </w:rPr>
        <w:t xml:space="preserve"> положительная динамика</w:t>
      </w:r>
      <w:r w:rsidR="003847B2" w:rsidRPr="003847B2">
        <w:rPr>
          <w:b/>
          <w:color w:val="FF0000"/>
          <w:sz w:val="28"/>
          <w:szCs w:val="28"/>
        </w:rPr>
        <w:t xml:space="preserve"> начиная с 3 года обучения.</w:t>
      </w:r>
    </w:p>
    <w:p w:rsidR="00C27D9F" w:rsidRPr="00C97D6A" w:rsidRDefault="00C27D9F" w:rsidP="00C27D9F">
      <w:pPr>
        <w:ind w:firstLine="567"/>
        <w:jc w:val="both"/>
        <w:rPr>
          <w:color w:val="FF0000"/>
          <w:sz w:val="28"/>
          <w:szCs w:val="28"/>
        </w:rPr>
      </w:pPr>
      <w:r w:rsidRPr="00C97D6A">
        <w:rPr>
          <w:color w:val="FF0000"/>
          <w:sz w:val="28"/>
          <w:szCs w:val="28"/>
        </w:rPr>
        <w:t>Таким образом, сравнительный анализ базовых и итоговых показателей комплексной диагностики сформированности БУД учащихся первого и второго классов подтверждает результативность инновационной деятельности по реализации проекта.</w:t>
      </w:r>
    </w:p>
    <w:p w:rsidR="00C27D9F" w:rsidRDefault="00C27D9F" w:rsidP="00C27D9F">
      <w:pPr>
        <w:spacing w:line="360" w:lineRule="auto"/>
        <w:ind w:firstLine="567"/>
        <w:jc w:val="both"/>
        <w:rPr>
          <w:sz w:val="28"/>
          <w:szCs w:val="28"/>
        </w:rPr>
      </w:pPr>
    </w:p>
    <w:p w:rsidR="00C27D9F" w:rsidRDefault="00C27D9F" w:rsidP="00C27D9F">
      <w:pPr>
        <w:spacing w:line="360" w:lineRule="auto"/>
        <w:jc w:val="center"/>
        <w:rPr>
          <w:b/>
          <w:sz w:val="28"/>
          <w:szCs w:val="28"/>
        </w:rPr>
      </w:pPr>
      <w:r>
        <w:rPr>
          <w:b/>
          <w:sz w:val="28"/>
          <w:szCs w:val="28"/>
        </w:rPr>
        <w:t>7. Организация сетевого взаимодействия</w:t>
      </w:r>
    </w:p>
    <w:p w:rsidR="00C27D9F" w:rsidRDefault="00C27D9F" w:rsidP="00C27D9F">
      <w:pPr>
        <w:ind w:firstLine="567"/>
        <w:jc w:val="both"/>
        <w:rPr>
          <w:sz w:val="28"/>
          <w:szCs w:val="28"/>
        </w:rPr>
      </w:pPr>
    </w:p>
    <w:p w:rsidR="00C27D9F" w:rsidRDefault="00C27D9F" w:rsidP="00C27D9F">
      <w:pPr>
        <w:ind w:firstLine="567"/>
        <w:jc w:val="both"/>
        <w:rPr>
          <w:sz w:val="28"/>
          <w:szCs w:val="28"/>
        </w:rPr>
      </w:pPr>
      <w:r>
        <w:rPr>
          <w:sz w:val="28"/>
          <w:szCs w:val="28"/>
        </w:rPr>
        <w:t>В сетевом взаимодействии по реализации проекта участвовали  в качестве партнеров:</w:t>
      </w:r>
    </w:p>
    <w:p w:rsidR="00C27D9F" w:rsidRDefault="00C27D9F" w:rsidP="00C27D9F">
      <w:pPr>
        <w:ind w:firstLine="567"/>
        <w:jc w:val="both"/>
        <w:rPr>
          <w:sz w:val="28"/>
          <w:szCs w:val="28"/>
        </w:rPr>
      </w:pPr>
      <w:r>
        <w:rPr>
          <w:sz w:val="28"/>
          <w:szCs w:val="28"/>
        </w:rPr>
        <w:t>1) в части научно-методической поддержки</w:t>
      </w:r>
      <w:r w:rsidR="00EF1468">
        <w:rPr>
          <w:sz w:val="28"/>
          <w:szCs w:val="28"/>
        </w:rPr>
        <w:t xml:space="preserve"> </w:t>
      </w:r>
      <w:r>
        <w:rPr>
          <w:sz w:val="28"/>
          <w:szCs w:val="28"/>
        </w:rPr>
        <w:t>– ГБОУ «Институт развития образования» Краснодарского края (кафедра коррекционной педагогики и специальной психологии);</w:t>
      </w:r>
    </w:p>
    <w:p w:rsidR="00C27D9F" w:rsidRDefault="00C27D9F" w:rsidP="00C27D9F">
      <w:pPr>
        <w:ind w:firstLine="567"/>
        <w:jc w:val="both"/>
        <w:rPr>
          <w:sz w:val="28"/>
          <w:szCs w:val="28"/>
        </w:rPr>
      </w:pPr>
      <w:r>
        <w:rPr>
          <w:sz w:val="28"/>
          <w:szCs w:val="28"/>
        </w:rPr>
        <w:t>2) в части диагностической и консультативной поддержки – ГБУ «Центр диагностики и консультирования Краснодарского края»;</w:t>
      </w:r>
    </w:p>
    <w:p w:rsidR="00EF1468" w:rsidRPr="00EF1468" w:rsidRDefault="00C27D9F" w:rsidP="00714C17">
      <w:pPr>
        <w:pStyle w:val="1"/>
        <w:shd w:val="clear" w:color="auto" w:fill="FFFFFF"/>
        <w:spacing w:before="0" w:beforeAutospacing="0" w:after="0" w:afterAutospacing="0"/>
        <w:ind w:firstLine="567"/>
        <w:jc w:val="both"/>
        <w:rPr>
          <w:b w:val="0"/>
          <w:bCs w:val="0"/>
          <w:kern w:val="0"/>
          <w:sz w:val="28"/>
          <w:szCs w:val="28"/>
        </w:rPr>
      </w:pPr>
      <w:r w:rsidRPr="00EF1468">
        <w:rPr>
          <w:b w:val="0"/>
          <w:bCs w:val="0"/>
          <w:kern w:val="0"/>
          <w:sz w:val="28"/>
          <w:szCs w:val="28"/>
        </w:rPr>
        <w:t xml:space="preserve">3) в части волонтерской помощи – ФГБОУ ВПО «КубГУ» факультет педагогики, </w:t>
      </w:r>
      <w:r w:rsidR="00C97D6A" w:rsidRPr="00EF1468">
        <w:rPr>
          <w:b w:val="0"/>
          <w:bCs w:val="0"/>
          <w:kern w:val="0"/>
          <w:sz w:val="28"/>
          <w:szCs w:val="28"/>
        </w:rPr>
        <w:t>психологии</w:t>
      </w:r>
      <w:r w:rsidR="00EF1468">
        <w:rPr>
          <w:b w:val="0"/>
          <w:bCs w:val="0"/>
          <w:kern w:val="0"/>
          <w:sz w:val="28"/>
          <w:szCs w:val="28"/>
        </w:rPr>
        <w:t xml:space="preserve">, </w:t>
      </w:r>
      <w:r w:rsidR="00EF1468" w:rsidRPr="00EF1468">
        <w:rPr>
          <w:b w:val="0"/>
          <w:bCs w:val="0"/>
          <w:kern w:val="0"/>
          <w:sz w:val="28"/>
          <w:szCs w:val="28"/>
        </w:rPr>
        <w:t>и коммуникативистики</w:t>
      </w:r>
      <w:r w:rsidR="00EF1468">
        <w:rPr>
          <w:b w:val="0"/>
          <w:bCs w:val="0"/>
          <w:kern w:val="0"/>
          <w:sz w:val="28"/>
          <w:szCs w:val="28"/>
        </w:rPr>
        <w:t xml:space="preserve">, ФГБОУ ВПО «Кубанский </w:t>
      </w:r>
      <w:r w:rsidR="00EF1468">
        <w:rPr>
          <w:b w:val="0"/>
          <w:bCs w:val="0"/>
          <w:kern w:val="0"/>
          <w:sz w:val="28"/>
          <w:szCs w:val="28"/>
        </w:rPr>
        <w:lastRenderedPageBreak/>
        <w:t>государственный университет физической культуры, спорта и туризма»</w:t>
      </w:r>
      <w:r w:rsidR="00C97D6A" w:rsidRPr="00EF1468">
        <w:rPr>
          <w:b w:val="0"/>
          <w:bCs w:val="0"/>
          <w:kern w:val="0"/>
          <w:sz w:val="28"/>
          <w:szCs w:val="28"/>
        </w:rPr>
        <w:t xml:space="preserve"> и </w:t>
      </w:r>
      <w:r w:rsidR="00EF1468" w:rsidRPr="00EF1468">
        <w:rPr>
          <w:b w:val="0"/>
          <w:bCs w:val="0"/>
          <w:kern w:val="0"/>
          <w:sz w:val="28"/>
          <w:szCs w:val="28"/>
        </w:rPr>
        <w:t>Частное профессиональ</w:t>
      </w:r>
      <w:r w:rsidR="00EF1468">
        <w:rPr>
          <w:b w:val="0"/>
          <w:bCs w:val="0"/>
          <w:kern w:val="0"/>
          <w:sz w:val="28"/>
          <w:szCs w:val="28"/>
        </w:rPr>
        <w:t>ное образовательное учреждение «</w:t>
      </w:r>
      <w:r w:rsidR="00EF1468" w:rsidRPr="00EF1468">
        <w:rPr>
          <w:b w:val="0"/>
          <w:bCs w:val="0"/>
          <w:kern w:val="0"/>
          <w:sz w:val="28"/>
          <w:szCs w:val="28"/>
        </w:rPr>
        <w:t xml:space="preserve">Колледж права, </w:t>
      </w:r>
      <w:r w:rsidR="00EF1468">
        <w:rPr>
          <w:b w:val="0"/>
          <w:bCs w:val="0"/>
          <w:kern w:val="0"/>
          <w:sz w:val="28"/>
          <w:szCs w:val="28"/>
        </w:rPr>
        <w:t>экономики и управления»</w:t>
      </w:r>
      <w:r w:rsidR="00EF1468" w:rsidRPr="00EF1468">
        <w:rPr>
          <w:b w:val="0"/>
          <w:bCs w:val="0"/>
          <w:kern w:val="0"/>
          <w:sz w:val="28"/>
          <w:szCs w:val="28"/>
        </w:rPr>
        <w:t xml:space="preserve"> (г. Краснодар)</w:t>
      </w:r>
      <w:r w:rsidR="00714C17">
        <w:rPr>
          <w:b w:val="0"/>
          <w:bCs w:val="0"/>
          <w:kern w:val="0"/>
          <w:sz w:val="28"/>
          <w:szCs w:val="28"/>
        </w:rPr>
        <w:t>, ЧОУ «Южный институт менеджмента», волонтерская организация «Молодая жизнь», благотворительный фонд «Ковчег».</w:t>
      </w:r>
    </w:p>
    <w:p w:rsidR="00C27D9F" w:rsidRDefault="00C27D9F" w:rsidP="00714C17">
      <w:pPr>
        <w:ind w:firstLine="567"/>
        <w:jc w:val="both"/>
        <w:rPr>
          <w:sz w:val="28"/>
          <w:szCs w:val="28"/>
        </w:rPr>
      </w:pPr>
    </w:p>
    <w:p w:rsidR="00C27D9F" w:rsidRDefault="00C27D9F" w:rsidP="00714C17">
      <w:pPr>
        <w:ind w:firstLine="567"/>
        <w:jc w:val="both"/>
        <w:rPr>
          <w:b/>
          <w:sz w:val="28"/>
          <w:szCs w:val="28"/>
        </w:rPr>
      </w:pPr>
      <w:r>
        <w:rPr>
          <w:b/>
          <w:sz w:val="28"/>
          <w:szCs w:val="28"/>
        </w:rPr>
        <w:t>Апробация и диссеминация результатов деятельности КИП</w:t>
      </w:r>
    </w:p>
    <w:p w:rsidR="00C27D9F" w:rsidRDefault="00C27D9F" w:rsidP="00714C17">
      <w:pPr>
        <w:ind w:firstLine="567"/>
        <w:jc w:val="both"/>
        <w:rPr>
          <w:sz w:val="28"/>
          <w:szCs w:val="28"/>
        </w:rPr>
      </w:pPr>
    </w:p>
    <w:p w:rsidR="00C27D9F" w:rsidRDefault="00C27D9F" w:rsidP="00714C17">
      <w:pPr>
        <w:ind w:firstLine="567"/>
        <w:jc w:val="both"/>
        <w:rPr>
          <w:sz w:val="28"/>
          <w:szCs w:val="28"/>
        </w:rPr>
      </w:pPr>
      <w:r>
        <w:rPr>
          <w:sz w:val="28"/>
          <w:szCs w:val="28"/>
        </w:rPr>
        <w:t xml:space="preserve">На базе инновационной площадки в течение </w:t>
      </w:r>
      <w:r w:rsidR="00714C17">
        <w:rPr>
          <w:sz w:val="28"/>
          <w:szCs w:val="28"/>
        </w:rPr>
        <w:t>всего периода</w:t>
      </w:r>
      <w:r w:rsidR="00CC23A6">
        <w:rPr>
          <w:sz w:val="28"/>
          <w:szCs w:val="28"/>
        </w:rPr>
        <w:t xml:space="preserve"> деятельности КИП</w:t>
      </w:r>
      <w:r>
        <w:rPr>
          <w:sz w:val="28"/>
          <w:szCs w:val="28"/>
        </w:rPr>
        <w:t xml:space="preserve"> было организовано и реализовано:</w:t>
      </w:r>
    </w:p>
    <w:p w:rsidR="0009400A" w:rsidRDefault="00C27D9F" w:rsidP="00C27D9F">
      <w:pPr>
        <w:ind w:firstLine="567"/>
        <w:jc w:val="both"/>
        <w:rPr>
          <w:sz w:val="28"/>
          <w:szCs w:val="28"/>
        </w:rPr>
      </w:pPr>
      <w:r w:rsidRPr="0009400A">
        <w:rPr>
          <w:color w:val="FF0000"/>
          <w:sz w:val="28"/>
          <w:szCs w:val="28"/>
        </w:rPr>
        <w:t xml:space="preserve">1. </w:t>
      </w:r>
      <w:r w:rsidR="00B9337B" w:rsidRPr="0009400A">
        <w:rPr>
          <w:color w:val="FF0000"/>
          <w:sz w:val="28"/>
          <w:szCs w:val="28"/>
        </w:rPr>
        <w:t>Разработка,</w:t>
      </w:r>
      <w:r w:rsidRPr="0009400A">
        <w:rPr>
          <w:color w:val="FF0000"/>
          <w:sz w:val="28"/>
          <w:szCs w:val="28"/>
        </w:rPr>
        <w:t xml:space="preserve"> реализаци</w:t>
      </w:r>
      <w:r w:rsidR="00B9337B" w:rsidRPr="0009400A">
        <w:rPr>
          <w:color w:val="FF0000"/>
          <w:sz w:val="28"/>
          <w:szCs w:val="28"/>
        </w:rPr>
        <w:t>я и своевременное внесение изменений в</w:t>
      </w:r>
      <w:r w:rsidRPr="0009400A">
        <w:rPr>
          <w:color w:val="FF0000"/>
          <w:sz w:val="28"/>
          <w:szCs w:val="28"/>
        </w:rPr>
        <w:t xml:space="preserve"> адаптированн</w:t>
      </w:r>
      <w:r w:rsidR="00B9337B" w:rsidRPr="0009400A">
        <w:rPr>
          <w:color w:val="FF0000"/>
          <w:sz w:val="28"/>
          <w:szCs w:val="28"/>
        </w:rPr>
        <w:t>ую</w:t>
      </w:r>
      <w:r w:rsidRPr="0009400A">
        <w:rPr>
          <w:color w:val="FF0000"/>
          <w:sz w:val="28"/>
          <w:szCs w:val="28"/>
        </w:rPr>
        <w:t xml:space="preserve"> основн</w:t>
      </w:r>
      <w:r w:rsidR="00B9337B" w:rsidRPr="0009400A">
        <w:rPr>
          <w:color w:val="FF0000"/>
          <w:sz w:val="28"/>
          <w:szCs w:val="28"/>
        </w:rPr>
        <w:t xml:space="preserve">ую </w:t>
      </w:r>
      <w:r w:rsidRPr="0009400A">
        <w:rPr>
          <w:color w:val="FF0000"/>
          <w:sz w:val="28"/>
          <w:szCs w:val="28"/>
        </w:rPr>
        <w:t>образовательн</w:t>
      </w:r>
      <w:r w:rsidR="00B9337B" w:rsidRPr="0009400A">
        <w:rPr>
          <w:color w:val="FF0000"/>
          <w:sz w:val="28"/>
          <w:szCs w:val="28"/>
        </w:rPr>
        <w:t>ую</w:t>
      </w:r>
      <w:r w:rsidRPr="0009400A">
        <w:rPr>
          <w:color w:val="FF0000"/>
          <w:sz w:val="28"/>
          <w:szCs w:val="28"/>
        </w:rPr>
        <w:t xml:space="preserve"> программ</w:t>
      </w:r>
      <w:r w:rsidR="00B9337B" w:rsidRPr="0009400A">
        <w:rPr>
          <w:color w:val="FF0000"/>
          <w:sz w:val="28"/>
          <w:szCs w:val="28"/>
        </w:rPr>
        <w:t>у</w:t>
      </w:r>
      <w:r w:rsidRPr="0009400A">
        <w:rPr>
          <w:color w:val="FF0000"/>
          <w:sz w:val="28"/>
          <w:szCs w:val="28"/>
        </w:rPr>
        <w:t xml:space="preserve"> </w:t>
      </w:r>
      <w:r w:rsidR="0009400A">
        <w:rPr>
          <w:color w:val="FF0000"/>
          <w:sz w:val="28"/>
          <w:szCs w:val="28"/>
        </w:rPr>
        <w:t xml:space="preserve">в соответствии с </w:t>
      </w:r>
      <w:r w:rsidR="0009400A">
        <w:rPr>
          <w:sz w:val="28"/>
          <w:szCs w:val="28"/>
        </w:rPr>
        <w:t xml:space="preserve"> </w:t>
      </w:r>
      <w:r>
        <w:rPr>
          <w:sz w:val="28"/>
          <w:szCs w:val="28"/>
        </w:rPr>
        <w:t xml:space="preserve">ФГОС </w:t>
      </w:r>
      <w:r w:rsidR="0009400A">
        <w:rPr>
          <w:sz w:val="28"/>
          <w:szCs w:val="28"/>
        </w:rPr>
        <w:t>НОО ОВЗ (вариант 1, вариант 2, вариант 8.3, вариант 8.4).</w:t>
      </w:r>
    </w:p>
    <w:p w:rsidR="00CC23A6" w:rsidRDefault="00EA6CE9" w:rsidP="00C27D9F">
      <w:pPr>
        <w:ind w:firstLine="567"/>
        <w:jc w:val="both"/>
        <w:rPr>
          <w:sz w:val="28"/>
          <w:szCs w:val="28"/>
        </w:rPr>
      </w:pPr>
      <w:r>
        <w:rPr>
          <w:sz w:val="28"/>
          <w:szCs w:val="28"/>
        </w:rPr>
        <w:t>2</w:t>
      </w:r>
      <w:r w:rsidR="00B9337B">
        <w:rPr>
          <w:sz w:val="28"/>
          <w:szCs w:val="28"/>
        </w:rPr>
        <w:t xml:space="preserve">. </w:t>
      </w:r>
      <w:r w:rsidR="00C27D9F">
        <w:rPr>
          <w:sz w:val="28"/>
          <w:szCs w:val="28"/>
        </w:rPr>
        <w:t>Введение ФГОС НОО обучающихся с ОВЗ</w:t>
      </w:r>
      <w:r w:rsidR="00CC23A6">
        <w:rPr>
          <w:sz w:val="28"/>
          <w:szCs w:val="28"/>
        </w:rPr>
        <w:t>.</w:t>
      </w:r>
    </w:p>
    <w:p w:rsidR="00C27D9F" w:rsidRDefault="00CC23A6" w:rsidP="00C27D9F">
      <w:pPr>
        <w:ind w:firstLine="567"/>
        <w:jc w:val="both"/>
        <w:rPr>
          <w:sz w:val="28"/>
          <w:szCs w:val="28"/>
        </w:rPr>
      </w:pPr>
      <w:r>
        <w:rPr>
          <w:sz w:val="28"/>
          <w:szCs w:val="28"/>
        </w:rPr>
        <w:t>3</w:t>
      </w:r>
      <w:r w:rsidR="00C27D9F">
        <w:rPr>
          <w:sz w:val="28"/>
          <w:szCs w:val="28"/>
        </w:rPr>
        <w:t xml:space="preserve">. Проведены индивидуальные консультации, практические </w:t>
      </w:r>
      <w:r>
        <w:rPr>
          <w:sz w:val="28"/>
          <w:szCs w:val="28"/>
        </w:rPr>
        <w:t xml:space="preserve">обучающие </w:t>
      </w:r>
      <w:r w:rsidR="00C27D9F">
        <w:rPr>
          <w:sz w:val="28"/>
          <w:szCs w:val="28"/>
        </w:rPr>
        <w:t>семинары, круглы</w:t>
      </w:r>
      <w:r>
        <w:rPr>
          <w:sz w:val="28"/>
          <w:szCs w:val="28"/>
        </w:rPr>
        <w:t>е</w:t>
      </w:r>
      <w:r w:rsidR="00C27D9F">
        <w:rPr>
          <w:sz w:val="28"/>
          <w:szCs w:val="28"/>
        </w:rPr>
        <w:t xml:space="preserve"> стол</w:t>
      </w:r>
      <w:r>
        <w:rPr>
          <w:sz w:val="28"/>
          <w:szCs w:val="28"/>
        </w:rPr>
        <w:t>ы, мастер-классы</w:t>
      </w:r>
      <w:r w:rsidR="00C27D9F">
        <w:rPr>
          <w:sz w:val="28"/>
          <w:szCs w:val="28"/>
        </w:rPr>
        <w:t xml:space="preserve"> для учителей образовательных о</w:t>
      </w:r>
      <w:r>
        <w:rPr>
          <w:sz w:val="28"/>
          <w:szCs w:val="28"/>
        </w:rPr>
        <w:t>рганизаций Краснодарского края.</w:t>
      </w:r>
    </w:p>
    <w:p w:rsidR="00C27D9F" w:rsidRDefault="00C27D9F" w:rsidP="00C27D9F">
      <w:pPr>
        <w:ind w:firstLine="567"/>
        <w:jc w:val="both"/>
        <w:rPr>
          <w:sz w:val="28"/>
          <w:szCs w:val="28"/>
        </w:rPr>
      </w:pPr>
      <w:r>
        <w:rPr>
          <w:sz w:val="28"/>
          <w:szCs w:val="28"/>
        </w:rPr>
        <w:t>На каждом из этих семинаров были представлены результаты деятельности инновационной площадки по формированию БУД у учащихся с умственной отсталостью РАС.</w:t>
      </w:r>
    </w:p>
    <w:p w:rsidR="004D4D0A" w:rsidRDefault="00CC23A6" w:rsidP="00CC23A6">
      <w:pPr>
        <w:ind w:firstLine="567"/>
        <w:jc w:val="both"/>
        <w:rPr>
          <w:b/>
          <w:bCs/>
          <w:sz w:val="28"/>
          <w:szCs w:val="28"/>
        </w:rPr>
      </w:pPr>
      <w:r>
        <w:rPr>
          <w:sz w:val="28"/>
          <w:szCs w:val="28"/>
        </w:rPr>
        <w:t>4</w:t>
      </w:r>
      <w:r w:rsidR="00C27D9F">
        <w:rPr>
          <w:sz w:val="28"/>
          <w:szCs w:val="28"/>
        </w:rPr>
        <w:t xml:space="preserve">. Предоставлена возможность для стажировки студентов </w:t>
      </w:r>
      <w:r w:rsidRPr="00CC23A6">
        <w:rPr>
          <w:bCs/>
          <w:sz w:val="28"/>
          <w:szCs w:val="28"/>
        </w:rPr>
        <w:t>ФГБОУ ВПО «КубГУ» факультет педагогики, психологии, и коммуникативистики, ФГБОУ ВПО «Кубанский государственный университет физической культуры, спорта и туризма»</w:t>
      </w:r>
      <w:r>
        <w:rPr>
          <w:bCs/>
          <w:sz w:val="28"/>
          <w:szCs w:val="28"/>
        </w:rPr>
        <w:t xml:space="preserve">, </w:t>
      </w:r>
      <w:r w:rsidRPr="00CC23A6">
        <w:rPr>
          <w:bCs/>
          <w:sz w:val="28"/>
          <w:szCs w:val="28"/>
        </w:rPr>
        <w:t>ЧОУ «Южный институт менеджмента»</w:t>
      </w:r>
      <w:r>
        <w:rPr>
          <w:bCs/>
          <w:sz w:val="28"/>
          <w:szCs w:val="28"/>
        </w:rPr>
        <w:t>.</w:t>
      </w:r>
      <w:r w:rsidR="00C27D9F">
        <w:rPr>
          <w:b/>
          <w:bCs/>
          <w:sz w:val="28"/>
          <w:szCs w:val="28"/>
        </w:rPr>
        <w:br w:type="page"/>
      </w:r>
      <w:r w:rsidR="00C27D9F">
        <w:rPr>
          <w:b/>
          <w:bCs/>
          <w:sz w:val="28"/>
          <w:szCs w:val="28"/>
        </w:rPr>
        <w:lastRenderedPageBreak/>
        <w:br w:type="page"/>
      </w:r>
    </w:p>
    <w:p w:rsidR="004D4D0A" w:rsidRDefault="004D4D0A">
      <w:pPr>
        <w:pStyle w:val="a5"/>
        <w:spacing w:before="0" w:beforeAutospacing="0" w:after="0" w:afterAutospacing="0" w:line="360" w:lineRule="auto"/>
        <w:jc w:val="center"/>
        <w:rPr>
          <w:b/>
          <w:bCs/>
          <w:sz w:val="28"/>
          <w:szCs w:val="28"/>
        </w:rPr>
      </w:pPr>
      <w:r>
        <w:rPr>
          <w:b/>
          <w:sz w:val="28"/>
          <w:szCs w:val="28"/>
        </w:rPr>
        <w:t>1</w:t>
      </w:r>
      <w:r>
        <w:rPr>
          <w:b/>
          <w:bCs/>
          <w:sz w:val="28"/>
          <w:szCs w:val="28"/>
        </w:rPr>
        <w:t>. Соответствие КИП КК задачам федеральной и региональной образовательной политики</w:t>
      </w:r>
    </w:p>
    <w:p w:rsidR="004D4D0A" w:rsidRDefault="004D4D0A" w:rsidP="00381657">
      <w:pPr>
        <w:pStyle w:val="3"/>
        <w:shd w:val="clear" w:color="auto" w:fill="auto"/>
        <w:tabs>
          <w:tab w:val="left" w:pos="1032"/>
        </w:tabs>
        <w:spacing w:before="0" w:after="0" w:line="240" w:lineRule="auto"/>
        <w:ind w:firstLine="567"/>
        <w:jc w:val="both"/>
      </w:pPr>
      <w:r>
        <w:t xml:space="preserve">Актуальность деятельности инновационной площадки связана с введением с 1 сентября 2016 года Федерального государственного образовательного стандарта образования обучающихся с умственной отсталостью (далее Стандарта), предусматривающего разработку образовательным учреждением адаптированной основной образовательной программы, разделом которой является программа формирования базовых учебных действий (далее – БУД). Формирование БУД у школьника с умственной отсталостью направлено на становление его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4D4D0A" w:rsidRDefault="004D4D0A" w:rsidP="00381657">
      <w:pPr>
        <w:pStyle w:val="3"/>
        <w:shd w:val="clear" w:color="auto" w:fill="auto"/>
        <w:tabs>
          <w:tab w:val="left" w:pos="1032"/>
        </w:tabs>
        <w:spacing w:before="0" w:after="0" w:line="240" w:lineRule="auto"/>
        <w:ind w:firstLine="567"/>
        <w:jc w:val="both"/>
      </w:pPr>
      <w:r>
        <w:t xml:space="preserve">Согласно Стандарту, формирование у учащихся БУД должно осуществляться в разных видах учебной и внеурочной деятельности, а также в коррекционной работе. Это предполагает определенные изменения в сложившихся формах организации и содержании учебно-воспитательной работы, а также психолого-педагогического сопровождения учащихся. </w:t>
      </w:r>
    </w:p>
    <w:p w:rsidR="004D4D0A" w:rsidRDefault="004D4D0A" w:rsidP="00381657">
      <w:pPr>
        <w:pStyle w:val="3"/>
        <w:shd w:val="clear" w:color="auto" w:fill="auto"/>
        <w:tabs>
          <w:tab w:val="left" w:pos="1032"/>
        </w:tabs>
        <w:spacing w:before="0" w:after="0" w:line="240" w:lineRule="auto"/>
        <w:ind w:firstLine="567"/>
        <w:jc w:val="both"/>
      </w:pPr>
      <w:r>
        <w:t>Вместе с тем, в настоящее время мы не нашли ни одной публикации, посвященной проблеме формирования БУД  у обучающихся с умственной отсталостью</w:t>
      </w:r>
      <w:r w:rsidR="00DD4795">
        <w:t xml:space="preserve"> и РАС</w:t>
      </w:r>
      <w:r>
        <w:t>. Кроме примерных адаптированных основных образовательных программ, в которые включены в качестве раздела и примерные программы формирования БУД, на федеральном и региональном уровне отсутствуют какие-либо методические рекомендации или разъяснения, касающиеся реализации этой программы в образовательном процессе. При этом, как показал проведенный опрос педагогов (на семинарах, организуемых на базе школы-интерната), они имеют очень слабое представление о способах формирования БУД у детей в учебной и внеурочной деятельности.</w:t>
      </w:r>
    </w:p>
    <w:p w:rsidR="004D4D0A" w:rsidRDefault="004D4D0A" w:rsidP="00381657">
      <w:pPr>
        <w:pStyle w:val="3"/>
        <w:shd w:val="clear" w:color="auto" w:fill="auto"/>
        <w:tabs>
          <w:tab w:val="left" w:pos="1032"/>
        </w:tabs>
        <w:spacing w:before="0" w:after="0" w:line="240" w:lineRule="auto"/>
        <w:ind w:firstLine="567"/>
        <w:jc w:val="both"/>
      </w:pPr>
      <w:r>
        <w:t>Таким образом, учитывая, что требования Стандарта к формированию БУД отражают новые подходы к содержанию обучения и воспитания детей с ограниченными возможностями здоровья, представляется важным для развития региональной системы образования использование полученного инновационного опыта в рамках реализуемого нами проекта по теме:  «Системный подход к формированию базовых учебных действий у обучающихся с умственной отсталостью».</w:t>
      </w:r>
    </w:p>
    <w:p w:rsidR="004D4D0A" w:rsidRDefault="004D4D0A" w:rsidP="00381657">
      <w:pPr>
        <w:pStyle w:val="3"/>
        <w:shd w:val="clear" w:color="auto" w:fill="auto"/>
        <w:tabs>
          <w:tab w:val="left" w:pos="1032"/>
        </w:tabs>
        <w:spacing w:before="0" w:after="0" w:line="240" w:lineRule="auto"/>
        <w:ind w:firstLine="567"/>
        <w:jc w:val="both"/>
      </w:pPr>
      <w:r>
        <w:t>Системный подход к решению проблемы, обозначенный в названии заявленной темы проекта, отражает особенности решаемых в нем задач, связанных с выстраиванием в образовательной организации системы работы по формированию БУД в учебной и внеурочной деятельности у обучающихся с умственной отсталостью</w:t>
      </w:r>
      <w:r w:rsidR="00806054">
        <w:t xml:space="preserve"> и РАС</w:t>
      </w:r>
      <w:r>
        <w:t xml:space="preserve">. Эффективность реализации проекта, на наш взгляд, зависит от обеспечения взаимосвязи между всеми направлениями работы по формированию БУД на основе общих принципов и подходов. Поэтому разработка обоснованных принципов, алгоритмов, единых критериев и показателей сформированности БУД рассматривается нами в качестве центральной задачи, решение которой позволит подготовить методические рекомендации для других образовательных организаций Краснодарского края, </w:t>
      </w:r>
      <w:r>
        <w:lastRenderedPageBreak/>
        <w:t>обучающих детей с интеллектуальными нарушениями</w:t>
      </w:r>
      <w:r w:rsidR="00806054" w:rsidRPr="00806054">
        <w:t xml:space="preserve"> </w:t>
      </w:r>
      <w:r w:rsidR="00806054">
        <w:t>и РАС</w:t>
      </w:r>
      <w:r>
        <w:t xml:space="preserve">. </w:t>
      </w:r>
    </w:p>
    <w:p w:rsidR="004D4D0A" w:rsidRDefault="004D4D0A" w:rsidP="00381657">
      <w:pPr>
        <w:pStyle w:val="3"/>
        <w:shd w:val="clear" w:color="auto" w:fill="auto"/>
        <w:tabs>
          <w:tab w:val="left" w:pos="1032"/>
        </w:tabs>
        <w:spacing w:before="0" w:after="0" w:line="240" w:lineRule="auto"/>
        <w:ind w:firstLine="567"/>
        <w:jc w:val="both"/>
      </w:pPr>
      <w:r>
        <w:t>Таким образом, полученный инновационный опыт может быть использован для развития региональной системы специального образования и соответствует задачам федеральной и региональной образовательной политики в части реализации федерального и краевого планов введения Стандартов для обучающихся с ограниченными возможностями здоровья.</w:t>
      </w:r>
    </w:p>
    <w:p w:rsidR="004D4D0A" w:rsidRDefault="004D4D0A">
      <w:pPr>
        <w:pStyle w:val="3"/>
        <w:shd w:val="clear" w:color="auto" w:fill="auto"/>
        <w:tabs>
          <w:tab w:val="left" w:pos="1032"/>
        </w:tabs>
        <w:spacing w:before="0" w:after="0" w:line="360" w:lineRule="auto"/>
        <w:ind w:firstLine="567"/>
        <w:jc w:val="both"/>
      </w:pPr>
      <w:r>
        <w:t xml:space="preserve">    </w:t>
      </w:r>
    </w:p>
    <w:p w:rsidR="004D4D0A" w:rsidRDefault="004D4D0A">
      <w:pPr>
        <w:pStyle w:val="a5"/>
        <w:spacing w:before="0" w:beforeAutospacing="0" w:after="0" w:afterAutospacing="0" w:line="276" w:lineRule="auto"/>
        <w:jc w:val="center"/>
        <w:rPr>
          <w:sz w:val="28"/>
          <w:szCs w:val="28"/>
        </w:rPr>
      </w:pPr>
      <w:r>
        <w:rPr>
          <w:b/>
          <w:bCs/>
          <w:sz w:val="28"/>
          <w:szCs w:val="28"/>
        </w:rPr>
        <w:t>2. Основные задачи деятельности инновационной площадки отчетного периода</w:t>
      </w:r>
    </w:p>
    <w:p w:rsidR="004D4D0A" w:rsidRDefault="004D4D0A">
      <w:pPr>
        <w:pStyle w:val="a5"/>
        <w:spacing w:before="0" w:beforeAutospacing="0" w:after="0" w:afterAutospacing="0" w:line="360" w:lineRule="auto"/>
        <w:ind w:firstLine="567"/>
        <w:jc w:val="both"/>
        <w:rPr>
          <w:szCs w:val="28"/>
        </w:rPr>
      </w:pPr>
    </w:p>
    <w:p w:rsidR="00D16EBC" w:rsidRDefault="006E452A" w:rsidP="00D16EBC">
      <w:pPr>
        <w:pStyle w:val="a5"/>
        <w:numPr>
          <w:ilvl w:val="0"/>
          <w:numId w:val="24"/>
        </w:numPr>
        <w:spacing w:before="0" w:beforeAutospacing="0" w:after="0" w:afterAutospacing="0"/>
        <w:ind w:left="1469" w:hanging="902"/>
        <w:jc w:val="both"/>
        <w:rPr>
          <w:bCs/>
          <w:iCs/>
          <w:sz w:val="28"/>
          <w:szCs w:val="28"/>
        </w:rPr>
      </w:pPr>
      <w:r>
        <w:rPr>
          <w:bCs/>
          <w:iCs/>
          <w:sz w:val="28"/>
          <w:szCs w:val="28"/>
        </w:rPr>
        <w:t>Определение принципов формирования БУД у обучающихся с расстройствами аутистического спектра.</w:t>
      </w:r>
    </w:p>
    <w:p w:rsidR="006E452A" w:rsidRDefault="006E452A" w:rsidP="00D16EBC">
      <w:pPr>
        <w:pStyle w:val="a5"/>
        <w:numPr>
          <w:ilvl w:val="0"/>
          <w:numId w:val="24"/>
        </w:numPr>
        <w:spacing w:before="0" w:beforeAutospacing="0" w:after="0" w:afterAutospacing="0"/>
        <w:ind w:left="1469" w:hanging="902"/>
        <w:jc w:val="both"/>
        <w:rPr>
          <w:bCs/>
          <w:iCs/>
          <w:sz w:val="28"/>
          <w:szCs w:val="28"/>
        </w:rPr>
      </w:pPr>
      <w:r>
        <w:rPr>
          <w:bCs/>
          <w:iCs/>
          <w:sz w:val="28"/>
          <w:szCs w:val="28"/>
        </w:rPr>
        <w:t>Разработка индивидуальных программ комплексного сопровождения, обеспечивающих формирование у обучающихся БУД в учебной и внеурочной деятельности.</w:t>
      </w:r>
    </w:p>
    <w:p w:rsidR="006E452A" w:rsidRDefault="006E452A" w:rsidP="00D16EBC">
      <w:pPr>
        <w:pStyle w:val="a5"/>
        <w:numPr>
          <w:ilvl w:val="0"/>
          <w:numId w:val="24"/>
        </w:numPr>
        <w:spacing w:before="0" w:beforeAutospacing="0" w:after="0" w:afterAutospacing="0"/>
        <w:ind w:left="1469" w:hanging="902"/>
        <w:jc w:val="both"/>
        <w:rPr>
          <w:bCs/>
          <w:iCs/>
          <w:sz w:val="28"/>
          <w:szCs w:val="28"/>
        </w:rPr>
      </w:pPr>
      <w:r>
        <w:rPr>
          <w:bCs/>
          <w:iCs/>
          <w:sz w:val="28"/>
          <w:szCs w:val="28"/>
        </w:rPr>
        <w:t>Провести отбор методических приемов по формированию БУД у обучающихся с легкой умственной отсталостью (в том числе с расстройствами аутистического спектра) в учебной и внеурочной деятельности.</w:t>
      </w:r>
    </w:p>
    <w:p w:rsidR="006E452A" w:rsidRDefault="006E452A" w:rsidP="00D16EBC">
      <w:pPr>
        <w:pStyle w:val="a5"/>
        <w:numPr>
          <w:ilvl w:val="0"/>
          <w:numId w:val="24"/>
        </w:numPr>
        <w:spacing w:before="0" w:beforeAutospacing="0" w:after="0" w:afterAutospacing="0"/>
        <w:ind w:left="1469" w:hanging="902"/>
        <w:jc w:val="both"/>
        <w:rPr>
          <w:bCs/>
          <w:iCs/>
          <w:sz w:val="28"/>
          <w:szCs w:val="28"/>
        </w:rPr>
      </w:pPr>
      <w:r>
        <w:rPr>
          <w:bCs/>
          <w:iCs/>
          <w:sz w:val="28"/>
          <w:szCs w:val="28"/>
        </w:rPr>
        <w:t>Провести мониторинг сформированности БУД у учащихся с расстройствами аутистического спектра в рамках учебной и внеурочной деятельности, а также коррекционных занятий.</w:t>
      </w:r>
    </w:p>
    <w:p w:rsidR="006E452A" w:rsidRDefault="00A21CC1" w:rsidP="00D16EBC">
      <w:pPr>
        <w:pStyle w:val="a5"/>
        <w:numPr>
          <w:ilvl w:val="0"/>
          <w:numId w:val="24"/>
        </w:numPr>
        <w:spacing w:before="0" w:beforeAutospacing="0" w:after="0" w:afterAutospacing="0"/>
        <w:ind w:left="1469" w:hanging="902"/>
        <w:jc w:val="both"/>
        <w:rPr>
          <w:bCs/>
          <w:iCs/>
          <w:sz w:val="28"/>
          <w:szCs w:val="28"/>
        </w:rPr>
      </w:pPr>
      <w:r>
        <w:rPr>
          <w:bCs/>
          <w:iCs/>
          <w:sz w:val="28"/>
          <w:szCs w:val="28"/>
        </w:rPr>
        <w:t>Провести открытые уроки и семинары для педагогов государственных и муниципальных образовательных организаций по реализации программы формирования БУД.</w:t>
      </w:r>
    </w:p>
    <w:p w:rsidR="00A21CC1" w:rsidRPr="00A21CC1" w:rsidRDefault="00A21CC1" w:rsidP="00A21CC1">
      <w:pPr>
        <w:pStyle w:val="a5"/>
        <w:spacing w:before="0" w:beforeAutospacing="0" w:after="0" w:afterAutospacing="0"/>
        <w:ind w:left="567"/>
        <w:jc w:val="both"/>
        <w:rPr>
          <w:bCs/>
          <w:iCs/>
          <w:sz w:val="28"/>
          <w:szCs w:val="28"/>
        </w:rPr>
      </w:pPr>
    </w:p>
    <w:p w:rsidR="004D4D0A" w:rsidRDefault="004D4D0A">
      <w:pPr>
        <w:pStyle w:val="a5"/>
        <w:spacing w:before="0" w:beforeAutospacing="0" w:after="0" w:afterAutospacing="0" w:line="360" w:lineRule="auto"/>
        <w:jc w:val="center"/>
        <w:rPr>
          <w:b/>
          <w:bCs/>
          <w:sz w:val="28"/>
          <w:szCs w:val="28"/>
        </w:rPr>
      </w:pPr>
      <w:r>
        <w:rPr>
          <w:b/>
          <w:bCs/>
          <w:sz w:val="28"/>
          <w:szCs w:val="28"/>
        </w:rPr>
        <w:t>3. Содержание инновационной деятельности за отчетный период</w:t>
      </w:r>
    </w:p>
    <w:p w:rsidR="004D4D0A" w:rsidRDefault="004D4D0A" w:rsidP="00D16EBC">
      <w:pPr>
        <w:pStyle w:val="a5"/>
        <w:spacing w:before="0" w:beforeAutospacing="0" w:after="0" w:afterAutospacing="0"/>
        <w:ind w:firstLine="567"/>
        <w:jc w:val="both"/>
        <w:rPr>
          <w:bCs/>
          <w:sz w:val="28"/>
          <w:szCs w:val="28"/>
        </w:rPr>
      </w:pPr>
      <w:r>
        <w:rPr>
          <w:bCs/>
          <w:sz w:val="28"/>
          <w:szCs w:val="28"/>
        </w:rPr>
        <w:t>В соответствии с задачами деятельности площадки на</w:t>
      </w:r>
      <w:r w:rsidR="00D16EBC">
        <w:rPr>
          <w:bCs/>
          <w:sz w:val="28"/>
          <w:szCs w:val="28"/>
        </w:rPr>
        <w:t xml:space="preserve"> 2016- </w:t>
      </w:r>
      <w:r>
        <w:rPr>
          <w:bCs/>
          <w:sz w:val="28"/>
          <w:szCs w:val="28"/>
        </w:rPr>
        <w:t xml:space="preserve"> 201</w:t>
      </w:r>
      <w:r w:rsidR="00D16EBC">
        <w:rPr>
          <w:bCs/>
          <w:sz w:val="28"/>
          <w:szCs w:val="28"/>
        </w:rPr>
        <w:t>7</w:t>
      </w:r>
      <w:r>
        <w:rPr>
          <w:bCs/>
          <w:sz w:val="28"/>
          <w:szCs w:val="28"/>
        </w:rPr>
        <w:t xml:space="preserve"> год образовательной организацией была разработана в рамках адаптированной основной образовательной программы для обучающихся с умственной отсталостью</w:t>
      </w:r>
      <w:r w:rsidR="00806054" w:rsidRPr="00806054">
        <w:t xml:space="preserve"> </w:t>
      </w:r>
      <w:r w:rsidR="00806054">
        <w:t>и РАС</w:t>
      </w:r>
      <w:r>
        <w:rPr>
          <w:bCs/>
          <w:sz w:val="28"/>
          <w:szCs w:val="28"/>
        </w:rPr>
        <w:t xml:space="preserve"> программа формирования базовых учебных действий. </w:t>
      </w:r>
    </w:p>
    <w:p w:rsidR="004D4D0A" w:rsidRDefault="004D4D0A" w:rsidP="00D16EBC">
      <w:pPr>
        <w:pStyle w:val="a5"/>
        <w:spacing w:before="0" w:beforeAutospacing="0" w:after="0" w:afterAutospacing="0"/>
        <w:ind w:firstLine="567"/>
        <w:jc w:val="both"/>
        <w:rPr>
          <w:sz w:val="28"/>
          <w:szCs w:val="28"/>
        </w:rPr>
      </w:pPr>
      <w:r>
        <w:rPr>
          <w:bCs/>
          <w:sz w:val="28"/>
          <w:szCs w:val="28"/>
        </w:rPr>
        <w:t xml:space="preserve">В этой программе были отражены схема ее реализации в учебной и внеурочной деятельности обучающихся, связи базовых учебных действий с учебными предметами и курсами, система оценивания БУД и инструменты мониторинга их сформированности у учащихся. При разработке программы учитывалось, что </w:t>
      </w:r>
      <w:r>
        <w:rPr>
          <w:sz w:val="28"/>
          <w:szCs w:val="28"/>
        </w:rPr>
        <w:t>направления формирования разных видов БУД определяются, исходя из специфики образовательных областей, коррекционной работы и внеурочной деятельности. Так, например, формированию познавательного базового учебного действия «делать простейшие обобщения, сравнивать, классифици</w:t>
      </w:r>
      <w:r>
        <w:rPr>
          <w:sz w:val="28"/>
          <w:szCs w:val="28"/>
        </w:rPr>
        <w:softHyphen/>
        <w:t xml:space="preserve">ровать на наглядном материале» в большей степени способствует содержание таких образовательных областей, как «Естествознание» и  «Язык и речевая практика», а формированию нравственно-этической ориентации у детей – учебный предмет «Чтение». Кроме того связь видов БУД с определенными учебными предметами и курсами определялась с учетом применяемых образовательных технологий, методов и приемов обучения, воспитания и </w:t>
      </w:r>
      <w:r>
        <w:rPr>
          <w:sz w:val="28"/>
          <w:szCs w:val="28"/>
        </w:rPr>
        <w:lastRenderedPageBreak/>
        <w:t xml:space="preserve">коррекционной работы, а также организационных форм, используемых в образовательном процессе. </w:t>
      </w:r>
    </w:p>
    <w:p w:rsidR="004D4D0A" w:rsidRDefault="004D4D0A" w:rsidP="005B0B37">
      <w:pPr>
        <w:pStyle w:val="a5"/>
        <w:spacing w:before="0" w:beforeAutospacing="0" w:after="0" w:afterAutospacing="0"/>
        <w:ind w:firstLine="567"/>
        <w:jc w:val="both"/>
        <w:rPr>
          <w:sz w:val="28"/>
          <w:szCs w:val="28"/>
        </w:rPr>
      </w:pPr>
      <w:r>
        <w:rPr>
          <w:sz w:val="28"/>
          <w:szCs w:val="28"/>
        </w:rPr>
        <w:t xml:space="preserve">В ходе разработки рабочих программ учебных предметов использовался определенный алгоритм </w:t>
      </w:r>
      <w:r>
        <w:rPr>
          <w:iCs/>
          <w:sz w:val="28"/>
          <w:szCs w:val="28"/>
        </w:rPr>
        <w:t>включения видов БУД в содержание этих программ, который предусматривает следующие шаги:</w:t>
      </w:r>
    </w:p>
    <w:p w:rsidR="004D4D0A" w:rsidRDefault="004D4D0A" w:rsidP="005B0B37">
      <w:pPr>
        <w:pStyle w:val="3"/>
        <w:spacing w:before="0" w:after="0" w:line="240" w:lineRule="auto"/>
        <w:ind w:firstLine="567"/>
        <w:jc w:val="both"/>
      </w:pPr>
      <w:r>
        <w:t>1.  Проанализировать содержание разделов и тем программы на предмет его использования для формирования определенных видов БУД, которые указаны в таблице для данного предмета.</w:t>
      </w:r>
    </w:p>
    <w:p w:rsidR="004D4D0A" w:rsidRDefault="004D4D0A" w:rsidP="005B0B37">
      <w:pPr>
        <w:pStyle w:val="3"/>
        <w:spacing w:before="0" w:after="0" w:line="240" w:lineRule="auto"/>
        <w:ind w:firstLine="567"/>
        <w:jc w:val="both"/>
      </w:pPr>
      <w:r>
        <w:t>2. Разработать рабочую программу учебного предмета на основе примерной, указав в пояснительной записке, а также в разделах программы формируемые БУД.</w:t>
      </w:r>
    </w:p>
    <w:p w:rsidR="004D4D0A" w:rsidRDefault="004D4D0A" w:rsidP="005B0B37">
      <w:pPr>
        <w:pStyle w:val="3"/>
        <w:spacing w:before="0" w:after="0" w:line="240" w:lineRule="auto"/>
        <w:ind w:firstLine="567"/>
        <w:jc w:val="both"/>
      </w:pPr>
      <w:r>
        <w:t>3. Выбрать методы и средства формирования БУД  для каждого раздела.</w:t>
      </w:r>
    </w:p>
    <w:p w:rsidR="004D4D0A" w:rsidRDefault="004D4D0A" w:rsidP="005B0B37">
      <w:pPr>
        <w:pStyle w:val="3"/>
        <w:spacing w:before="0" w:after="0" w:line="240" w:lineRule="auto"/>
        <w:ind w:firstLine="567"/>
        <w:jc w:val="both"/>
      </w:pPr>
      <w:r>
        <w:t>4. Разработать систему заданий для формирования БУД в рамках учебного предмета.</w:t>
      </w:r>
    </w:p>
    <w:p w:rsidR="004D4D0A" w:rsidRDefault="004D4D0A" w:rsidP="005B0B37">
      <w:pPr>
        <w:pStyle w:val="3"/>
        <w:spacing w:before="0" w:after="0" w:line="240" w:lineRule="auto"/>
        <w:ind w:firstLine="567"/>
        <w:jc w:val="both"/>
      </w:pPr>
      <w:r>
        <w:t>5. Разработать диагностический материал для оценки сформированности БУД.</w:t>
      </w:r>
    </w:p>
    <w:p w:rsidR="004D4D0A" w:rsidRDefault="004D4D0A" w:rsidP="005B0B37">
      <w:pPr>
        <w:ind w:firstLine="567"/>
        <w:jc w:val="both"/>
        <w:rPr>
          <w:sz w:val="28"/>
          <w:szCs w:val="28"/>
        </w:rPr>
      </w:pPr>
      <w:r>
        <w:rPr>
          <w:sz w:val="28"/>
          <w:szCs w:val="28"/>
        </w:rPr>
        <w:t xml:space="preserve">Опыт работы показал, что в рамках </w:t>
      </w:r>
      <w:r>
        <w:rPr>
          <w:bCs/>
          <w:iCs/>
          <w:sz w:val="28"/>
          <w:szCs w:val="28"/>
        </w:rPr>
        <w:t xml:space="preserve">каждого учебного предмета или коррекционного курса педагог может использовать широкий  арсенал методов и приемов для формирования БУД у обучающихся. При этом на начальных этапах обучения особое внимание должно уделяться формированию базовых регулятивных действий. К таким регулятивным БУД относятся умения </w:t>
      </w:r>
      <w:r>
        <w:rPr>
          <w:sz w:val="28"/>
          <w:szCs w:val="28"/>
        </w:rPr>
        <w:t>адекватно соблюдать ритуалы школьного поведения (поднимать руку, вставать и выходить из-за парты и т. д.), а также при</w:t>
      </w:r>
      <w:r>
        <w:rPr>
          <w:sz w:val="28"/>
          <w:szCs w:val="28"/>
        </w:rPr>
        <w:softHyphen/>
        <w:t>нимать цели, произвольно включаться в деятельность и сле</w:t>
      </w:r>
      <w:r>
        <w:rPr>
          <w:sz w:val="28"/>
          <w:szCs w:val="28"/>
        </w:rPr>
        <w:softHyphen/>
        <w:t>до</w:t>
      </w:r>
      <w:r>
        <w:rPr>
          <w:sz w:val="28"/>
          <w:szCs w:val="28"/>
        </w:rPr>
        <w:softHyphen/>
        <w:t>вать предложенному плану. По единым алгоритмам учеников младших классов ежедневно следует приучать подготавливать к уроку свое рабочее место, ориентироваться в тетради и учебнике, правильно выбирать способы выполнения задания, планировать свои действия и многое другое.</w:t>
      </w:r>
    </w:p>
    <w:p w:rsidR="004D4D0A" w:rsidRDefault="004D4D0A" w:rsidP="007339F8">
      <w:pPr>
        <w:pStyle w:val="a5"/>
        <w:spacing w:before="0" w:beforeAutospacing="0" w:after="0" w:afterAutospacing="0"/>
        <w:ind w:firstLine="567"/>
        <w:jc w:val="both"/>
        <w:rPr>
          <w:bCs/>
          <w:sz w:val="28"/>
          <w:szCs w:val="28"/>
        </w:rPr>
      </w:pPr>
      <w:r>
        <w:rPr>
          <w:sz w:val="28"/>
          <w:szCs w:val="28"/>
        </w:rPr>
        <w:t>В связи с тем, что у многих обучающихся с умственной отсталостью</w:t>
      </w:r>
      <w:r w:rsidR="00806054" w:rsidRPr="00806054">
        <w:t xml:space="preserve"> </w:t>
      </w:r>
      <w:r w:rsidR="00806054">
        <w:t>и РАС</w:t>
      </w:r>
      <w:r>
        <w:rPr>
          <w:sz w:val="28"/>
          <w:szCs w:val="28"/>
        </w:rPr>
        <w:t xml:space="preserve"> отмечался низкий уровень сформированности произвольной регуляции, а также недостаточное осознание требований ситуации школьного обучения, для формирования школьного поведения на первых этапах обучения использовались поведенческие методы. Применение этих методов позволило за счет различных внешних стимуляций (в рамках модификации жетонного метода) создать условия для формирования у этих обучающихся норм школьного поведения. Эти методы были особенно эффективными при работе с детьми с грубыми нарушениями целенаправленного поведения.</w:t>
      </w:r>
    </w:p>
    <w:p w:rsidR="004D4D0A" w:rsidRDefault="004D4D0A" w:rsidP="007339F8">
      <w:pPr>
        <w:pStyle w:val="a5"/>
        <w:spacing w:before="0" w:beforeAutospacing="0" w:after="0" w:afterAutospacing="0"/>
        <w:ind w:firstLine="567"/>
        <w:jc w:val="both"/>
        <w:rPr>
          <w:bCs/>
          <w:sz w:val="28"/>
          <w:szCs w:val="28"/>
        </w:rPr>
      </w:pPr>
      <w:r>
        <w:rPr>
          <w:bCs/>
          <w:sz w:val="28"/>
          <w:szCs w:val="28"/>
        </w:rPr>
        <w:t xml:space="preserve">  </w:t>
      </w:r>
      <w:r>
        <w:rPr>
          <w:sz w:val="28"/>
          <w:szCs w:val="28"/>
        </w:rPr>
        <w:t>Для формирования такого регулятивного базового учебного умения, как действовать по плану, детей обучали сначала составлению плана уже   выполненной работы. Этот прием позволял учащимся осознать, что задание следует всегда выполнять в определенной последовательности. Таким образом, подготавливалась основа для перехода к последующему этапу обучения – составлению плана предстоящей работы. После овладения школьниками умением составлять план выполненной работы, их обучали умению работать по предложенному педагогом  плану. В этом случае план вначале давался к знакомым, а затем и к новым заданиям. Педагог же  сопровождал обучение объяснениями и демонстрациями рисунков, наглядно представляющих последовательность совершаемых действий.</w:t>
      </w:r>
    </w:p>
    <w:p w:rsidR="004D4D0A" w:rsidRDefault="004D4D0A" w:rsidP="007339F8">
      <w:pPr>
        <w:pStyle w:val="a5"/>
        <w:spacing w:before="0" w:beforeAutospacing="0" w:after="0" w:afterAutospacing="0"/>
        <w:ind w:firstLine="567"/>
        <w:jc w:val="both"/>
        <w:rPr>
          <w:sz w:val="28"/>
          <w:szCs w:val="28"/>
        </w:rPr>
      </w:pPr>
      <w:r>
        <w:rPr>
          <w:color w:val="000000"/>
          <w:sz w:val="28"/>
          <w:szCs w:val="28"/>
        </w:rPr>
        <w:lastRenderedPageBreak/>
        <w:t xml:space="preserve">Специальная коррекционно-воспитательная работа проводилась с обучающимися по развитию приемов и способов самоконтроля. Опыт работы показал, что формирование самоконтроля у обучающихся с умственной отсталостью зависит от уровня осмысленности совершаемых действий и способности сопоставить их результат с образцом. Таким образом, к условиям формирования самоконтроля у обучающегося относится понимание им цели совершаемого действия, а также сформированность у него следующих познавательных БУД: </w:t>
      </w:r>
      <w:r>
        <w:rPr>
          <w:sz w:val="28"/>
          <w:szCs w:val="28"/>
        </w:rPr>
        <w:t>выделять некоторые существенные, общие и отличительные свойства хорошо знакомых пред</w:t>
      </w:r>
      <w:r>
        <w:rPr>
          <w:sz w:val="28"/>
          <w:szCs w:val="28"/>
        </w:rPr>
        <w:softHyphen/>
        <w:t>метов; сравнивать и классифицировать на наглядном материале; наблюдать под руководством взрослого за предметами и явлениями окружающей действительности и др. Формированию этих умений способствовали выполняемые совместно с учителем упражнения по развитию различных видов зрительного гнозиса. При этом учитель с помощью вопросов организовывал восприятие ребенка с целью привлечения внимания к дифференцирующим объект признакам.</w:t>
      </w:r>
    </w:p>
    <w:p w:rsidR="004D4D0A" w:rsidRDefault="004D4D0A" w:rsidP="007339F8">
      <w:pPr>
        <w:pStyle w:val="a5"/>
        <w:spacing w:before="0" w:beforeAutospacing="0" w:after="0" w:afterAutospacing="0"/>
        <w:ind w:firstLine="567"/>
        <w:jc w:val="both"/>
        <w:rPr>
          <w:bCs/>
          <w:sz w:val="28"/>
          <w:szCs w:val="28"/>
        </w:rPr>
      </w:pPr>
      <w:r>
        <w:rPr>
          <w:sz w:val="28"/>
          <w:szCs w:val="28"/>
        </w:rPr>
        <w:t xml:space="preserve">В качестве основных принципов формирования базовых учебных действий в учебной деятельности использовались: </w:t>
      </w:r>
    </w:p>
    <w:p w:rsidR="004D4D0A" w:rsidRDefault="004D4D0A" w:rsidP="007339F8">
      <w:pPr>
        <w:pStyle w:val="3"/>
        <w:shd w:val="clear" w:color="auto" w:fill="auto"/>
        <w:spacing w:before="0" w:after="0" w:line="240" w:lineRule="auto"/>
        <w:ind w:firstLine="709"/>
        <w:jc w:val="both"/>
        <w:rPr>
          <w:color w:val="000000"/>
          <w:spacing w:val="-4"/>
        </w:rPr>
      </w:pPr>
      <w:r>
        <w:rPr>
          <w:color w:val="000000"/>
          <w:spacing w:val="-5"/>
        </w:rPr>
        <w:t xml:space="preserve">1) помощь и направляющее воздействие учителя, </w:t>
      </w:r>
      <w:r>
        <w:rPr>
          <w:color w:val="000000"/>
          <w:spacing w:val="-4"/>
        </w:rPr>
        <w:t>подготавливающие учащихся к предстоящим действиям;</w:t>
      </w:r>
    </w:p>
    <w:p w:rsidR="004D4D0A" w:rsidRDefault="004D4D0A" w:rsidP="007339F8">
      <w:pPr>
        <w:pStyle w:val="3"/>
        <w:shd w:val="clear" w:color="auto" w:fill="auto"/>
        <w:spacing w:before="0" w:after="0" w:line="240" w:lineRule="auto"/>
        <w:ind w:firstLine="709"/>
        <w:jc w:val="both"/>
        <w:rPr>
          <w:color w:val="000000"/>
          <w:spacing w:val="-5"/>
        </w:rPr>
      </w:pPr>
      <w:r>
        <w:rPr>
          <w:color w:val="000000"/>
          <w:spacing w:val="-5"/>
        </w:rPr>
        <w:t xml:space="preserve">2) </w:t>
      </w:r>
      <w:r>
        <w:rPr>
          <w:color w:val="000000"/>
          <w:spacing w:val="-4"/>
        </w:rPr>
        <w:t>систематическая тренировка школьников в вы</w:t>
      </w:r>
      <w:r>
        <w:rPr>
          <w:color w:val="000000"/>
          <w:spacing w:val="-4"/>
        </w:rPr>
        <w:softHyphen/>
      </w:r>
      <w:r>
        <w:rPr>
          <w:color w:val="000000"/>
          <w:spacing w:val="-6"/>
        </w:rPr>
        <w:t>полнении умственных действий, их постепенное превра</w:t>
      </w:r>
      <w:r>
        <w:rPr>
          <w:color w:val="000000"/>
          <w:spacing w:val="-6"/>
        </w:rPr>
        <w:softHyphen/>
      </w:r>
      <w:r>
        <w:rPr>
          <w:color w:val="000000"/>
          <w:spacing w:val="-5"/>
        </w:rPr>
        <w:t>щение в приемы деятельности;</w:t>
      </w:r>
    </w:p>
    <w:p w:rsidR="004D4D0A" w:rsidRDefault="004D4D0A" w:rsidP="007339F8">
      <w:pPr>
        <w:pStyle w:val="a5"/>
        <w:spacing w:before="0" w:beforeAutospacing="0" w:after="0" w:afterAutospacing="0"/>
        <w:ind w:firstLine="567"/>
        <w:jc w:val="both"/>
        <w:rPr>
          <w:b/>
          <w:bCs/>
          <w:sz w:val="28"/>
          <w:szCs w:val="28"/>
        </w:rPr>
      </w:pPr>
      <w:r>
        <w:rPr>
          <w:color w:val="000000"/>
          <w:spacing w:val="-5"/>
          <w:sz w:val="28"/>
          <w:szCs w:val="28"/>
        </w:rPr>
        <w:t xml:space="preserve">3) </w:t>
      </w:r>
      <w:r>
        <w:rPr>
          <w:color w:val="000000"/>
          <w:spacing w:val="-6"/>
          <w:sz w:val="28"/>
          <w:szCs w:val="28"/>
        </w:rPr>
        <w:t xml:space="preserve">включение в учебный процесс упражнений в </w:t>
      </w:r>
      <w:r>
        <w:rPr>
          <w:color w:val="000000"/>
          <w:spacing w:val="-5"/>
          <w:sz w:val="28"/>
          <w:szCs w:val="28"/>
        </w:rPr>
        <w:t>применении усвоенных знаний.</w:t>
      </w:r>
    </w:p>
    <w:p w:rsidR="004D4D0A" w:rsidRDefault="004D4D0A" w:rsidP="007339F8">
      <w:pPr>
        <w:pStyle w:val="a5"/>
        <w:spacing w:before="0" w:beforeAutospacing="0" w:after="0" w:afterAutospacing="0"/>
        <w:ind w:firstLine="567"/>
        <w:jc w:val="both"/>
        <w:rPr>
          <w:color w:val="000000"/>
          <w:spacing w:val="-5"/>
          <w:sz w:val="28"/>
          <w:szCs w:val="28"/>
        </w:rPr>
      </w:pPr>
      <w:r>
        <w:rPr>
          <w:color w:val="000000"/>
          <w:spacing w:val="-5"/>
          <w:sz w:val="28"/>
          <w:szCs w:val="28"/>
        </w:rPr>
        <w:t>На этих же принципах выстраивалась работа по формированию БУД у обучающихся и во внеурочной деятельности, где педагог имеет большие возможности выбора, как содержания деятельности, так и методов и приемов работы с детьми.</w:t>
      </w:r>
    </w:p>
    <w:p w:rsidR="004D4D0A" w:rsidRDefault="00E81B7C" w:rsidP="007339F8">
      <w:pPr>
        <w:pStyle w:val="3"/>
        <w:shd w:val="clear" w:color="auto" w:fill="auto"/>
        <w:spacing w:before="0" w:after="0" w:line="240" w:lineRule="auto"/>
        <w:ind w:firstLine="567"/>
        <w:jc w:val="both"/>
      </w:pPr>
      <w:r>
        <w:t>Б</w:t>
      </w:r>
      <w:r w:rsidR="004D4D0A">
        <w:t>ыл разработан общий алгоритм проектирования учебного занятия, который включал следующие этапы работы:</w:t>
      </w:r>
    </w:p>
    <w:p w:rsidR="004D4D0A" w:rsidRDefault="004D4D0A" w:rsidP="007339F8">
      <w:pPr>
        <w:pStyle w:val="3"/>
        <w:spacing w:before="0" w:after="0" w:line="240" w:lineRule="auto"/>
        <w:ind w:firstLine="567"/>
        <w:jc w:val="both"/>
      </w:pPr>
      <w:r>
        <w:t>1. Формулировка цели и задач урока, связанных с формированием определенных БУД.</w:t>
      </w:r>
    </w:p>
    <w:p w:rsidR="004D4D0A" w:rsidRDefault="004D4D0A" w:rsidP="007339F8">
      <w:pPr>
        <w:pStyle w:val="3"/>
        <w:spacing w:before="0" w:after="0" w:line="240" w:lineRule="auto"/>
        <w:ind w:firstLine="567"/>
        <w:jc w:val="both"/>
      </w:pPr>
      <w:r>
        <w:t>2. Отбор заданий на основе программы и тематического плана, а также определение примерного времени, необходимого детям для выполнения заданий (с учетом тех или иных видов работы);</w:t>
      </w:r>
    </w:p>
    <w:p w:rsidR="004D4D0A" w:rsidRDefault="004D4D0A" w:rsidP="007339F8">
      <w:pPr>
        <w:pStyle w:val="3"/>
        <w:spacing w:before="0" w:after="0" w:line="240" w:lineRule="auto"/>
        <w:ind w:firstLine="567"/>
        <w:jc w:val="both"/>
      </w:pPr>
      <w:r>
        <w:t xml:space="preserve">3. Определение основных учебных ситуаций на уроке, обеспечивающих формирование БУД. </w:t>
      </w:r>
    </w:p>
    <w:p w:rsidR="004D4D0A" w:rsidRDefault="004D4D0A" w:rsidP="007339F8">
      <w:pPr>
        <w:pStyle w:val="3"/>
        <w:spacing w:before="0" w:after="0" w:line="240" w:lineRule="auto"/>
        <w:ind w:firstLine="567"/>
        <w:jc w:val="both"/>
      </w:pPr>
      <w:r>
        <w:t>4. Планирование моментов, в которые нужно организовать под руководством учителя проверку по заданному алгоритму, в том числе само- и взаимопроверку, а также ситуаций, обеспечивающих формирование у обучающихся способности оценивать деятельность свою и других: когда, что, кого, кто, по каким критериям должны оценивать и пр.</w:t>
      </w:r>
    </w:p>
    <w:p w:rsidR="004D4D0A" w:rsidRDefault="004D4D0A" w:rsidP="007339F8">
      <w:pPr>
        <w:pStyle w:val="3"/>
        <w:spacing w:before="0" w:after="0" w:line="240" w:lineRule="auto"/>
        <w:ind w:firstLine="567"/>
        <w:jc w:val="both"/>
      </w:pPr>
      <w:r>
        <w:t>5. Планирование рефлексивных элементов на уроке: подведение итогов работы, оценка настроения, постановка целей будущей работы, планирование хода выполнения задания и пр.</w:t>
      </w:r>
    </w:p>
    <w:p w:rsidR="004D4D0A" w:rsidRDefault="004D4D0A" w:rsidP="007339F8">
      <w:pPr>
        <w:pStyle w:val="a5"/>
        <w:spacing w:before="0" w:beforeAutospacing="0" w:after="0" w:afterAutospacing="0"/>
        <w:ind w:firstLine="567"/>
        <w:jc w:val="both"/>
        <w:rPr>
          <w:sz w:val="28"/>
          <w:szCs w:val="28"/>
        </w:rPr>
      </w:pPr>
      <w:r>
        <w:rPr>
          <w:sz w:val="28"/>
          <w:szCs w:val="28"/>
        </w:rPr>
        <w:t xml:space="preserve">Проектирование уроков с направленностью на формирование БУД предусматривало создание условий для постепенного перехода учеников к все более самостоятельной (хотя и под контролем учителя) саморегуляции своей деятельности, в том числе за счет развернутой алгоритмизации обучения, </w:t>
      </w:r>
      <w:r>
        <w:rPr>
          <w:sz w:val="28"/>
          <w:szCs w:val="28"/>
        </w:rPr>
        <w:lastRenderedPageBreak/>
        <w:t>повторения общих алгоритмов действий в ориентировке, исполнении, контроле и оценивании в каждом учебном задании. В едином алгоритме на каждом занятии учителем организовывалась работа учащихся с учебным материалом с четким определением операций.</w:t>
      </w:r>
    </w:p>
    <w:p w:rsidR="004D4D0A" w:rsidRDefault="004D4D0A" w:rsidP="007339F8">
      <w:pPr>
        <w:pStyle w:val="3"/>
        <w:spacing w:before="0" w:after="0" w:line="240" w:lineRule="auto"/>
        <w:ind w:firstLine="567"/>
        <w:jc w:val="both"/>
      </w:pPr>
      <w:r>
        <w:t>Для удобства подготовки урока с реализацией задач, связанных с формированием БУД, была разработана технологическая карта урока. Следует отметить, что технологическая карта урока до настоящего времени мало использовалась в системе образования детей с умственной отсталостью. Вместе с тем, в условиях реализации Стандарта она является хорошим инструментом, позволяющим структурировать урок по выбранным учителем параметрам (этапы урока, его цели, содержание учебного материала, методы и приемы организации учебной деятельности обучающихся, деятельность учителя и деятельность обучающихся и т.д.), что, безусловно, способствует развитию профессиональному мышления учителя, приучая его задумываться над  какими методами, приемами и средствами обучения, на каких этапах урока и в каких учебных ситуациях осуществляется формирование базовых учебных действий?</w:t>
      </w:r>
    </w:p>
    <w:p w:rsidR="004D4D0A" w:rsidRDefault="004D4D0A" w:rsidP="007339F8">
      <w:pPr>
        <w:pStyle w:val="3"/>
        <w:shd w:val="clear" w:color="auto" w:fill="auto"/>
        <w:spacing w:before="0" w:after="0" w:line="240" w:lineRule="auto"/>
        <w:ind w:firstLine="567"/>
        <w:jc w:val="both"/>
      </w:pPr>
      <w:r>
        <w:t xml:space="preserve">В коррекционной работе психолога по формированию БУД были использованы материалы методики комплексной сенсомоторной коррекции, разработанной  А.В. Семенович. В этой методике большое внимание уделяется развитию произвольной регуляции деятельности, формированию у детей функций гнозиса, праксиса, пространственного анализа и синтеза, т. е. функций, обеспечивающих формирование различных регулятивных, познавательных и коммуникативных БУД. </w:t>
      </w:r>
    </w:p>
    <w:p w:rsidR="004D4D0A" w:rsidRDefault="004D4D0A" w:rsidP="007339F8">
      <w:pPr>
        <w:pStyle w:val="3"/>
        <w:shd w:val="clear" w:color="auto" w:fill="auto"/>
        <w:spacing w:before="0" w:after="0" w:line="240" w:lineRule="auto"/>
        <w:ind w:firstLine="567"/>
        <w:jc w:val="both"/>
      </w:pPr>
      <w:r>
        <w:t>С целью оценки эффективности работы по формированию БУД у обучающихся был разработана система комплексной диагностики, включающей оценку сформированности БУД у учащихся с учебной и внеурочной деятельности.</w:t>
      </w:r>
    </w:p>
    <w:p w:rsidR="004D4D0A" w:rsidRDefault="004D4D0A" w:rsidP="007339F8">
      <w:pPr>
        <w:pStyle w:val="a5"/>
        <w:spacing w:before="0" w:beforeAutospacing="0" w:after="0" w:afterAutospacing="0"/>
        <w:ind w:firstLine="567"/>
        <w:jc w:val="both"/>
        <w:rPr>
          <w:b/>
          <w:bCs/>
          <w:sz w:val="28"/>
          <w:szCs w:val="28"/>
        </w:rPr>
      </w:pPr>
      <w:r>
        <w:rPr>
          <w:bCs/>
          <w:sz w:val="28"/>
          <w:szCs w:val="28"/>
        </w:rPr>
        <w:t>Нами были доработаны, представленные в примерной АООП для обучающихся с умственной отсталостью</w:t>
      </w:r>
      <w:r w:rsidR="00E81B7C" w:rsidRPr="00E81B7C">
        <w:t xml:space="preserve"> </w:t>
      </w:r>
      <w:r w:rsidR="00E81B7C">
        <w:t>и РАС</w:t>
      </w:r>
      <w:r>
        <w:rPr>
          <w:bCs/>
          <w:sz w:val="28"/>
          <w:szCs w:val="28"/>
        </w:rPr>
        <w:t xml:space="preserve">, показатели уровней сформированности и бальной оценки базовых учебных действий. </w:t>
      </w:r>
      <w:r>
        <w:rPr>
          <w:bCs/>
          <w:iCs/>
          <w:sz w:val="28"/>
          <w:szCs w:val="28"/>
        </w:rPr>
        <w:t xml:space="preserve">Используя эти показатели, можно было провести комплексную диагностику сформированности </w:t>
      </w:r>
      <w:r>
        <w:t>БУД</w:t>
      </w:r>
      <w:r>
        <w:rPr>
          <w:bCs/>
          <w:iCs/>
          <w:sz w:val="28"/>
          <w:szCs w:val="28"/>
        </w:rPr>
        <w:t xml:space="preserve">, в проведении которой участвовали разные специалисты (учителя, логопед, психолог). </w:t>
      </w:r>
      <w:r>
        <w:rPr>
          <w:sz w:val="28"/>
          <w:szCs w:val="28"/>
        </w:rPr>
        <w:t>В комплексном исследовании развития детей с умственной отсталостью использовались общеизвестные педагогические и психологические диагностические методы</w:t>
      </w:r>
      <w:r>
        <w:rPr>
          <w:sz w:val="28"/>
          <w:szCs w:val="28"/>
          <w:lang w:val="be-BY"/>
        </w:rPr>
        <w:t>:</w:t>
      </w:r>
      <w:r>
        <w:rPr>
          <w:sz w:val="28"/>
          <w:szCs w:val="28"/>
        </w:rPr>
        <w:t xml:space="preserve"> наблюдение, беседа, различные виды психолого-педагогического эксперимента, анализ продуктов деятельности учащихся, анкетирование родителей и педагогов. </w:t>
      </w:r>
    </w:p>
    <w:p w:rsidR="004D4D0A" w:rsidRDefault="004D4D0A" w:rsidP="007339F8">
      <w:pPr>
        <w:pStyle w:val="a5"/>
        <w:spacing w:before="0" w:beforeAutospacing="0" w:after="0" w:afterAutospacing="0"/>
        <w:ind w:firstLine="567"/>
        <w:jc w:val="both"/>
        <w:rPr>
          <w:b/>
          <w:bCs/>
          <w:sz w:val="28"/>
          <w:szCs w:val="28"/>
        </w:rPr>
      </w:pPr>
      <w:r>
        <w:rPr>
          <w:sz w:val="28"/>
          <w:szCs w:val="28"/>
        </w:rPr>
        <w:t>Так, оценка сформированности БУД посредством метода наблюдения осуществлялась учителями в начале учебного года, декабре и конце учебного года. Данные наблюдения по каждому обучающемуся заносились в таблицу. Фамилии учащихся в таблице обозначались порядковыми номерами в соответствии со списком классного журнала. Сам процесс наблюдения за учащимися класса для оценки сформированности БУД на начало или конец года осуществлялся в течение нескольких дней.</w:t>
      </w:r>
    </w:p>
    <w:p w:rsidR="004D4D0A" w:rsidRDefault="004D4D0A" w:rsidP="007339F8">
      <w:pPr>
        <w:widowControl w:val="0"/>
        <w:shd w:val="clear" w:color="auto" w:fill="FFFFFF"/>
        <w:tabs>
          <w:tab w:val="left" w:pos="2549"/>
        </w:tabs>
        <w:autoSpaceDE w:val="0"/>
        <w:autoSpaceDN w:val="0"/>
        <w:adjustRightInd w:val="0"/>
        <w:ind w:firstLine="567"/>
        <w:jc w:val="both"/>
        <w:rPr>
          <w:sz w:val="28"/>
          <w:szCs w:val="28"/>
        </w:rPr>
      </w:pPr>
      <w:r>
        <w:rPr>
          <w:sz w:val="28"/>
          <w:szCs w:val="28"/>
        </w:rPr>
        <w:t>Для психологической диагностики БУД использовались нейропсихологические и патопсихологические методики, позволяющие выявить уровень сформированности произвольной регуляции деятельности, наглядно-</w:t>
      </w:r>
      <w:r>
        <w:rPr>
          <w:sz w:val="28"/>
          <w:szCs w:val="28"/>
        </w:rPr>
        <w:lastRenderedPageBreak/>
        <w:t>действенного, наглядно-образного, вербально-логического мышления, чтения, письма, счетных операций, а также функций, являющихся важнейшими предпосылками формирования БУД: различных видов гнозиса, праксиса, мнестических функций, показателей нейродинамики. Здесь также использовалась единая бальная система оценивания для определения уровня сформированности БУД. Подобная система оценивания сформированности БУД использовалась и учителем-логопедом.</w:t>
      </w:r>
    </w:p>
    <w:p w:rsidR="004D4D0A" w:rsidRDefault="004D4D0A" w:rsidP="007339F8">
      <w:pPr>
        <w:widowControl w:val="0"/>
        <w:shd w:val="clear" w:color="auto" w:fill="FFFFFF"/>
        <w:tabs>
          <w:tab w:val="left" w:pos="2549"/>
        </w:tabs>
        <w:autoSpaceDE w:val="0"/>
        <w:autoSpaceDN w:val="0"/>
        <w:adjustRightInd w:val="0"/>
        <w:ind w:firstLine="567"/>
        <w:jc w:val="both"/>
        <w:rPr>
          <w:sz w:val="28"/>
          <w:szCs w:val="28"/>
        </w:rPr>
      </w:pPr>
      <w:r>
        <w:rPr>
          <w:sz w:val="28"/>
          <w:szCs w:val="28"/>
        </w:rPr>
        <w:t>Важнейшей составляющей комплексной диагностики БУД было участие в оценивании их сформированности родителей. С ними, как с полноправными участниками образовательного процесса, заранее были согласованы показатели сформированности БУД. Затем по этим показателям родители также оценивали сформированность БУД у детей на начало учебного года, декабрь и конец года, для чего родителям было предложено заполнить соответствующую анкету.</w:t>
      </w:r>
    </w:p>
    <w:p w:rsidR="004D4D0A" w:rsidRDefault="004D4D0A" w:rsidP="007339F8">
      <w:pPr>
        <w:widowControl w:val="0"/>
        <w:shd w:val="clear" w:color="auto" w:fill="FFFFFF"/>
        <w:tabs>
          <w:tab w:val="left" w:pos="2549"/>
        </w:tabs>
        <w:autoSpaceDE w:val="0"/>
        <w:autoSpaceDN w:val="0"/>
        <w:adjustRightInd w:val="0"/>
        <w:ind w:firstLine="567"/>
        <w:jc w:val="both"/>
        <w:rPr>
          <w:sz w:val="28"/>
          <w:szCs w:val="28"/>
        </w:rPr>
      </w:pPr>
      <w:r>
        <w:rPr>
          <w:sz w:val="28"/>
          <w:szCs w:val="28"/>
        </w:rPr>
        <w:t>Результаты комплексной диагностики по каждому ребенку заносились в его индивидуальную карту развития, специально разработанную с учетом новых образовательных результатов и показателей сформированности БУД.</w:t>
      </w:r>
    </w:p>
    <w:p w:rsidR="004D4D0A" w:rsidRDefault="004D4D0A" w:rsidP="007339F8">
      <w:pPr>
        <w:widowControl w:val="0"/>
        <w:shd w:val="clear" w:color="auto" w:fill="FFFFFF"/>
        <w:tabs>
          <w:tab w:val="left" w:pos="2549"/>
        </w:tabs>
        <w:autoSpaceDE w:val="0"/>
        <w:autoSpaceDN w:val="0"/>
        <w:adjustRightInd w:val="0"/>
        <w:ind w:firstLine="567"/>
        <w:jc w:val="both"/>
        <w:rPr>
          <w:sz w:val="28"/>
          <w:szCs w:val="28"/>
        </w:rPr>
      </w:pPr>
      <w:r>
        <w:rPr>
          <w:sz w:val="28"/>
          <w:szCs w:val="28"/>
        </w:rPr>
        <w:t>Так как важнейшей составляющей проекта было обеспечения взаимодействия между специалистами (что является основой системного подхода), особое внимание в ходе реализации проекта уделялась совершенствованию деятельности школьного психолого-медико-педагогического консилиума (ПМПк</w:t>
      </w:r>
      <w:r w:rsidR="00E81B7C">
        <w:rPr>
          <w:sz w:val="28"/>
          <w:szCs w:val="28"/>
        </w:rPr>
        <w:t>).</w:t>
      </w:r>
      <w:r>
        <w:rPr>
          <w:sz w:val="28"/>
          <w:szCs w:val="28"/>
        </w:rPr>
        <w:t xml:space="preserve"> </w:t>
      </w:r>
    </w:p>
    <w:p w:rsidR="004D4D0A" w:rsidRDefault="004D4D0A" w:rsidP="007339F8">
      <w:pPr>
        <w:widowControl w:val="0"/>
        <w:shd w:val="clear" w:color="auto" w:fill="FFFFFF"/>
        <w:tabs>
          <w:tab w:val="left" w:pos="2549"/>
        </w:tabs>
        <w:autoSpaceDE w:val="0"/>
        <w:autoSpaceDN w:val="0"/>
        <w:adjustRightInd w:val="0"/>
        <w:ind w:firstLine="567"/>
        <w:jc w:val="both"/>
        <w:rPr>
          <w:sz w:val="28"/>
          <w:szCs w:val="28"/>
        </w:rPr>
      </w:pPr>
      <w:r>
        <w:rPr>
          <w:sz w:val="28"/>
          <w:szCs w:val="28"/>
        </w:rPr>
        <w:t>Кроме того, необходимым условием успешного взаимодействия всех участников образовательного процесса, было непрерывное повышение их квалификации в вопросах реализации деятельностного подхода в коррекционно-педагогической работе с детьми. В качестве форм повышения квалификации педагогов внутри организации использовались семинары, мастер-классы, анализы и совместные обсуждения учебных и коррекционных занятий, изучение специальной литературы.</w:t>
      </w:r>
    </w:p>
    <w:p w:rsidR="004D4D0A" w:rsidRDefault="004D4D0A" w:rsidP="007339F8">
      <w:pPr>
        <w:widowControl w:val="0"/>
        <w:shd w:val="clear" w:color="auto" w:fill="FFFFFF"/>
        <w:tabs>
          <w:tab w:val="left" w:pos="2549"/>
        </w:tabs>
        <w:autoSpaceDE w:val="0"/>
        <w:autoSpaceDN w:val="0"/>
        <w:adjustRightInd w:val="0"/>
        <w:ind w:firstLine="567"/>
        <w:jc w:val="both"/>
        <w:rPr>
          <w:sz w:val="28"/>
          <w:szCs w:val="28"/>
        </w:rPr>
      </w:pPr>
      <w:r>
        <w:rPr>
          <w:sz w:val="28"/>
          <w:szCs w:val="28"/>
        </w:rPr>
        <w:t>С целью распространения полученного опыта в течение всего</w:t>
      </w:r>
      <w:r w:rsidR="007339F8">
        <w:rPr>
          <w:sz w:val="28"/>
          <w:szCs w:val="28"/>
        </w:rPr>
        <w:t xml:space="preserve"> периода </w:t>
      </w:r>
      <w:r>
        <w:rPr>
          <w:sz w:val="28"/>
          <w:szCs w:val="28"/>
        </w:rPr>
        <w:t xml:space="preserve"> 2016</w:t>
      </w:r>
      <w:r w:rsidR="007339F8">
        <w:rPr>
          <w:sz w:val="28"/>
          <w:szCs w:val="28"/>
        </w:rPr>
        <w:t>-2017</w:t>
      </w:r>
      <w:r>
        <w:rPr>
          <w:sz w:val="28"/>
          <w:szCs w:val="28"/>
        </w:rPr>
        <w:t xml:space="preserve"> года проводились семинары, мастер-классы и открытые занятия (в рамах проводимых ГБОУ ИРО Краснодарского края курсах повышения квалификации) для педагогов других государственных бюджетных образовательных учреждений, а также муниципальных общеобразовательных школ, осуществляющих обучение детей с умственной отсталостью.</w:t>
      </w:r>
    </w:p>
    <w:p w:rsidR="004D4D0A" w:rsidRDefault="004D4D0A" w:rsidP="007339F8">
      <w:pPr>
        <w:jc w:val="both"/>
        <w:rPr>
          <w:sz w:val="28"/>
          <w:szCs w:val="28"/>
        </w:rPr>
      </w:pPr>
      <w:r>
        <w:rPr>
          <w:sz w:val="28"/>
          <w:szCs w:val="28"/>
        </w:rPr>
        <w:t xml:space="preserve">    В качестве итогового продукта деятельности инновационной площадки были подготовлены и представлены к обсуждению на учебно-методическом объединении в системе общего образования Краснодарского края методические рекомендации «Формированию базовых учебных действий у обучающихся с умственной отсталостью</w:t>
      </w:r>
      <w:r w:rsidR="00E81B7C" w:rsidRPr="00E81B7C">
        <w:t xml:space="preserve"> </w:t>
      </w:r>
      <w:r w:rsidR="00E81B7C">
        <w:t>и РАС</w:t>
      </w:r>
      <w:r>
        <w:rPr>
          <w:sz w:val="28"/>
          <w:szCs w:val="28"/>
        </w:rPr>
        <w:t xml:space="preserve"> в учебной и внеурочной деятельности». В приложении методических рекомендаций представлены формы документации, для отслеживания динамики формирования БУД у детей от начала до завершения обучения в образовательной организации. </w:t>
      </w:r>
    </w:p>
    <w:p w:rsidR="004D4D0A" w:rsidRDefault="004D4D0A" w:rsidP="007339F8">
      <w:pPr>
        <w:pStyle w:val="21"/>
        <w:shd w:val="clear" w:color="auto" w:fill="auto"/>
        <w:spacing w:before="0" w:after="0" w:line="240" w:lineRule="auto"/>
        <w:ind w:firstLine="709"/>
        <w:rPr>
          <w:b w:val="0"/>
          <w:spacing w:val="0"/>
          <w:sz w:val="28"/>
          <w:szCs w:val="28"/>
        </w:rPr>
      </w:pPr>
      <w:r>
        <w:rPr>
          <w:b w:val="0"/>
          <w:spacing w:val="0"/>
          <w:sz w:val="28"/>
          <w:szCs w:val="28"/>
        </w:rPr>
        <w:t>Методические рекомендации адресованы педагогам образовательных организаций Краснодарского края, реализующих адаптированные основные образовательные программы для обучающихся с умственной отсталостью.</w:t>
      </w:r>
      <w:r>
        <w:rPr>
          <w:b w:val="0"/>
          <w:spacing w:val="0"/>
          <w:sz w:val="28"/>
          <w:szCs w:val="28"/>
        </w:rPr>
        <w:tab/>
      </w:r>
    </w:p>
    <w:p w:rsidR="004D4D0A" w:rsidRDefault="004D4D0A" w:rsidP="007339F8">
      <w:pPr>
        <w:widowControl w:val="0"/>
        <w:shd w:val="clear" w:color="auto" w:fill="FFFFFF"/>
        <w:tabs>
          <w:tab w:val="left" w:pos="2549"/>
        </w:tabs>
        <w:autoSpaceDE w:val="0"/>
        <w:autoSpaceDN w:val="0"/>
        <w:adjustRightInd w:val="0"/>
        <w:ind w:firstLine="567"/>
        <w:jc w:val="both"/>
        <w:rPr>
          <w:sz w:val="28"/>
          <w:szCs w:val="28"/>
        </w:rPr>
      </w:pPr>
      <w:r>
        <w:rPr>
          <w:sz w:val="28"/>
          <w:szCs w:val="28"/>
        </w:rPr>
        <w:t xml:space="preserve">Таким образом, анализ проведенной работы позволяет отметить, что планируемые результаты деятельности инновационной площадки в целом </w:t>
      </w:r>
      <w:r>
        <w:rPr>
          <w:sz w:val="28"/>
          <w:szCs w:val="28"/>
        </w:rPr>
        <w:lastRenderedPageBreak/>
        <w:t xml:space="preserve">достигнуты, а поставленные задачи решены. </w:t>
      </w:r>
    </w:p>
    <w:p w:rsidR="004D4D0A" w:rsidRDefault="004D4D0A">
      <w:pPr>
        <w:pStyle w:val="a5"/>
        <w:spacing w:before="0" w:beforeAutospacing="0" w:after="0" w:afterAutospacing="0" w:line="360" w:lineRule="auto"/>
        <w:ind w:firstLine="567"/>
        <w:jc w:val="both"/>
        <w:rPr>
          <w:b/>
          <w:bCs/>
          <w:sz w:val="28"/>
          <w:szCs w:val="28"/>
        </w:rPr>
      </w:pPr>
    </w:p>
    <w:p w:rsidR="004D4D0A" w:rsidRDefault="004D4D0A">
      <w:pPr>
        <w:pStyle w:val="a5"/>
        <w:spacing w:before="0" w:beforeAutospacing="0" w:after="0" w:afterAutospacing="0" w:line="276" w:lineRule="auto"/>
        <w:jc w:val="center"/>
        <w:rPr>
          <w:b/>
          <w:bCs/>
          <w:sz w:val="28"/>
          <w:szCs w:val="28"/>
        </w:rPr>
      </w:pPr>
      <w:r>
        <w:rPr>
          <w:b/>
          <w:bCs/>
          <w:sz w:val="28"/>
          <w:szCs w:val="28"/>
        </w:rPr>
        <w:t>4.Инновационность реализованного проекта</w:t>
      </w:r>
    </w:p>
    <w:p w:rsidR="004D4D0A" w:rsidRDefault="004D4D0A">
      <w:pPr>
        <w:pStyle w:val="a5"/>
        <w:spacing w:before="0" w:beforeAutospacing="0" w:after="0" w:afterAutospacing="0" w:line="276" w:lineRule="auto"/>
        <w:ind w:firstLine="567"/>
        <w:jc w:val="both"/>
        <w:rPr>
          <w:b/>
          <w:bCs/>
          <w:sz w:val="28"/>
          <w:szCs w:val="28"/>
        </w:rPr>
      </w:pPr>
    </w:p>
    <w:p w:rsidR="004D4D0A" w:rsidRDefault="004D4D0A" w:rsidP="00DD4795">
      <w:pPr>
        <w:pStyle w:val="a5"/>
        <w:spacing w:before="0" w:beforeAutospacing="0" w:after="0" w:afterAutospacing="0"/>
        <w:ind w:firstLine="567"/>
        <w:jc w:val="both"/>
        <w:rPr>
          <w:sz w:val="28"/>
          <w:szCs w:val="28"/>
        </w:rPr>
      </w:pPr>
      <w:r>
        <w:rPr>
          <w:sz w:val="28"/>
          <w:szCs w:val="28"/>
        </w:rPr>
        <w:t>К инновационным составляющим проекта следует также отнести:</w:t>
      </w:r>
    </w:p>
    <w:p w:rsidR="004D4D0A" w:rsidRDefault="004D4D0A" w:rsidP="00DD4795">
      <w:pPr>
        <w:pStyle w:val="a5"/>
        <w:spacing w:before="0" w:beforeAutospacing="0" w:after="0" w:afterAutospacing="0"/>
        <w:ind w:firstLine="567"/>
        <w:jc w:val="both"/>
        <w:rPr>
          <w:sz w:val="28"/>
          <w:szCs w:val="28"/>
        </w:rPr>
      </w:pPr>
      <w:r>
        <w:rPr>
          <w:sz w:val="28"/>
          <w:szCs w:val="28"/>
        </w:rPr>
        <w:t>1. Методическое обоснование, разработку и реализацию системного подхода к формированию базовых учебных действий у обучающихся в разных видах учебной и внеурочной деятельности.</w:t>
      </w:r>
    </w:p>
    <w:p w:rsidR="004D4D0A" w:rsidRDefault="004D4D0A" w:rsidP="00DD4795">
      <w:pPr>
        <w:pStyle w:val="a5"/>
        <w:spacing w:before="0" w:beforeAutospacing="0" w:after="0" w:afterAutospacing="0"/>
        <w:ind w:firstLine="567"/>
        <w:jc w:val="both"/>
        <w:rPr>
          <w:sz w:val="28"/>
          <w:szCs w:val="28"/>
        </w:rPr>
      </w:pPr>
      <w:r>
        <w:rPr>
          <w:sz w:val="28"/>
          <w:szCs w:val="28"/>
        </w:rPr>
        <w:t xml:space="preserve"> 2. Доработку показателей сформированности базовых учебных действий у обучающихся с легкой умственной отсталостью</w:t>
      </w:r>
      <w:r w:rsidR="00E81B7C" w:rsidRPr="00E81B7C">
        <w:t xml:space="preserve"> </w:t>
      </w:r>
      <w:r w:rsidR="00E81B7C">
        <w:t>и РАС</w:t>
      </w:r>
      <w:r>
        <w:rPr>
          <w:sz w:val="28"/>
          <w:szCs w:val="28"/>
        </w:rPr>
        <w:t>.</w:t>
      </w:r>
    </w:p>
    <w:p w:rsidR="004D4D0A" w:rsidRDefault="004D4D0A" w:rsidP="00DD4795">
      <w:pPr>
        <w:pStyle w:val="a5"/>
        <w:spacing w:before="0" w:beforeAutospacing="0" w:after="0" w:afterAutospacing="0"/>
        <w:ind w:firstLine="567"/>
        <w:jc w:val="both"/>
        <w:rPr>
          <w:sz w:val="28"/>
          <w:szCs w:val="28"/>
        </w:rPr>
      </w:pPr>
      <w:r>
        <w:rPr>
          <w:sz w:val="28"/>
          <w:szCs w:val="28"/>
        </w:rPr>
        <w:t>3. Разработку алгоритмов включения БУД в рабочие программы учебных предметов, курсов, а также проектирования уроков, направленных на формирование БУД.</w:t>
      </w:r>
    </w:p>
    <w:p w:rsidR="004D4D0A" w:rsidRDefault="004D4D0A" w:rsidP="00DD4795">
      <w:pPr>
        <w:pStyle w:val="a5"/>
        <w:spacing w:before="0" w:beforeAutospacing="0" w:after="0" w:afterAutospacing="0"/>
        <w:ind w:firstLine="567"/>
        <w:jc w:val="both"/>
        <w:rPr>
          <w:sz w:val="28"/>
          <w:szCs w:val="28"/>
        </w:rPr>
      </w:pPr>
      <w:r>
        <w:rPr>
          <w:sz w:val="28"/>
          <w:szCs w:val="28"/>
        </w:rPr>
        <w:t>4. Разработку и апробацию системы комплексной оценки сформированности базовых учебных действий и определение соответствующего диагностического инструментария.</w:t>
      </w:r>
    </w:p>
    <w:p w:rsidR="00022ECD" w:rsidRDefault="00022ECD">
      <w:pPr>
        <w:pStyle w:val="a5"/>
        <w:spacing w:before="0" w:beforeAutospacing="0" w:after="0" w:afterAutospacing="0" w:line="276" w:lineRule="auto"/>
        <w:jc w:val="center"/>
        <w:rPr>
          <w:b/>
          <w:bCs/>
          <w:sz w:val="28"/>
          <w:szCs w:val="28"/>
        </w:rPr>
      </w:pPr>
    </w:p>
    <w:p w:rsidR="004D4D0A" w:rsidRDefault="004D4D0A">
      <w:pPr>
        <w:pStyle w:val="a5"/>
        <w:spacing w:before="0" w:beforeAutospacing="0" w:after="0" w:afterAutospacing="0" w:line="276" w:lineRule="auto"/>
        <w:jc w:val="center"/>
        <w:rPr>
          <w:b/>
          <w:sz w:val="28"/>
          <w:szCs w:val="28"/>
        </w:rPr>
      </w:pPr>
      <w:r>
        <w:rPr>
          <w:b/>
          <w:bCs/>
          <w:sz w:val="28"/>
          <w:szCs w:val="28"/>
        </w:rPr>
        <w:t xml:space="preserve">5. </w:t>
      </w:r>
      <w:r>
        <w:rPr>
          <w:b/>
          <w:sz w:val="28"/>
          <w:szCs w:val="28"/>
        </w:rPr>
        <w:t>Измерение и оценка качества инновации</w:t>
      </w:r>
    </w:p>
    <w:p w:rsidR="004D4D0A" w:rsidRDefault="004D4D0A">
      <w:pPr>
        <w:pStyle w:val="a5"/>
        <w:spacing w:before="0" w:beforeAutospacing="0" w:after="0" w:afterAutospacing="0" w:line="360" w:lineRule="auto"/>
        <w:ind w:firstLine="567"/>
        <w:jc w:val="both"/>
        <w:rPr>
          <w:b/>
          <w:bCs/>
          <w:sz w:val="28"/>
          <w:szCs w:val="28"/>
        </w:rPr>
      </w:pPr>
    </w:p>
    <w:p w:rsidR="004D4D0A" w:rsidRDefault="004D4D0A">
      <w:pPr>
        <w:spacing w:line="360" w:lineRule="auto"/>
        <w:ind w:firstLine="567"/>
        <w:jc w:val="both"/>
        <w:rPr>
          <w:sz w:val="28"/>
          <w:szCs w:val="28"/>
        </w:rPr>
      </w:pPr>
    </w:p>
    <w:sectPr w:rsidR="004D4D0A" w:rsidSect="003B5C27">
      <w:footerReference w:type="default" r:id="rId8"/>
      <w:pgSz w:w="11906" w:h="16838"/>
      <w:pgMar w:top="851" w:right="567" w:bottom="851" w:left="1418"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04" w:rsidRDefault="00023C04">
      <w:r>
        <w:separator/>
      </w:r>
    </w:p>
  </w:endnote>
  <w:endnote w:type="continuationSeparator" w:id="0">
    <w:p w:rsidR="00023C04" w:rsidRDefault="0002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0A" w:rsidRDefault="004D4D0A">
    <w:pPr>
      <w:pStyle w:val="ac"/>
      <w:jc w:val="center"/>
    </w:pPr>
    <w:r>
      <w:fldChar w:fldCharType="begin"/>
    </w:r>
    <w:r>
      <w:instrText>PAGE   \* MERGEFORMAT</w:instrText>
    </w:r>
    <w:r>
      <w:fldChar w:fldCharType="separate"/>
    </w:r>
    <w:r w:rsidR="004B3ED0">
      <w:rPr>
        <w:noProof/>
      </w:rPr>
      <w:t>2</w:t>
    </w:r>
    <w:r>
      <w:rPr>
        <w:noProof/>
      </w:rPr>
      <w:fldChar w:fldCharType="end"/>
    </w:r>
  </w:p>
  <w:p w:rsidR="004D4D0A" w:rsidRDefault="004D4D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04" w:rsidRDefault="00023C04">
      <w:r>
        <w:separator/>
      </w:r>
    </w:p>
  </w:footnote>
  <w:footnote w:type="continuationSeparator" w:id="0">
    <w:p w:rsidR="00023C04" w:rsidRDefault="00023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4E96"/>
    <w:multiLevelType w:val="multilevel"/>
    <w:tmpl w:val="295C2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033F4"/>
    <w:multiLevelType w:val="multilevel"/>
    <w:tmpl w:val="9E98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A11BF"/>
    <w:multiLevelType w:val="hybridMultilevel"/>
    <w:tmpl w:val="CF489B00"/>
    <w:lvl w:ilvl="0" w:tplc="04190001">
      <w:start w:val="1"/>
      <w:numFmt w:val="bullet"/>
      <w:lvlText w:val=""/>
      <w:lvlJc w:val="left"/>
      <w:pPr>
        <w:tabs>
          <w:tab w:val="num" w:pos="720"/>
        </w:tabs>
        <w:ind w:left="720" w:hanging="360"/>
      </w:pPr>
      <w:rPr>
        <w:rFonts w:ascii="Symbol" w:hAnsi="Symbol" w:hint="default"/>
      </w:rPr>
    </w:lvl>
    <w:lvl w:ilvl="1" w:tplc="1FA0BC4C">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652D05"/>
    <w:multiLevelType w:val="multilevel"/>
    <w:tmpl w:val="947015DE"/>
    <w:lvl w:ilvl="0">
      <w:start w:val="1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5F0DB2"/>
    <w:multiLevelType w:val="hybridMultilevel"/>
    <w:tmpl w:val="0C52EF12"/>
    <w:lvl w:ilvl="0" w:tplc="EC3E8CC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0E6D4D"/>
    <w:multiLevelType w:val="hybridMultilevel"/>
    <w:tmpl w:val="05ECA2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F31A7F"/>
    <w:multiLevelType w:val="hybridMultilevel"/>
    <w:tmpl w:val="7D5E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53AFF"/>
    <w:multiLevelType w:val="hybridMultilevel"/>
    <w:tmpl w:val="F0A0D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7C3AAA"/>
    <w:multiLevelType w:val="multilevel"/>
    <w:tmpl w:val="968A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43570"/>
    <w:multiLevelType w:val="hybridMultilevel"/>
    <w:tmpl w:val="38B29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147F7"/>
    <w:multiLevelType w:val="hybridMultilevel"/>
    <w:tmpl w:val="43A0A762"/>
    <w:lvl w:ilvl="0" w:tplc="B02AEDA6">
      <w:start w:val="1"/>
      <w:numFmt w:val="bullet"/>
      <w:lvlText w:val=""/>
      <w:lvlJc w:val="left"/>
      <w:pPr>
        <w:tabs>
          <w:tab w:val="num" w:pos="2389"/>
        </w:tabs>
        <w:ind w:left="2389"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1">
    <w:nsid w:val="3DAA574D"/>
    <w:multiLevelType w:val="hybridMultilevel"/>
    <w:tmpl w:val="5D6E9DB0"/>
    <w:lvl w:ilvl="0" w:tplc="C7EC5C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85AA9"/>
    <w:multiLevelType w:val="hybridMultilevel"/>
    <w:tmpl w:val="A46A2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2924B4"/>
    <w:multiLevelType w:val="hybridMultilevel"/>
    <w:tmpl w:val="74346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466D1A"/>
    <w:multiLevelType w:val="hybridMultilevel"/>
    <w:tmpl w:val="6CEC1CE8"/>
    <w:lvl w:ilvl="0" w:tplc="38D236AA">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ambria"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ambria"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ambria"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29447F4"/>
    <w:multiLevelType w:val="multilevel"/>
    <w:tmpl w:val="26C8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5B53EF"/>
    <w:multiLevelType w:val="hybridMultilevel"/>
    <w:tmpl w:val="A2A62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007BC2"/>
    <w:multiLevelType w:val="hybridMultilevel"/>
    <w:tmpl w:val="06CC2692"/>
    <w:lvl w:ilvl="0" w:tplc="0D1405A4">
      <w:start w:val="1"/>
      <w:numFmt w:val="bullet"/>
      <w:lvlText w:val="-"/>
      <w:lvlJc w:val="left"/>
      <w:pPr>
        <w:tabs>
          <w:tab w:val="num" w:pos="720"/>
        </w:tabs>
        <w:ind w:left="720" w:hanging="360"/>
      </w:pPr>
      <w:rPr>
        <w:rFonts w:ascii="Times New Roman" w:hAnsi="Times New Roman" w:hint="default"/>
      </w:rPr>
    </w:lvl>
    <w:lvl w:ilvl="1" w:tplc="E1BA47A0" w:tentative="1">
      <w:start w:val="1"/>
      <w:numFmt w:val="bullet"/>
      <w:lvlText w:val="-"/>
      <w:lvlJc w:val="left"/>
      <w:pPr>
        <w:tabs>
          <w:tab w:val="num" w:pos="1440"/>
        </w:tabs>
        <w:ind w:left="1440" w:hanging="360"/>
      </w:pPr>
      <w:rPr>
        <w:rFonts w:ascii="Times New Roman" w:hAnsi="Times New Roman" w:hint="default"/>
      </w:rPr>
    </w:lvl>
    <w:lvl w:ilvl="2" w:tplc="2D847764" w:tentative="1">
      <w:start w:val="1"/>
      <w:numFmt w:val="bullet"/>
      <w:lvlText w:val="-"/>
      <w:lvlJc w:val="left"/>
      <w:pPr>
        <w:tabs>
          <w:tab w:val="num" w:pos="2160"/>
        </w:tabs>
        <w:ind w:left="2160" w:hanging="360"/>
      </w:pPr>
      <w:rPr>
        <w:rFonts w:ascii="Times New Roman" w:hAnsi="Times New Roman" w:hint="default"/>
      </w:rPr>
    </w:lvl>
    <w:lvl w:ilvl="3" w:tplc="B2BEA872" w:tentative="1">
      <w:start w:val="1"/>
      <w:numFmt w:val="bullet"/>
      <w:lvlText w:val="-"/>
      <w:lvlJc w:val="left"/>
      <w:pPr>
        <w:tabs>
          <w:tab w:val="num" w:pos="2880"/>
        </w:tabs>
        <w:ind w:left="2880" w:hanging="360"/>
      </w:pPr>
      <w:rPr>
        <w:rFonts w:ascii="Times New Roman" w:hAnsi="Times New Roman" w:hint="default"/>
      </w:rPr>
    </w:lvl>
    <w:lvl w:ilvl="4" w:tplc="90BCF216" w:tentative="1">
      <w:start w:val="1"/>
      <w:numFmt w:val="bullet"/>
      <w:lvlText w:val="-"/>
      <w:lvlJc w:val="left"/>
      <w:pPr>
        <w:tabs>
          <w:tab w:val="num" w:pos="3600"/>
        </w:tabs>
        <w:ind w:left="3600" w:hanging="360"/>
      </w:pPr>
      <w:rPr>
        <w:rFonts w:ascii="Times New Roman" w:hAnsi="Times New Roman" w:hint="default"/>
      </w:rPr>
    </w:lvl>
    <w:lvl w:ilvl="5" w:tplc="BB2C01C2" w:tentative="1">
      <w:start w:val="1"/>
      <w:numFmt w:val="bullet"/>
      <w:lvlText w:val="-"/>
      <w:lvlJc w:val="left"/>
      <w:pPr>
        <w:tabs>
          <w:tab w:val="num" w:pos="4320"/>
        </w:tabs>
        <w:ind w:left="4320" w:hanging="360"/>
      </w:pPr>
      <w:rPr>
        <w:rFonts w:ascii="Times New Roman" w:hAnsi="Times New Roman" w:hint="default"/>
      </w:rPr>
    </w:lvl>
    <w:lvl w:ilvl="6" w:tplc="A8EE383C" w:tentative="1">
      <w:start w:val="1"/>
      <w:numFmt w:val="bullet"/>
      <w:lvlText w:val="-"/>
      <w:lvlJc w:val="left"/>
      <w:pPr>
        <w:tabs>
          <w:tab w:val="num" w:pos="5040"/>
        </w:tabs>
        <w:ind w:left="5040" w:hanging="360"/>
      </w:pPr>
      <w:rPr>
        <w:rFonts w:ascii="Times New Roman" w:hAnsi="Times New Roman" w:hint="default"/>
      </w:rPr>
    </w:lvl>
    <w:lvl w:ilvl="7" w:tplc="D81E7928" w:tentative="1">
      <w:start w:val="1"/>
      <w:numFmt w:val="bullet"/>
      <w:lvlText w:val="-"/>
      <w:lvlJc w:val="left"/>
      <w:pPr>
        <w:tabs>
          <w:tab w:val="num" w:pos="5760"/>
        </w:tabs>
        <w:ind w:left="5760" w:hanging="360"/>
      </w:pPr>
      <w:rPr>
        <w:rFonts w:ascii="Times New Roman" w:hAnsi="Times New Roman" w:hint="default"/>
      </w:rPr>
    </w:lvl>
    <w:lvl w:ilvl="8" w:tplc="906043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B250CD"/>
    <w:multiLevelType w:val="hybridMultilevel"/>
    <w:tmpl w:val="2194775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F13FC9"/>
    <w:multiLevelType w:val="hybridMultilevel"/>
    <w:tmpl w:val="62BE948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0">
    <w:nsid w:val="6DC857A9"/>
    <w:multiLevelType w:val="hybridMultilevel"/>
    <w:tmpl w:val="632C1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FC6978"/>
    <w:multiLevelType w:val="hybridMultilevel"/>
    <w:tmpl w:val="B7B4275E"/>
    <w:lvl w:ilvl="0" w:tplc="C7EC5C18">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0C74168"/>
    <w:multiLevelType w:val="hybridMultilevel"/>
    <w:tmpl w:val="9132B3F6"/>
    <w:lvl w:ilvl="0" w:tplc="04190001">
      <w:start w:val="1"/>
      <w:numFmt w:val="bullet"/>
      <w:lvlText w:val=""/>
      <w:lvlJc w:val="left"/>
      <w:pPr>
        <w:tabs>
          <w:tab w:val="num" w:pos="720"/>
        </w:tabs>
        <w:ind w:left="720" w:hanging="360"/>
      </w:pPr>
      <w:rPr>
        <w:rFonts w:ascii="Symbol" w:hAnsi="Symbol" w:hint="default"/>
      </w:rPr>
    </w:lvl>
    <w:lvl w:ilvl="1" w:tplc="1FA0BC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F45B41"/>
    <w:multiLevelType w:val="multilevel"/>
    <w:tmpl w:val="4AA070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5808EA"/>
    <w:multiLevelType w:val="hybridMultilevel"/>
    <w:tmpl w:val="50625154"/>
    <w:lvl w:ilvl="0" w:tplc="04190001">
      <w:start w:val="1"/>
      <w:numFmt w:val="bullet"/>
      <w:lvlText w:val=""/>
      <w:lvlJc w:val="left"/>
      <w:pPr>
        <w:ind w:left="1647" w:hanging="72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2"/>
  </w:num>
  <w:num w:numId="3">
    <w:abstractNumId w:val="7"/>
  </w:num>
  <w:num w:numId="4">
    <w:abstractNumId w:val="10"/>
  </w:num>
  <w:num w:numId="5">
    <w:abstractNumId w:val="2"/>
  </w:num>
  <w:num w:numId="6">
    <w:abstractNumId w:val="16"/>
  </w:num>
  <w:num w:numId="7">
    <w:abstractNumId w:val="20"/>
  </w:num>
  <w:num w:numId="8">
    <w:abstractNumId w:val="9"/>
  </w:num>
  <w:num w:numId="9">
    <w:abstractNumId w:val="14"/>
  </w:num>
  <w:num w:numId="10">
    <w:abstractNumId w:val="15"/>
  </w:num>
  <w:num w:numId="11">
    <w:abstractNumId w:val="8"/>
  </w:num>
  <w:num w:numId="12">
    <w:abstractNumId w:val="23"/>
  </w:num>
  <w:num w:numId="13">
    <w:abstractNumId w:val="1"/>
  </w:num>
  <w:num w:numId="14">
    <w:abstractNumId w:val="3"/>
  </w:num>
  <w:num w:numId="15">
    <w:abstractNumId w:val="0"/>
  </w:num>
  <w:num w:numId="16">
    <w:abstractNumId w:val="11"/>
  </w:num>
  <w:num w:numId="17">
    <w:abstractNumId w:val="6"/>
  </w:num>
  <w:num w:numId="18">
    <w:abstractNumId w:val="12"/>
  </w:num>
  <w:num w:numId="19">
    <w:abstractNumId w:val="13"/>
  </w:num>
  <w:num w:numId="20">
    <w:abstractNumId w:val="21"/>
  </w:num>
  <w:num w:numId="21">
    <w:abstractNumId w:val="24"/>
  </w:num>
  <w:num w:numId="22">
    <w:abstractNumId w:val="19"/>
  </w:num>
  <w:num w:numId="23">
    <w:abstractNumId w:val="18"/>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44"/>
    <w:rsid w:val="00022ECD"/>
    <w:rsid w:val="00023C04"/>
    <w:rsid w:val="0009400A"/>
    <w:rsid w:val="00103EC1"/>
    <w:rsid w:val="00105761"/>
    <w:rsid w:val="001343A0"/>
    <w:rsid w:val="00176BEC"/>
    <w:rsid w:val="00183063"/>
    <w:rsid w:val="00197123"/>
    <w:rsid w:val="001B0B6B"/>
    <w:rsid w:val="001E2B74"/>
    <w:rsid w:val="00215DED"/>
    <w:rsid w:val="00252986"/>
    <w:rsid w:val="002D3060"/>
    <w:rsid w:val="0031356F"/>
    <w:rsid w:val="00381657"/>
    <w:rsid w:val="003839EF"/>
    <w:rsid w:val="003847B2"/>
    <w:rsid w:val="003B5C27"/>
    <w:rsid w:val="003D5A61"/>
    <w:rsid w:val="003E7A11"/>
    <w:rsid w:val="004162FD"/>
    <w:rsid w:val="00432416"/>
    <w:rsid w:val="00457D1C"/>
    <w:rsid w:val="004B3ED0"/>
    <w:rsid w:val="004D4D0A"/>
    <w:rsid w:val="004E0732"/>
    <w:rsid w:val="00504951"/>
    <w:rsid w:val="00540E3D"/>
    <w:rsid w:val="0057288F"/>
    <w:rsid w:val="005A39ED"/>
    <w:rsid w:val="005B0B37"/>
    <w:rsid w:val="006A74CF"/>
    <w:rsid w:val="006C4E4B"/>
    <w:rsid w:val="006D175F"/>
    <w:rsid w:val="006E452A"/>
    <w:rsid w:val="00712E41"/>
    <w:rsid w:val="00714C17"/>
    <w:rsid w:val="007205A0"/>
    <w:rsid w:val="007339F8"/>
    <w:rsid w:val="00744650"/>
    <w:rsid w:val="007473D0"/>
    <w:rsid w:val="007E09AF"/>
    <w:rsid w:val="00806054"/>
    <w:rsid w:val="00825E30"/>
    <w:rsid w:val="00860360"/>
    <w:rsid w:val="008E0A07"/>
    <w:rsid w:val="00937721"/>
    <w:rsid w:val="00963B2E"/>
    <w:rsid w:val="009875F3"/>
    <w:rsid w:val="00994EBB"/>
    <w:rsid w:val="009F582E"/>
    <w:rsid w:val="00A21CC1"/>
    <w:rsid w:val="00A57FBF"/>
    <w:rsid w:val="00B9337B"/>
    <w:rsid w:val="00B95EAB"/>
    <w:rsid w:val="00BA4852"/>
    <w:rsid w:val="00C27D9F"/>
    <w:rsid w:val="00C908D7"/>
    <w:rsid w:val="00C97D6A"/>
    <w:rsid w:val="00CC23A6"/>
    <w:rsid w:val="00D16EBC"/>
    <w:rsid w:val="00D65128"/>
    <w:rsid w:val="00DA0D85"/>
    <w:rsid w:val="00DC28D1"/>
    <w:rsid w:val="00DD4795"/>
    <w:rsid w:val="00DF0D1C"/>
    <w:rsid w:val="00E81B7C"/>
    <w:rsid w:val="00EA6CE9"/>
    <w:rsid w:val="00EC3D11"/>
    <w:rsid w:val="00EF1468"/>
    <w:rsid w:val="00EF4744"/>
    <w:rsid w:val="00F970D0"/>
    <w:rsid w:val="00FE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B58B6-6223-4942-A5C7-D538AE90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EF1468"/>
    <w:pPr>
      <w:spacing w:before="100" w:beforeAutospacing="1" w:after="100" w:afterAutospacing="1"/>
      <w:outlineLvl w:val="0"/>
    </w:pPr>
    <w:rPr>
      <w:b/>
      <w:bCs/>
      <w:kern w:val="36"/>
      <w:sz w:val="48"/>
      <w:szCs w:val="48"/>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semiHidden/>
    <w:rPr>
      <w:vertAlign w:val="superscript"/>
    </w:rPr>
  </w:style>
  <w:style w:type="paragraph" w:styleId="a5">
    <w:name w:val="Normal (Web)"/>
    <w:basedOn w:val="a"/>
    <w:uiPriority w:val="99"/>
    <w:semiHidden/>
    <w:pPr>
      <w:spacing w:before="100" w:beforeAutospacing="1" w:after="100" w:afterAutospacing="1"/>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a6">
    <w:name w:val="МОН"/>
    <w:basedOn w:val="a"/>
    <w:pPr>
      <w:spacing w:line="360" w:lineRule="auto"/>
      <w:ind w:firstLine="709"/>
      <w:jc w:val="both"/>
    </w:pPr>
    <w:rPr>
      <w:sz w:val="28"/>
      <w:szCs w:val="20"/>
    </w:rPr>
  </w:style>
  <w:style w:type="character" w:customStyle="1" w:styleId="a7">
    <w:name w:val="МОН Знак"/>
    <w:rPr>
      <w:sz w:val="28"/>
      <w:lang w:val="ru-RU" w:eastAsia="ru-RU" w:bidi="ar-SA"/>
    </w:r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 w:type="paragraph" w:styleId="a8">
    <w:name w:val="List Paragraph"/>
    <w:basedOn w:val="a"/>
    <w:qFormat/>
    <w:pPr>
      <w:ind w:left="720"/>
    </w:pPr>
    <w:rPr>
      <w:rFonts w:ascii="Cambria" w:eastAsia="MS Minngs" w:hAnsi="Cambria" w:cs="Cambria"/>
    </w:rPr>
  </w:style>
  <w:style w:type="character" w:customStyle="1" w:styleId="apple-converted-space">
    <w:name w:val="apple-converted-space"/>
    <w:basedOn w:val="a0"/>
  </w:style>
  <w:style w:type="character" w:styleId="a9">
    <w:name w:val="Hyperlink"/>
    <w:semiHidden/>
    <w:rPr>
      <w:color w:val="0000FF"/>
      <w:u w:val="single"/>
    </w:rPr>
  </w:style>
  <w:style w:type="paragraph" w:styleId="aa">
    <w:name w:val="header"/>
    <w:basedOn w:val="a"/>
    <w:semiHidden/>
    <w:pPr>
      <w:tabs>
        <w:tab w:val="center" w:pos="4677"/>
        <w:tab w:val="right" w:pos="9355"/>
      </w:tabs>
    </w:pPr>
    <w:rPr>
      <w:lang w:val="x-none" w:eastAsia="x-none"/>
    </w:rPr>
  </w:style>
  <w:style w:type="character" w:customStyle="1" w:styleId="ab">
    <w:name w:val="Верхний колонтитул Знак"/>
    <w:rPr>
      <w:sz w:val="24"/>
      <w:szCs w:val="24"/>
    </w:rPr>
  </w:style>
  <w:style w:type="paragraph" w:styleId="ac">
    <w:name w:val="footer"/>
    <w:basedOn w:val="a"/>
    <w:semiHidden/>
    <w:pPr>
      <w:tabs>
        <w:tab w:val="center" w:pos="4677"/>
        <w:tab w:val="right" w:pos="9355"/>
      </w:tabs>
    </w:pPr>
    <w:rPr>
      <w:lang w:val="x-none" w:eastAsia="x-none"/>
    </w:rPr>
  </w:style>
  <w:style w:type="character" w:customStyle="1" w:styleId="ad">
    <w:name w:val="Нижний колонтитул Знак"/>
    <w:rPr>
      <w:sz w:val="24"/>
      <w:szCs w:val="24"/>
    </w:rPr>
  </w:style>
  <w:style w:type="paragraph" w:styleId="ae">
    <w:name w:val="Balloon Text"/>
    <w:basedOn w:val="a"/>
    <w:semiHidden/>
    <w:unhideWhenUsed/>
    <w:rPr>
      <w:rFonts w:ascii="Segoe UI" w:hAnsi="Segoe UI" w:cs="Segoe UI"/>
      <w:sz w:val="18"/>
      <w:szCs w:val="18"/>
    </w:rPr>
  </w:style>
  <w:style w:type="character" w:customStyle="1" w:styleId="af">
    <w:name w:val="Текст выноски Знак"/>
    <w:semiHidden/>
    <w:rPr>
      <w:rFonts w:ascii="Segoe UI" w:hAnsi="Segoe UI" w:cs="Segoe UI"/>
      <w:sz w:val="18"/>
      <w:szCs w:val="18"/>
    </w:rPr>
  </w:style>
  <w:style w:type="character" w:customStyle="1" w:styleId="af0">
    <w:name w:val="Основной текст_"/>
    <w:rPr>
      <w:sz w:val="28"/>
      <w:szCs w:val="28"/>
      <w:shd w:val="clear" w:color="auto" w:fill="FFFFFF"/>
    </w:rPr>
  </w:style>
  <w:style w:type="paragraph" w:customStyle="1" w:styleId="3">
    <w:name w:val="Основной текст3"/>
    <w:basedOn w:val="a"/>
    <w:pPr>
      <w:widowControl w:val="0"/>
      <w:shd w:val="clear" w:color="auto" w:fill="FFFFFF"/>
      <w:spacing w:before="60" w:after="420" w:line="313" w:lineRule="exact"/>
      <w:jc w:val="center"/>
    </w:pPr>
    <w:rPr>
      <w:sz w:val="28"/>
      <w:szCs w:val="28"/>
    </w:rPr>
  </w:style>
  <w:style w:type="character" w:customStyle="1" w:styleId="2">
    <w:name w:val="Основной текст2"/>
    <w:rPr>
      <w:rFonts w:ascii="Times New Roman" w:eastAsia="Times New Roman" w:hAnsi="Times New Roman" w:cs="Times New Roman"/>
      <w:color w:val="000000"/>
      <w:spacing w:val="0"/>
      <w:w w:val="100"/>
      <w:position w:val="0"/>
      <w:sz w:val="28"/>
      <w:szCs w:val="28"/>
      <w:u w:val="single"/>
      <w:shd w:val="clear" w:color="auto" w:fill="FFFFFF"/>
      <w:lang w:val="en-US"/>
    </w:rPr>
  </w:style>
  <w:style w:type="character" w:customStyle="1" w:styleId="10">
    <w:name w:val="Заголовок 1 Знак"/>
    <w:link w:val="1"/>
    <w:uiPriority w:val="9"/>
    <w:rsid w:val="00EF1468"/>
    <w:rPr>
      <w:b/>
      <w:bCs/>
      <w:kern w:val="36"/>
      <w:sz w:val="48"/>
      <w:szCs w:val="48"/>
    </w:rPr>
  </w:style>
  <w:style w:type="character" w:customStyle="1" w:styleId="af1">
    <w:name w:val="Текст сноски Знак"/>
    <w:basedOn w:val="a0"/>
    <w:semiHidden/>
  </w:style>
  <w:style w:type="character" w:customStyle="1" w:styleId="11">
    <w:name w:val="Основной текст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0">
    <w:name w:val="Основной текст (2)_"/>
    <w:rPr>
      <w:b/>
      <w:bCs/>
      <w:spacing w:val="-40"/>
      <w:sz w:val="26"/>
      <w:szCs w:val="26"/>
      <w:shd w:val="clear" w:color="auto" w:fill="FFFFFF"/>
    </w:rPr>
  </w:style>
  <w:style w:type="paragraph" w:customStyle="1" w:styleId="21">
    <w:name w:val="Основной текст (2)"/>
    <w:basedOn w:val="a"/>
    <w:pPr>
      <w:widowControl w:val="0"/>
      <w:shd w:val="clear" w:color="auto" w:fill="FFFFFF"/>
      <w:spacing w:before="180" w:after="300" w:line="0" w:lineRule="atLeast"/>
      <w:jc w:val="both"/>
    </w:pPr>
    <w:rPr>
      <w:b/>
      <w:bCs/>
      <w:spacing w:val="-40"/>
      <w:sz w:val="26"/>
      <w:szCs w:val="26"/>
    </w:rPr>
  </w:style>
  <w:style w:type="paragraph" w:customStyle="1" w:styleId="20cxsplast">
    <w:name w:val="20cxsplast"/>
    <w:basedOn w:val="a"/>
    <w:pPr>
      <w:spacing w:before="100" w:beforeAutospacing="1" w:after="100" w:afterAutospacing="1"/>
    </w:pPr>
  </w:style>
  <w:style w:type="character" w:styleId="af2">
    <w:name w:val="FollowedHyperlink"/>
    <w:semiHidden/>
    <w:rPr>
      <w:color w:val="800080"/>
      <w:u w:val="single"/>
    </w:rPr>
  </w:style>
  <w:style w:type="paragraph" w:customStyle="1" w:styleId="msonormalcxspmiddle">
    <w:name w:val="msonormalcxspmiddle"/>
    <w:basedOn w:val="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4032">
      <w:bodyDiv w:val="1"/>
      <w:marLeft w:val="0"/>
      <w:marRight w:val="0"/>
      <w:marTop w:val="0"/>
      <w:marBottom w:val="0"/>
      <w:divBdr>
        <w:top w:val="none" w:sz="0" w:space="0" w:color="auto"/>
        <w:left w:val="none" w:sz="0" w:space="0" w:color="auto"/>
        <w:bottom w:val="none" w:sz="0" w:space="0" w:color="auto"/>
        <w:right w:val="none" w:sz="0" w:space="0" w:color="auto"/>
      </w:divBdr>
    </w:div>
    <w:div w:id="564684272">
      <w:bodyDiv w:val="1"/>
      <w:marLeft w:val="0"/>
      <w:marRight w:val="0"/>
      <w:marTop w:val="0"/>
      <w:marBottom w:val="0"/>
      <w:divBdr>
        <w:top w:val="none" w:sz="0" w:space="0" w:color="auto"/>
        <w:left w:val="none" w:sz="0" w:space="0" w:color="auto"/>
        <w:bottom w:val="none" w:sz="0" w:space="0" w:color="auto"/>
        <w:right w:val="none" w:sz="0" w:space="0" w:color="auto"/>
      </w:divBdr>
    </w:div>
    <w:div w:id="1004891857">
      <w:bodyDiv w:val="1"/>
      <w:marLeft w:val="0"/>
      <w:marRight w:val="0"/>
      <w:marTop w:val="0"/>
      <w:marBottom w:val="0"/>
      <w:divBdr>
        <w:top w:val="none" w:sz="0" w:space="0" w:color="auto"/>
        <w:left w:val="none" w:sz="0" w:space="0" w:color="auto"/>
        <w:bottom w:val="none" w:sz="0" w:space="0" w:color="auto"/>
        <w:right w:val="none" w:sz="0" w:space="0" w:color="auto"/>
      </w:divBdr>
    </w:div>
    <w:div w:id="1263029580">
      <w:bodyDiv w:val="1"/>
      <w:marLeft w:val="0"/>
      <w:marRight w:val="0"/>
      <w:marTop w:val="0"/>
      <w:marBottom w:val="0"/>
      <w:divBdr>
        <w:top w:val="none" w:sz="0" w:space="0" w:color="auto"/>
        <w:left w:val="none" w:sz="0" w:space="0" w:color="auto"/>
        <w:bottom w:val="none" w:sz="0" w:space="0" w:color="auto"/>
        <w:right w:val="none" w:sz="0" w:space="0" w:color="auto"/>
      </w:divBdr>
    </w:div>
    <w:div w:id="1411586742">
      <w:bodyDiv w:val="1"/>
      <w:marLeft w:val="0"/>
      <w:marRight w:val="0"/>
      <w:marTop w:val="0"/>
      <w:marBottom w:val="0"/>
      <w:divBdr>
        <w:top w:val="none" w:sz="0" w:space="0" w:color="auto"/>
        <w:left w:val="none" w:sz="0" w:space="0" w:color="auto"/>
        <w:bottom w:val="none" w:sz="0" w:space="0" w:color="auto"/>
        <w:right w:val="none" w:sz="0" w:space="0" w:color="auto"/>
      </w:divBdr>
    </w:div>
    <w:div w:id="1895043848">
      <w:bodyDiv w:val="1"/>
      <w:marLeft w:val="0"/>
      <w:marRight w:val="0"/>
      <w:marTop w:val="0"/>
      <w:marBottom w:val="0"/>
      <w:divBdr>
        <w:top w:val="none" w:sz="0" w:space="0" w:color="auto"/>
        <w:left w:val="none" w:sz="0" w:space="0" w:color="auto"/>
        <w:bottom w:val="none" w:sz="0" w:space="0" w:color="auto"/>
        <w:right w:val="none" w:sz="0" w:space="0" w:color="auto"/>
      </w:divBdr>
    </w:div>
    <w:div w:id="21092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internat15.centerstart.ru/node/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После регистрации проекта автоматически генерируется структура заявки кандидата на статус ФИП (рис</vt:lpstr>
    </vt:vector>
  </TitlesOfParts>
  <Company>Lenovo</Company>
  <LinksUpToDate>false</LinksUpToDate>
  <CharactersWithSpaces>26892</CharactersWithSpaces>
  <SharedDoc>false</SharedDoc>
  <HLinks>
    <vt:vector size="6" baseType="variant">
      <vt:variant>
        <vt:i4>6357029</vt:i4>
      </vt:variant>
      <vt:variant>
        <vt:i4>0</vt:i4>
      </vt:variant>
      <vt:variant>
        <vt:i4>0</vt:i4>
      </vt:variant>
      <vt:variant>
        <vt:i4>5</vt:i4>
      </vt:variant>
      <vt:variant>
        <vt:lpwstr>http://schoolinternat15.centerstart.ru/node/148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 регистрации проекта автоматически генерируется структура заявки кандидата на статус ФИП (рис</dc:title>
  <dc:subject/>
  <dc:creator>пётр</dc:creator>
  <cp:keywords/>
  <cp:lastModifiedBy>Татьяна С. Медведенко</cp:lastModifiedBy>
  <cp:revision>2</cp:revision>
  <cp:lastPrinted>2018-01-16T06:22:00Z</cp:lastPrinted>
  <dcterms:created xsi:type="dcterms:W3CDTF">2019-02-06T06:21:00Z</dcterms:created>
  <dcterms:modified xsi:type="dcterms:W3CDTF">2019-02-06T06:21:00Z</dcterms:modified>
</cp:coreProperties>
</file>