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9C" w:rsidRDefault="001B6F9C" w:rsidP="008706A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отчет Инновационной площадки КИП-2019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5E5A" w:rsidRPr="008706A2" w:rsidRDefault="007B5E5A" w:rsidP="008706A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325">
        <w:rPr>
          <w:rFonts w:ascii="Times New Roman" w:hAnsi="Times New Roman"/>
          <w:b/>
          <w:sz w:val="28"/>
          <w:szCs w:val="28"/>
        </w:rPr>
        <w:t>Паспортная информация</w:t>
      </w:r>
    </w:p>
    <w:p w:rsidR="007B5E5A" w:rsidRPr="004F2325" w:rsidRDefault="007B5E5A" w:rsidP="007B5E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sz w:val="28"/>
          <w:szCs w:val="28"/>
        </w:rPr>
        <w:t>Муниципальное автономное образовательное учреждение средняя общеобразовательная школа № 10</w:t>
      </w:r>
    </w:p>
    <w:p w:rsidR="007B5E5A" w:rsidRPr="004F2325" w:rsidRDefault="007B5E5A" w:rsidP="007B5E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чредитель-у</w:t>
      </w:r>
      <w:r w:rsidRPr="004F2325">
        <w:rPr>
          <w:rFonts w:ascii="Times New Roman" w:hAnsi="Times New Roman"/>
          <w:sz w:val="28"/>
          <w:szCs w:val="28"/>
        </w:rPr>
        <w:t xml:space="preserve">правление образования муниципального образования Красноармейского района Краснодарского края. </w:t>
      </w:r>
    </w:p>
    <w:p w:rsidR="007B5E5A" w:rsidRPr="004F2325" w:rsidRDefault="007B5E5A" w:rsidP="007B5E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sz w:val="28"/>
          <w:szCs w:val="28"/>
        </w:rPr>
        <w:t>353831, Российская Федерация, Краснодарский край, Красноармейский район, ст. Новомышастовская, ул. Красная, 52.</w:t>
      </w:r>
    </w:p>
    <w:p w:rsidR="007B5E5A" w:rsidRPr="004F2325" w:rsidRDefault="007B5E5A" w:rsidP="007B5E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sz w:val="28"/>
          <w:szCs w:val="28"/>
        </w:rPr>
        <w:t>Руководитель: Елена Ивановна Вервыкишко – директор</w:t>
      </w:r>
    </w:p>
    <w:p w:rsidR="007B5E5A" w:rsidRPr="004F2325" w:rsidRDefault="007B5E5A" w:rsidP="007B5E5A">
      <w:pPr>
        <w:pStyle w:val="a3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sz w:val="28"/>
          <w:szCs w:val="28"/>
        </w:rPr>
        <w:t xml:space="preserve"> МАОУ СОШ   № 10 Красноармейского района Краснодарского края.</w:t>
      </w:r>
    </w:p>
    <w:p w:rsidR="007B5E5A" w:rsidRPr="0093662B" w:rsidRDefault="007B5E5A" w:rsidP="007B5E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sz w:val="28"/>
          <w:szCs w:val="28"/>
        </w:rPr>
        <w:t>Тел/факс: 8 8616598370. Электронныйадрес:</w:t>
      </w:r>
      <w:hyperlink r:id="rId9" w:history="1">
        <w:r w:rsidRPr="004F2325">
          <w:rPr>
            <w:rStyle w:val="a4"/>
            <w:sz w:val="28"/>
            <w:szCs w:val="28"/>
          </w:rPr>
          <w:t>school10@krsrm.kubannet.ru</w:t>
        </w:r>
      </w:hyperlink>
    </w:p>
    <w:p w:rsidR="007B5E5A" w:rsidRPr="004F2325" w:rsidRDefault="007B5E5A" w:rsidP="007B5E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 xml:space="preserve"> МАОУ СОШ № 10</w:t>
      </w:r>
      <w:r w:rsidRPr="004F2325">
        <w:rPr>
          <w:rFonts w:ascii="Times New Roman" w:hAnsi="Times New Roman"/>
          <w:sz w:val="28"/>
          <w:szCs w:val="28"/>
        </w:rPr>
        <w:t xml:space="preserve">:  </w:t>
      </w:r>
      <w:hyperlink r:id="rId10" w:history="1">
        <w:r w:rsidRPr="004F2325">
          <w:rPr>
            <w:rStyle w:val="a4"/>
            <w:sz w:val="28"/>
            <w:szCs w:val="28"/>
            <w:lang w:val="en-US"/>
          </w:rPr>
          <w:t>https</w:t>
        </w:r>
        <w:r w:rsidRPr="004F2325">
          <w:rPr>
            <w:rStyle w:val="a4"/>
            <w:sz w:val="28"/>
            <w:szCs w:val="28"/>
          </w:rPr>
          <w:t>://</w:t>
        </w:r>
        <w:proofErr w:type="spellStart"/>
        <w:r w:rsidRPr="004F2325">
          <w:rPr>
            <w:rStyle w:val="a4"/>
            <w:sz w:val="28"/>
            <w:szCs w:val="28"/>
            <w:lang w:val="en-US"/>
          </w:rPr>
          <w:t>tenschool</w:t>
        </w:r>
        <w:proofErr w:type="spellEnd"/>
        <w:r w:rsidRPr="004F2325">
          <w:rPr>
            <w:rStyle w:val="a4"/>
            <w:sz w:val="28"/>
            <w:szCs w:val="28"/>
          </w:rPr>
          <w:t>.3</w:t>
        </w:r>
        <w:proofErr w:type="spellStart"/>
        <w:r w:rsidRPr="004F2325">
          <w:rPr>
            <w:rStyle w:val="a4"/>
            <w:sz w:val="28"/>
            <w:szCs w:val="28"/>
            <w:lang w:val="en-US"/>
          </w:rPr>
          <w:t>dn</w:t>
        </w:r>
        <w:proofErr w:type="spellEnd"/>
        <w:r w:rsidRPr="004F2325">
          <w:rPr>
            <w:rStyle w:val="a4"/>
            <w:sz w:val="28"/>
            <w:szCs w:val="28"/>
          </w:rPr>
          <w:t>.</w:t>
        </w:r>
        <w:proofErr w:type="spellStart"/>
        <w:r w:rsidRPr="004F232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39109B" w:rsidRDefault="007B5E5A" w:rsidP="0039109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567D0">
        <w:rPr>
          <w:rFonts w:ascii="Times New Roman" w:hAnsi="Times New Roman"/>
          <w:sz w:val="28"/>
          <w:szCs w:val="28"/>
        </w:rPr>
        <w:t>Активная ссылка на раздел сайта, посвященная проекту, где размещены изданные инновационные продукты в формате чт</w:t>
      </w:r>
      <w:r w:rsidR="0039109B">
        <w:rPr>
          <w:rFonts w:ascii="Times New Roman" w:hAnsi="Times New Roman"/>
          <w:sz w:val="28"/>
          <w:szCs w:val="28"/>
        </w:rPr>
        <w:t>ения:</w:t>
      </w:r>
    </w:p>
    <w:p w:rsidR="007B5E5A" w:rsidRPr="0039109B" w:rsidRDefault="007B5E5A" w:rsidP="0039109B">
      <w:pPr>
        <w:ind w:left="360"/>
        <w:rPr>
          <w:rFonts w:ascii="Times New Roman" w:hAnsi="Times New Roman"/>
          <w:sz w:val="28"/>
          <w:szCs w:val="28"/>
        </w:rPr>
      </w:pPr>
      <w:r w:rsidRPr="0039109B">
        <w:rPr>
          <w:rFonts w:ascii="Times New Roman" w:hAnsi="Times New Roman"/>
          <w:sz w:val="28"/>
        </w:rPr>
        <w:t>Страница «Краевая инновационная площадка»:</w:t>
      </w:r>
    </w:p>
    <w:p w:rsidR="007B5E5A" w:rsidRPr="003567D0" w:rsidRDefault="001B6F9C" w:rsidP="007B5E5A">
      <w:pPr>
        <w:spacing w:after="160" w:line="259" w:lineRule="auto"/>
        <w:rPr>
          <w:rFonts w:ascii="Times New Roman" w:hAnsi="Times New Roman"/>
          <w:sz w:val="28"/>
        </w:rPr>
      </w:pPr>
      <w:hyperlink r:id="rId11" w:history="1">
        <w:r w:rsidR="007B5E5A" w:rsidRPr="003567D0">
          <w:rPr>
            <w:rFonts w:ascii="Times New Roman" w:hAnsi="Times New Roman"/>
            <w:color w:val="0563C1"/>
            <w:sz w:val="28"/>
            <w:u w:val="single"/>
          </w:rPr>
          <w:t>http://tenschool.3dn.ru/index/kraevaja_innovacionnaja_ploshhadka/0-109</w:t>
        </w:r>
      </w:hyperlink>
    </w:p>
    <w:p w:rsidR="007B5E5A" w:rsidRPr="008706A2" w:rsidRDefault="005A7742" w:rsidP="007B5E5A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 </w:t>
      </w:r>
      <w:r w:rsidR="007B5E5A" w:rsidRPr="00AA50C9">
        <w:rPr>
          <w:rFonts w:ascii="Times New Roman" w:hAnsi="Times New Roman"/>
          <w:i/>
          <w:sz w:val="28"/>
        </w:rPr>
        <w:t xml:space="preserve"> </w:t>
      </w:r>
      <w:r w:rsidR="007B5E5A" w:rsidRPr="003567D0">
        <w:rPr>
          <w:rFonts w:ascii="Times New Roman" w:hAnsi="Times New Roman"/>
          <w:sz w:val="28"/>
        </w:rPr>
        <w:t>Методические продукты</w:t>
      </w:r>
      <w:r w:rsidR="007B5E5A" w:rsidRPr="00AA50C9">
        <w:rPr>
          <w:rFonts w:ascii="Times New Roman" w:hAnsi="Times New Roman"/>
          <w:sz w:val="28"/>
        </w:rPr>
        <w:t>:</w:t>
      </w:r>
    </w:p>
    <w:p w:rsidR="0039109B" w:rsidRDefault="008D16C2" w:rsidP="0039109B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06A2">
        <w:rPr>
          <w:rFonts w:ascii="Times New Roman" w:hAnsi="Times New Roman"/>
          <w:sz w:val="28"/>
          <w:szCs w:val="28"/>
        </w:rPr>
        <w:t>с</w:t>
      </w:r>
      <w:r w:rsidR="008706A2" w:rsidRPr="00DD594B">
        <w:rPr>
          <w:rFonts w:ascii="Times New Roman" w:hAnsi="Times New Roman"/>
          <w:sz w:val="28"/>
          <w:szCs w:val="28"/>
        </w:rPr>
        <w:t xml:space="preserve">борник </w:t>
      </w:r>
      <w:r w:rsidR="008706A2" w:rsidRPr="008706A2">
        <w:rPr>
          <w:rFonts w:ascii="Times New Roman" w:hAnsi="Times New Roman"/>
          <w:sz w:val="28"/>
          <w:szCs w:val="28"/>
        </w:rPr>
        <w:t>«Методические рекомендации по подготовке и проведению школьного конкурса «Ученик года»</w:t>
      </w:r>
      <w:r w:rsidR="0039109B" w:rsidRPr="0039109B">
        <w:t xml:space="preserve"> </w:t>
      </w:r>
      <w:hyperlink r:id="rId12" w:history="1">
        <w:r w:rsidR="0039109B" w:rsidRPr="0039109B">
          <w:rPr>
            <w:rFonts w:ascii="Times New Roman" w:hAnsi="Times New Roman"/>
            <w:color w:val="0563C1"/>
            <w:sz w:val="28"/>
            <w:u w:val="single"/>
          </w:rPr>
          <w:t>http://tenschool.3dn.ru/_tbkp/2021/metodicheskime_rekomendacii_uchenik_goda3.pdf</w:t>
        </w:r>
      </w:hyperlink>
    </w:p>
    <w:p w:rsidR="0039109B" w:rsidRDefault="008706A2" w:rsidP="0039109B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06A2">
        <w:rPr>
          <w:rFonts w:ascii="Times New Roman" w:hAnsi="Times New Roman"/>
          <w:sz w:val="28"/>
          <w:szCs w:val="28"/>
        </w:rPr>
        <w:t>сборник «Методические рекомендации по организации школьного научного общества «Олимп»</w:t>
      </w:r>
      <w:r w:rsidR="0039109B" w:rsidRPr="0039109B">
        <w:rPr>
          <w:rFonts w:ascii="Times New Roman" w:hAnsi="Times New Roman"/>
          <w:sz w:val="28"/>
        </w:rPr>
        <w:t xml:space="preserve"> </w:t>
      </w:r>
    </w:p>
    <w:p w:rsidR="0039109B" w:rsidRPr="0039109B" w:rsidRDefault="001B6F9C" w:rsidP="0039109B">
      <w:pPr>
        <w:spacing w:after="160" w:line="259" w:lineRule="auto"/>
        <w:rPr>
          <w:rFonts w:ascii="Times New Roman" w:hAnsi="Times New Roman"/>
          <w:sz w:val="28"/>
        </w:rPr>
      </w:pPr>
      <w:hyperlink r:id="rId13" w:history="1">
        <w:r w:rsidR="0039109B" w:rsidRPr="0039109B">
          <w:rPr>
            <w:color w:val="0000FF"/>
            <w:sz w:val="28"/>
            <w:u w:val="single"/>
          </w:rPr>
          <w:t>http://tenschool.3dn.ru/_tbkp/2021/metodicheskie_rekomendacii_po_organizacii_dejateln.pdf</w:t>
        </w:r>
      </w:hyperlink>
    </w:p>
    <w:p w:rsidR="008706A2" w:rsidRDefault="0039109B" w:rsidP="007B5E5A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8706A2">
        <w:rPr>
          <w:rFonts w:ascii="Times New Roman" w:hAnsi="Times New Roman"/>
          <w:sz w:val="28"/>
        </w:rPr>
        <w:t>- сборник</w:t>
      </w:r>
      <w:r w:rsidRPr="008706A2">
        <w:rPr>
          <w:rFonts w:ascii="Times New Roman" w:eastAsia="Times New Roman" w:hAnsi="Times New Roman"/>
          <w:sz w:val="28"/>
          <w:szCs w:val="28"/>
          <w:lang w:eastAsia="ar-SA"/>
        </w:rPr>
        <w:t xml:space="preserve"> «Нормативно-правовое сопровождение школьного кампуса индивидуализации»</w:t>
      </w:r>
      <w:r w:rsidRPr="008706A2">
        <w:rPr>
          <w:rFonts w:ascii="Times New Roman" w:hAnsi="Times New Roman"/>
          <w:sz w:val="28"/>
        </w:rPr>
        <w:t xml:space="preserve"> по реализации проекта «Школьный кампус индивидуализации»</w:t>
      </w:r>
      <w:r w:rsidRPr="0039109B">
        <w:rPr>
          <w:rFonts w:ascii="Times New Roman" w:hAnsi="Times New Roman"/>
          <w:sz w:val="28"/>
          <w:szCs w:val="28"/>
        </w:rPr>
        <w:t xml:space="preserve"> </w:t>
      </w:r>
      <w:hyperlink r:id="rId14" w:tgtFrame="_blank" w:history="1">
        <w:r w:rsidRPr="0039109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http://tenschool.3dn.ru/_tbkp/2022/metodicheskoe_rekomendacii_maou_sosh_10_2022_god.pdf</w:t>
        </w:r>
      </w:hyperlink>
    </w:p>
    <w:p w:rsidR="008706A2" w:rsidRDefault="008706A2" w:rsidP="007B5E5A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 сборник «</w:t>
      </w:r>
      <w:r w:rsidRPr="00875E00">
        <w:rPr>
          <w:rFonts w:ascii="Times New Roman" w:eastAsia="Times New Roman" w:hAnsi="Times New Roman"/>
          <w:sz w:val="28"/>
          <w:szCs w:val="28"/>
          <w:lang w:eastAsia="ar-SA"/>
        </w:rPr>
        <w:t>Модель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индивидуального </w:t>
      </w:r>
      <w:r w:rsidRPr="00875E00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образовательного маршрута в условиях инновационного проекта </w:t>
      </w:r>
      <w:r w:rsidRPr="0039109B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61214A" w:rsidRPr="0039109B">
        <w:rPr>
          <w:rFonts w:ascii="Times New Roman" w:eastAsia="Times New Roman" w:hAnsi="Times New Roman"/>
          <w:sz w:val="28"/>
          <w:szCs w:val="28"/>
          <w:lang w:eastAsia="ar-SA"/>
        </w:rPr>
        <w:t>Школьный кампус индивидуализации как необходимое условие обеспечения качества образовательных результатов обучающихся в условиях сельской школы</w:t>
      </w:r>
      <w:r w:rsidRPr="0039109B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6A5225" w:rsidRDefault="001B6F9C" w:rsidP="007B5E5A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hyperlink r:id="rId15" w:history="1">
        <w:r w:rsidR="006A5225" w:rsidRPr="00EA651D">
          <w:rPr>
            <w:rStyle w:val="a4"/>
            <w:rFonts w:ascii="Times New Roman" w:eastAsia="Times New Roman" w:hAnsi="Times New Roman"/>
            <w:sz w:val="28"/>
            <w:szCs w:val="28"/>
            <w:lang w:eastAsia="ar-SA"/>
          </w:rPr>
          <w:t>http://tenschool.3dn.ru/_tbkp/2022/metodichka_iom.pdf</w:t>
        </w:r>
      </w:hyperlink>
    </w:p>
    <w:p w:rsidR="0039109B" w:rsidRPr="0039109B" w:rsidRDefault="0039109B" w:rsidP="007B5E5A">
      <w:pPr>
        <w:spacing w:after="160" w:line="259" w:lineRule="auto"/>
        <w:rPr>
          <w:rFonts w:ascii="Times New Roman" w:hAnsi="Times New Roman"/>
          <w:color w:val="FF0000"/>
          <w:sz w:val="28"/>
          <w:szCs w:val="28"/>
        </w:rPr>
      </w:pPr>
    </w:p>
    <w:p w:rsidR="007B5E5A" w:rsidRPr="00AA50C9" w:rsidRDefault="006A5225" w:rsidP="007B5E5A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7B5E5A">
        <w:rPr>
          <w:rFonts w:ascii="Times New Roman" w:hAnsi="Times New Roman"/>
          <w:sz w:val="28"/>
        </w:rPr>
        <w:t xml:space="preserve">  </w:t>
      </w:r>
      <w:r w:rsidR="007B5E5A" w:rsidRPr="003567D0">
        <w:rPr>
          <w:rFonts w:ascii="Times New Roman" w:hAnsi="Times New Roman"/>
          <w:sz w:val="28"/>
        </w:rPr>
        <w:t>О</w:t>
      </w:r>
      <w:r w:rsidR="007B5E5A" w:rsidRPr="00AA50C9">
        <w:rPr>
          <w:rFonts w:ascii="Times New Roman" w:hAnsi="Times New Roman"/>
          <w:sz w:val="28"/>
        </w:rPr>
        <w:t xml:space="preserve">рганизация сетевого взаимодействия с </w:t>
      </w:r>
      <w:proofErr w:type="gramStart"/>
      <w:r w:rsidR="007B5E5A" w:rsidRPr="00AA50C9">
        <w:rPr>
          <w:rFonts w:ascii="Times New Roman" w:hAnsi="Times New Roman"/>
          <w:sz w:val="28"/>
        </w:rPr>
        <w:t>образовательными</w:t>
      </w:r>
      <w:proofErr w:type="gramEnd"/>
      <w:r w:rsidR="007B5E5A" w:rsidRPr="00AA50C9">
        <w:rPr>
          <w:rFonts w:ascii="Times New Roman" w:hAnsi="Times New Roman"/>
          <w:sz w:val="28"/>
        </w:rPr>
        <w:t xml:space="preserve"> </w:t>
      </w:r>
    </w:p>
    <w:p w:rsidR="007B5E5A" w:rsidRPr="003567D0" w:rsidRDefault="007B5E5A" w:rsidP="007B5E5A">
      <w:pPr>
        <w:spacing w:after="160" w:line="259" w:lineRule="auto"/>
        <w:rPr>
          <w:rFonts w:ascii="Times New Roman" w:hAnsi="Times New Roman"/>
          <w:sz w:val="28"/>
        </w:rPr>
      </w:pPr>
      <w:r w:rsidRPr="00AA50C9">
        <w:rPr>
          <w:rFonts w:ascii="Times New Roman" w:hAnsi="Times New Roman"/>
          <w:sz w:val="28"/>
        </w:rPr>
        <w:t xml:space="preserve">              организациями    Красноармейского района</w:t>
      </w:r>
      <w:r w:rsidR="0039109B">
        <w:rPr>
          <w:rFonts w:ascii="Times New Roman" w:hAnsi="Times New Roman"/>
          <w:sz w:val="28"/>
        </w:rPr>
        <w:t xml:space="preserve"> (2019-2022</w:t>
      </w:r>
      <w:r>
        <w:rPr>
          <w:rFonts w:ascii="Times New Roman" w:hAnsi="Times New Roman"/>
          <w:sz w:val="28"/>
        </w:rPr>
        <w:t xml:space="preserve"> г.)</w:t>
      </w:r>
      <w:r w:rsidRPr="00AA50C9">
        <w:rPr>
          <w:rFonts w:ascii="Times New Roman" w:hAnsi="Times New Roman"/>
          <w:sz w:val="28"/>
        </w:rPr>
        <w:t xml:space="preserve">: </w:t>
      </w:r>
    </w:p>
    <w:p w:rsidR="007B5E5A" w:rsidRPr="003567D0" w:rsidRDefault="007B5E5A" w:rsidP="007B5E5A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ча</w:t>
      </w:r>
      <w:r w:rsidRPr="003567D0">
        <w:rPr>
          <w:rFonts w:ascii="Times New Roman" w:hAnsi="Times New Roman"/>
          <w:sz w:val="28"/>
        </w:rPr>
        <w:t xml:space="preserve">сть 1 </w:t>
      </w:r>
      <w:hyperlink r:id="rId16" w:history="1">
        <w:r w:rsidRPr="00F1697E">
          <w:rPr>
            <w:rStyle w:val="a4"/>
            <w:color w:val="0070C0"/>
            <w:sz w:val="28"/>
          </w:rPr>
          <w:t>http://tenschool.3dn.ru/_tbkp/2021/o_setevom_1.pdf</w:t>
        </w:r>
      </w:hyperlink>
    </w:p>
    <w:p w:rsidR="007B5E5A" w:rsidRPr="003567D0" w:rsidRDefault="007B5E5A" w:rsidP="007B5E5A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3567D0">
        <w:rPr>
          <w:rFonts w:ascii="Times New Roman" w:hAnsi="Times New Roman"/>
          <w:sz w:val="28"/>
        </w:rPr>
        <w:t xml:space="preserve">часть 2 </w:t>
      </w:r>
      <w:hyperlink r:id="rId17" w:history="1">
        <w:r w:rsidRPr="003567D0">
          <w:rPr>
            <w:rFonts w:ascii="Times New Roman" w:hAnsi="Times New Roman"/>
            <w:color w:val="0563C1"/>
            <w:sz w:val="28"/>
            <w:u w:val="single"/>
          </w:rPr>
          <w:t>http://tenschool.3dn.ru/_tbkp/2021/o_setevom_2.pdf</w:t>
        </w:r>
      </w:hyperlink>
    </w:p>
    <w:p w:rsidR="007B5E5A" w:rsidRPr="003567D0" w:rsidRDefault="007B5E5A" w:rsidP="007B5E5A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3567D0">
        <w:rPr>
          <w:rFonts w:ascii="Times New Roman" w:hAnsi="Times New Roman"/>
          <w:sz w:val="28"/>
        </w:rPr>
        <w:t xml:space="preserve">часть 3 </w:t>
      </w:r>
      <w:hyperlink r:id="rId18" w:history="1">
        <w:r w:rsidRPr="003567D0">
          <w:rPr>
            <w:rFonts w:ascii="Times New Roman" w:hAnsi="Times New Roman"/>
            <w:color w:val="0563C1"/>
            <w:sz w:val="28"/>
            <w:u w:val="single"/>
          </w:rPr>
          <w:t>http://tenschool.3dn.ru/_tbkp/2021/o_setevom_3.pdf</w:t>
        </w:r>
      </w:hyperlink>
    </w:p>
    <w:p w:rsidR="00EB024E" w:rsidRDefault="00EB024E"/>
    <w:p w:rsidR="0039109B" w:rsidRDefault="0039109B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09B" w:rsidRDefault="0039109B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09B" w:rsidRDefault="0039109B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09B" w:rsidRDefault="0039109B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09B" w:rsidRDefault="0039109B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09B" w:rsidRDefault="0039109B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09B" w:rsidRDefault="0039109B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09B" w:rsidRDefault="0039109B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09B" w:rsidRDefault="0039109B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09B" w:rsidRDefault="0039109B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09B" w:rsidRDefault="0039109B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09B" w:rsidRDefault="0039109B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09B" w:rsidRDefault="0039109B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09B" w:rsidRDefault="0039109B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09B" w:rsidRDefault="0039109B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09B" w:rsidRDefault="0039109B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09B" w:rsidRDefault="0039109B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7048" w:rsidRDefault="00A17048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7048" w:rsidRDefault="00A17048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7048" w:rsidRDefault="00A17048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7048" w:rsidRDefault="00A17048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7048" w:rsidRDefault="00A17048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09B" w:rsidRDefault="0039109B" w:rsidP="006A5225">
      <w:pPr>
        <w:pStyle w:val="a3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8119A" w:rsidRPr="004F2325" w:rsidRDefault="0058119A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325">
        <w:rPr>
          <w:rFonts w:ascii="Times New Roman" w:hAnsi="Times New Roman"/>
          <w:b/>
          <w:color w:val="000000" w:themeColor="text1"/>
          <w:sz w:val="28"/>
          <w:szCs w:val="28"/>
        </w:rPr>
        <w:t>Отчет о реализации проекта</w:t>
      </w:r>
    </w:p>
    <w:p w:rsidR="0058119A" w:rsidRPr="004F2325" w:rsidRDefault="0058119A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325">
        <w:rPr>
          <w:rFonts w:ascii="Times New Roman" w:hAnsi="Times New Roman"/>
          <w:b/>
          <w:color w:val="000000" w:themeColor="text1"/>
          <w:sz w:val="28"/>
          <w:szCs w:val="28"/>
        </w:rPr>
        <w:t>краевой инновационной площадки</w:t>
      </w:r>
    </w:p>
    <w:p w:rsidR="0058119A" w:rsidRPr="004F2325" w:rsidRDefault="0058119A" w:rsidP="0058119A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8119A" w:rsidRDefault="0058119A" w:rsidP="0058119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F23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 проекта </w:t>
      </w:r>
      <w:r w:rsidRPr="004F2325">
        <w:rPr>
          <w:rFonts w:ascii="Times New Roman" w:hAnsi="Times New Roman"/>
          <w:color w:val="000000" w:themeColor="text1"/>
          <w:sz w:val="28"/>
          <w:szCs w:val="28"/>
        </w:rPr>
        <w:t>«</w:t>
      </w:r>
      <w:bookmarkStart w:id="1" w:name="_Hlk60434113"/>
      <w:r w:rsidRPr="004F2325">
        <w:rPr>
          <w:rFonts w:ascii="Times New Roman" w:hAnsi="Times New Roman"/>
          <w:color w:val="000000" w:themeColor="text1"/>
          <w:sz w:val="28"/>
          <w:szCs w:val="28"/>
        </w:rPr>
        <w:t>Школьный кампус индивидуализации как необходимое условие обеспечения качества образовательных результатов обучающихся в условиях сельской школы</w:t>
      </w:r>
      <w:bookmarkEnd w:id="1"/>
      <w:r w:rsidRPr="004F232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6D4B99" w:rsidRDefault="006D4B99" w:rsidP="006D4B99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D4B99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6D4B99">
        <w:rPr>
          <w:rFonts w:ascii="Times New Roman" w:hAnsi="Times New Roman"/>
          <w:color w:val="000000" w:themeColor="text1"/>
          <w:sz w:val="28"/>
          <w:szCs w:val="28"/>
        </w:rPr>
        <w:t xml:space="preserve"> инновационного проекта: определение оптимальных условий и механизмов индивидуализации образовательной среды в условиях сельской школы посредством кампуса индивидуализации, обеспечивающих качество образовательных результатов.</w:t>
      </w:r>
    </w:p>
    <w:p w:rsidR="005A7742" w:rsidRPr="005A7742" w:rsidRDefault="005A7742" w:rsidP="006D4B99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A7742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5A7742" w:rsidRPr="005A7742" w:rsidRDefault="006D4B99" w:rsidP="005A7742">
      <w:pPr>
        <w:pStyle w:val="a3"/>
        <w:numPr>
          <w:ilvl w:val="3"/>
          <w:numId w:val="5"/>
        </w:numPr>
        <w:tabs>
          <w:tab w:val="left" w:pos="567"/>
        </w:tabs>
        <w:spacing w:line="36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5A7742" w:rsidRPr="005A7742">
        <w:rPr>
          <w:rFonts w:ascii="Times New Roman" w:hAnsi="Times New Roman"/>
          <w:color w:val="000000" w:themeColor="text1"/>
          <w:sz w:val="28"/>
          <w:szCs w:val="28"/>
        </w:rPr>
        <w:t xml:space="preserve">Реализовать </w:t>
      </w:r>
      <w:r w:rsidR="005A7742" w:rsidRPr="005A7742">
        <w:rPr>
          <w:rFonts w:ascii="Times New Roman" w:hAnsi="Times New Roman"/>
          <w:i/>
          <w:color w:val="000000" w:themeColor="text1"/>
          <w:sz w:val="28"/>
          <w:szCs w:val="28"/>
        </w:rPr>
        <w:t>механизмы</w:t>
      </w:r>
      <w:r w:rsidR="005A7742" w:rsidRPr="005A7742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индивидуализации образовательной среды</w:t>
      </w:r>
      <w:r w:rsidR="005A7742" w:rsidRPr="005A7742">
        <w:rPr>
          <w:rFonts w:ascii="Times New Roman" w:hAnsi="Times New Roman"/>
          <w:bCs/>
          <w:color w:val="000000" w:themeColor="text1"/>
          <w:sz w:val="28"/>
          <w:szCs w:val="28"/>
        </w:rPr>
        <w:t>, обеспечивающей качество</w:t>
      </w:r>
      <w:r w:rsidR="005A7742" w:rsidRPr="005A7742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образовательных результатов</w:t>
      </w:r>
      <w:r w:rsidR="005A7742" w:rsidRPr="005A7742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: </w:t>
      </w:r>
      <w:r w:rsidR="005A7742" w:rsidRPr="005A7742">
        <w:rPr>
          <w:rFonts w:ascii="Times New Roman" w:hAnsi="Times New Roman"/>
          <w:color w:val="000000" w:themeColor="text1"/>
          <w:sz w:val="28"/>
          <w:szCs w:val="28"/>
        </w:rPr>
        <w:t xml:space="preserve">структурно-функциональную модель индивидуализации образовательной среды в условиях сельской школы, функциональную модель  </w:t>
      </w:r>
      <w:proofErr w:type="spellStart"/>
      <w:r w:rsidR="005A7742" w:rsidRPr="005A7742">
        <w:rPr>
          <w:rFonts w:ascii="Times New Roman" w:hAnsi="Times New Roman"/>
          <w:color w:val="000000" w:themeColor="text1"/>
          <w:sz w:val="28"/>
          <w:szCs w:val="28"/>
        </w:rPr>
        <w:t>коворкинговой</w:t>
      </w:r>
      <w:proofErr w:type="spellEnd"/>
      <w:r w:rsidR="005A7742" w:rsidRPr="005A7742">
        <w:rPr>
          <w:rFonts w:ascii="Times New Roman" w:hAnsi="Times New Roman"/>
          <w:color w:val="000000" w:themeColor="text1"/>
          <w:sz w:val="28"/>
          <w:szCs w:val="28"/>
        </w:rPr>
        <w:t xml:space="preserve"> зоны «Кампус индивидуализации».</w:t>
      </w:r>
    </w:p>
    <w:p w:rsidR="005A7742" w:rsidRPr="005A7742" w:rsidRDefault="005A7742" w:rsidP="005A7742">
      <w:pPr>
        <w:pStyle w:val="a3"/>
        <w:numPr>
          <w:ilvl w:val="3"/>
          <w:numId w:val="5"/>
        </w:numPr>
        <w:tabs>
          <w:tab w:val="left" w:pos="567"/>
        </w:tabs>
        <w:spacing w:line="36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A774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</w:t>
      </w:r>
      <w:r w:rsidRPr="005A7742">
        <w:rPr>
          <w:rFonts w:ascii="Times New Roman" w:hAnsi="Times New Roman"/>
          <w:color w:val="000000" w:themeColor="text1"/>
          <w:sz w:val="28"/>
          <w:szCs w:val="28"/>
        </w:rPr>
        <w:t xml:space="preserve">богатить практику индивидуализации образовательной среды сельской школы инновационным содержанием, технологиями организации образовательного </w:t>
      </w:r>
      <w:r w:rsidR="00532B64" w:rsidRPr="00532B64">
        <w:rPr>
          <w:rFonts w:ascii="Times New Roman" w:hAnsi="Times New Roman"/>
          <w:color w:val="000000" w:themeColor="text1"/>
          <w:sz w:val="28"/>
          <w:szCs w:val="28"/>
        </w:rPr>
        <w:t>процесса</w:t>
      </w:r>
      <w:r w:rsidR="00532B6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A7742" w:rsidRPr="005A7742" w:rsidRDefault="005A7742" w:rsidP="005A7742">
      <w:pPr>
        <w:pStyle w:val="a3"/>
        <w:numPr>
          <w:ilvl w:val="3"/>
          <w:numId w:val="5"/>
        </w:numPr>
        <w:tabs>
          <w:tab w:val="left" w:pos="567"/>
        </w:tabs>
        <w:spacing w:line="36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A7742">
        <w:rPr>
          <w:rFonts w:ascii="Times New Roman" w:hAnsi="Times New Roman"/>
          <w:color w:val="000000" w:themeColor="text1"/>
          <w:sz w:val="28"/>
          <w:szCs w:val="28"/>
        </w:rPr>
        <w:t>Транслировать инновационный опыт с помощью развития сетевого взаимодействия со школами муниципалитета и края.</w:t>
      </w:r>
    </w:p>
    <w:p w:rsidR="006D4B99" w:rsidRPr="00532B64" w:rsidRDefault="006D4B99" w:rsidP="00532B6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4B99">
        <w:rPr>
          <w:rFonts w:ascii="Times New Roman" w:hAnsi="Times New Roman"/>
          <w:i/>
          <w:noProof/>
          <w:color w:val="0D0D0D"/>
          <w:sz w:val="28"/>
          <w:szCs w:val="28"/>
          <w:lang w:eastAsia="ru-RU"/>
        </w:rPr>
        <w:t xml:space="preserve"> </w:t>
      </w:r>
      <w:r w:rsidRPr="006D4B99">
        <w:rPr>
          <w:rFonts w:ascii="Times New Roman" w:hAnsi="Times New Roman"/>
          <w:b/>
          <w:color w:val="000000" w:themeColor="text1"/>
          <w:sz w:val="28"/>
          <w:szCs w:val="28"/>
        </w:rPr>
        <w:t>Инновационность</w:t>
      </w:r>
      <w:r w:rsidRPr="006D4B99">
        <w:rPr>
          <w:rFonts w:ascii="Times New Roman" w:hAnsi="Times New Roman"/>
          <w:color w:val="000000" w:themeColor="text1"/>
          <w:sz w:val="28"/>
          <w:szCs w:val="28"/>
        </w:rPr>
        <w:t xml:space="preserve"> проекта заключается в том, что в условиях сельской школы  создана такая индивидуализированная образовательная среда, которая позволяет каждому обучающемуся на основе его возможностей, способностей, мотивации к обучению и собственному развитию добиться значимых для личности образовательных результатов.</w:t>
      </w:r>
      <w:r w:rsidRPr="006D4B99">
        <w:rPr>
          <w:rFonts w:ascii="Times New Roman" w:hAnsi="Times New Roman"/>
          <w:sz w:val="28"/>
          <w:szCs w:val="28"/>
        </w:rPr>
        <w:t xml:space="preserve"> Такая среда создана на базе сельской школы «Кампуса индивидуализации» с включением специально организованной </w:t>
      </w:r>
      <w:proofErr w:type="spellStart"/>
      <w:r w:rsidRPr="006D4B99">
        <w:rPr>
          <w:rFonts w:ascii="Times New Roman" w:hAnsi="Times New Roman"/>
          <w:sz w:val="28"/>
          <w:szCs w:val="28"/>
        </w:rPr>
        <w:t>коворкинговой</w:t>
      </w:r>
      <w:proofErr w:type="spellEnd"/>
      <w:r w:rsidRPr="006D4B99">
        <w:rPr>
          <w:rFonts w:ascii="Times New Roman" w:hAnsi="Times New Roman"/>
          <w:sz w:val="28"/>
          <w:szCs w:val="28"/>
        </w:rPr>
        <w:t xml:space="preserve"> зоны, позволяющей в полной мере реализовать индивидуальное взаимодействие </w:t>
      </w:r>
      <w:proofErr w:type="gramStart"/>
      <w:r w:rsidRPr="006D4B99">
        <w:rPr>
          <w:rFonts w:ascii="Times New Roman" w:hAnsi="Times New Roman"/>
          <w:sz w:val="28"/>
          <w:szCs w:val="28"/>
        </w:rPr>
        <w:t>с</w:t>
      </w:r>
      <w:proofErr w:type="gramEnd"/>
      <w:r w:rsidRPr="006D4B99">
        <w:rPr>
          <w:rFonts w:ascii="Times New Roman" w:hAnsi="Times New Roman"/>
          <w:sz w:val="28"/>
          <w:szCs w:val="28"/>
        </w:rPr>
        <w:t xml:space="preserve"> обучающимися.</w:t>
      </w:r>
    </w:p>
    <w:p w:rsidR="00A17048" w:rsidRDefault="00A17048" w:rsidP="006A522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7048" w:rsidRDefault="00A17048" w:rsidP="006A522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5225" w:rsidRPr="004F2325" w:rsidRDefault="007A4AD2" w:rsidP="006A522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325">
        <w:rPr>
          <w:rFonts w:ascii="Times New Roman" w:hAnsi="Times New Roman"/>
          <w:b/>
          <w:color w:val="000000" w:themeColor="text1"/>
          <w:sz w:val="28"/>
          <w:szCs w:val="28"/>
        </w:rPr>
        <w:t>Измерение и оценка качества инновации</w:t>
      </w:r>
    </w:p>
    <w:p w:rsidR="007A4AD2" w:rsidRPr="004F2325" w:rsidRDefault="007A4AD2" w:rsidP="007A4AD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Таблица 1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4660"/>
        <w:gridCol w:w="3281"/>
        <w:gridCol w:w="1470"/>
      </w:tblGrid>
      <w:tr w:rsidR="00B37B3C" w:rsidRPr="004F2325" w:rsidTr="0030094A">
        <w:trPr>
          <w:trHeight w:val="115"/>
        </w:trPr>
        <w:tc>
          <w:tcPr>
            <w:tcW w:w="389" w:type="dxa"/>
            <w:vMerge w:val="restart"/>
          </w:tcPr>
          <w:p w:rsidR="00B37B3C" w:rsidRPr="004F2325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2" w:name="_Hlk62130841"/>
          </w:p>
        </w:tc>
        <w:tc>
          <w:tcPr>
            <w:tcW w:w="4660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3281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Методы диагностики </w:t>
            </w:r>
          </w:p>
        </w:tc>
        <w:tc>
          <w:tcPr>
            <w:tcW w:w="1470" w:type="dxa"/>
          </w:tcPr>
          <w:p w:rsidR="00B37B3C" w:rsidRPr="00B37B3C" w:rsidRDefault="00B37B3C" w:rsidP="00B37B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Результативность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7A4AD2" w:rsidRPr="004F2325" w:rsidTr="00B37B3C">
        <w:trPr>
          <w:trHeight w:val="270"/>
        </w:trPr>
        <w:tc>
          <w:tcPr>
            <w:tcW w:w="389" w:type="dxa"/>
            <w:vMerge/>
          </w:tcPr>
          <w:p w:rsidR="007A4AD2" w:rsidRPr="004F2325" w:rsidRDefault="007A4AD2" w:rsidP="00110A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11" w:type="dxa"/>
            <w:gridSpan w:val="3"/>
          </w:tcPr>
          <w:p w:rsidR="007A4AD2" w:rsidRPr="00B37B3C" w:rsidRDefault="007A4AD2" w:rsidP="00110A5C">
            <w:pPr>
              <w:tabs>
                <w:tab w:val="left" w:pos="567"/>
                <w:tab w:val="left" w:pos="851"/>
                <w:tab w:val="left" w:pos="1134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Уровень условий для обеспечения индивидуализации образовательного процесса</w:t>
            </w:r>
          </w:p>
        </w:tc>
      </w:tr>
      <w:tr w:rsidR="00B37B3C" w:rsidRPr="00B37B3C" w:rsidTr="0030094A">
        <w:trPr>
          <w:trHeight w:val="412"/>
        </w:trPr>
        <w:tc>
          <w:tcPr>
            <w:tcW w:w="389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B37B3C" w:rsidRPr="00B37B3C" w:rsidRDefault="00B37B3C" w:rsidP="00110A5C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</w:t>
            </w:r>
            <w:r w:rsidRPr="00B37B3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функциональной модели коворкинговой зоны «Кампус индивидуализации»</w:t>
            </w: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81" w:type="dxa"/>
          </w:tcPr>
          <w:p w:rsidR="00B37B3C" w:rsidRPr="00B37B3C" w:rsidRDefault="00B37B3C" w:rsidP="007A4AD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 эффективности внедрения модели в образовательную среду школы</w:t>
            </w:r>
          </w:p>
        </w:tc>
        <w:tc>
          <w:tcPr>
            <w:tcW w:w="1470" w:type="dxa"/>
          </w:tcPr>
          <w:p w:rsidR="00B37B3C" w:rsidRPr="00B37B3C" w:rsidRDefault="0030094A" w:rsidP="003009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B37B3C" w:rsidRPr="00B37B3C" w:rsidTr="0030094A">
        <w:trPr>
          <w:trHeight w:val="419"/>
        </w:trPr>
        <w:tc>
          <w:tcPr>
            <w:tcW w:w="389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методических рекомендаций и нормативно-правовых документов по организации обучения в школьном кампусе индивидуализации </w:t>
            </w:r>
          </w:p>
        </w:tc>
        <w:tc>
          <w:tcPr>
            <w:tcW w:w="3281" w:type="dxa"/>
          </w:tcPr>
          <w:p w:rsidR="00B37B3C" w:rsidRPr="00B37B3C" w:rsidRDefault="00B37B3C" w:rsidP="007A4AD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нормативных документов и методических материалов</w:t>
            </w:r>
          </w:p>
        </w:tc>
        <w:tc>
          <w:tcPr>
            <w:tcW w:w="1470" w:type="dxa"/>
          </w:tcPr>
          <w:p w:rsidR="00B37B3C" w:rsidRPr="00B37B3C" w:rsidRDefault="0030094A" w:rsidP="003009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B37B3C" w:rsidRPr="00B37B3C" w:rsidTr="0030094A">
        <w:trPr>
          <w:trHeight w:val="566"/>
        </w:trPr>
        <w:tc>
          <w:tcPr>
            <w:tcW w:w="389" w:type="dxa"/>
          </w:tcPr>
          <w:p w:rsidR="00B37B3C" w:rsidRPr="00B37B3C" w:rsidRDefault="0030094A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60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образовательных программ урочной и внеурочной деятельности, программ дополнительного образования, направленных на развитие и формирование навыков по индивидуализированному обучению учащихся</w:t>
            </w:r>
          </w:p>
        </w:tc>
        <w:tc>
          <w:tcPr>
            <w:tcW w:w="3281" w:type="dxa"/>
          </w:tcPr>
          <w:p w:rsidR="00B37B3C" w:rsidRPr="00B37B3C" w:rsidRDefault="00B37B3C" w:rsidP="00110A5C">
            <w:pPr>
              <w:shd w:val="clear" w:color="auto" w:fill="FFFFFF"/>
              <w:spacing w:after="0" w:line="36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7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1.Педагогическое наблюдение</w:t>
            </w:r>
          </w:p>
          <w:p w:rsidR="00B37B3C" w:rsidRPr="00B37B3C" w:rsidRDefault="00B37B3C" w:rsidP="00110A5C">
            <w:pPr>
              <w:shd w:val="clear" w:color="auto" w:fill="FFFFFF"/>
              <w:spacing w:after="0" w:line="36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7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Беседы с учащимися</w:t>
            </w:r>
          </w:p>
          <w:p w:rsidR="00B37B3C" w:rsidRPr="00B37B3C" w:rsidRDefault="00B37B3C" w:rsidP="00110A5C">
            <w:pPr>
              <w:shd w:val="clear" w:color="auto" w:fill="FFFFFF"/>
              <w:spacing w:after="0" w:line="36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</w:tcPr>
          <w:p w:rsidR="00B37B3C" w:rsidRPr="00B37B3C" w:rsidRDefault="0030094A" w:rsidP="0030094A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A4AD2" w:rsidRPr="00B37B3C" w:rsidTr="00B37B3C">
        <w:trPr>
          <w:trHeight w:val="115"/>
        </w:trPr>
        <w:tc>
          <w:tcPr>
            <w:tcW w:w="9800" w:type="dxa"/>
            <w:gridSpan w:val="4"/>
          </w:tcPr>
          <w:p w:rsidR="007A4AD2" w:rsidRPr="00B37B3C" w:rsidRDefault="007A4AD2" w:rsidP="003009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Уровень организации и создание условий для функционирования школьного кампуса индивидуализации</w:t>
            </w:r>
          </w:p>
        </w:tc>
      </w:tr>
      <w:tr w:rsidR="00B37B3C" w:rsidRPr="00B37B3C" w:rsidTr="0030094A">
        <w:trPr>
          <w:trHeight w:val="677"/>
        </w:trPr>
        <w:tc>
          <w:tcPr>
            <w:tcW w:w="389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</w:t>
            </w:r>
            <w:proofErr w:type="spellStart"/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коворкинговой</w:t>
            </w:r>
            <w:proofErr w:type="spellEnd"/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зоны</w:t>
            </w:r>
          </w:p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деятельности кампуса</w:t>
            </w:r>
          </w:p>
        </w:tc>
        <w:tc>
          <w:tcPr>
            <w:tcW w:w="3281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Наблюдение за внедрением деятельности школьного кампуса индивидуализации</w:t>
            </w:r>
          </w:p>
        </w:tc>
        <w:tc>
          <w:tcPr>
            <w:tcW w:w="1470" w:type="dxa"/>
          </w:tcPr>
          <w:p w:rsidR="00B37B3C" w:rsidRPr="00B37B3C" w:rsidRDefault="0030094A" w:rsidP="003009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B37B3C" w:rsidRPr="00B37B3C" w:rsidTr="0030094A">
        <w:trPr>
          <w:trHeight w:val="264"/>
        </w:trPr>
        <w:tc>
          <w:tcPr>
            <w:tcW w:w="389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" w:name="_Hlk62131744"/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B37B3C" w:rsidRPr="00B37B3C" w:rsidRDefault="00B37B3C" w:rsidP="00110A5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Нормативно-правовое обеспечение работы кампуса</w:t>
            </w:r>
          </w:p>
          <w:p w:rsidR="00B37B3C" w:rsidRPr="00B37B3C" w:rsidRDefault="00B37B3C" w:rsidP="00110A5C">
            <w:pPr>
              <w:pStyle w:val="a6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281" w:type="dxa"/>
          </w:tcPr>
          <w:p w:rsidR="00B37B3C" w:rsidRPr="00B37B3C" w:rsidRDefault="00B37B3C" w:rsidP="00110A5C">
            <w:pPr>
              <w:pStyle w:val="a6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B37B3C">
              <w:rPr>
                <w:color w:val="000000" w:themeColor="text1"/>
              </w:rPr>
              <w:t>1.Анализ нормативно-правового обеспечения деятельности кампуса</w:t>
            </w:r>
          </w:p>
        </w:tc>
        <w:tc>
          <w:tcPr>
            <w:tcW w:w="1470" w:type="dxa"/>
          </w:tcPr>
          <w:p w:rsidR="00B37B3C" w:rsidRPr="00B37B3C" w:rsidRDefault="0030094A" w:rsidP="0030094A">
            <w:pPr>
              <w:pStyle w:val="a6"/>
              <w:shd w:val="clear" w:color="auto" w:fill="FFFFFF"/>
              <w:spacing w:before="0" w:beforeAutospacing="0" w:after="0" w:afterAutospacing="0" w:line="36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</w:tr>
      <w:bookmarkEnd w:id="3"/>
      <w:tr w:rsidR="00B37B3C" w:rsidRPr="00B37B3C" w:rsidTr="0030094A">
        <w:trPr>
          <w:trHeight w:val="264"/>
        </w:trPr>
        <w:tc>
          <w:tcPr>
            <w:tcW w:w="389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60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безопасной образовательной </w:t>
            </w: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среды в условиях «Кампуса индивидуализации»</w:t>
            </w:r>
          </w:p>
          <w:p w:rsidR="00B37B3C" w:rsidRPr="00B37B3C" w:rsidRDefault="00B37B3C" w:rsidP="00F126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школьного кампуса индивидуализации проекта «Дом Эйнштейна»:</w:t>
            </w:r>
          </w:p>
        </w:tc>
        <w:tc>
          <w:tcPr>
            <w:tcW w:w="3281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1. Анализ средств </w:t>
            </w: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безопасности для материально-технического оснащения </w:t>
            </w:r>
          </w:p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</w:tcPr>
          <w:p w:rsidR="00B37B3C" w:rsidRPr="00B37B3C" w:rsidRDefault="0030094A" w:rsidP="003009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+</w:t>
            </w:r>
          </w:p>
        </w:tc>
      </w:tr>
      <w:tr w:rsidR="00B37B3C" w:rsidRPr="00B37B3C" w:rsidTr="0030094A">
        <w:trPr>
          <w:trHeight w:val="264"/>
        </w:trPr>
        <w:tc>
          <w:tcPr>
            <w:tcW w:w="389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660" w:type="dxa"/>
          </w:tcPr>
          <w:p w:rsidR="00B37B3C" w:rsidRPr="00B37B3C" w:rsidRDefault="00B37B3C" w:rsidP="00B37B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Программно-методическое обеспечение деятельности кампуса.</w:t>
            </w:r>
          </w:p>
        </w:tc>
        <w:tc>
          <w:tcPr>
            <w:tcW w:w="3281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Анализ документации</w:t>
            </w:r>
          </w:p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Наблюдение</w:t>
            </w:r>
          </w:p>
        </w:tc>
        <w:tc>
          <w:tcPr>
            <w:tcW w:w="1470" w:type="dxa"/>
          </w:tcPr>
          <w:p w:rsidR="00B37B3C" w:rsidRDefault="0030094A" w:rsidP="003009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  <w:p w:rsidR="00B37B3C" w:rsidRPr="00B37B3C" w:rsidRDefault="00B37B3C" w:rsidP="003009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4AD2" w:rsidRPr="00B37B3C" w:rsidTr="00B37B3C">
        <w:trPr>
          <w:trHeight w:val="640"/>
        </w:trPr>
        <w:tc>
          <w:tcPr>
            <w:tcW w:w="9800" w:type="dxa"/>
            <w:gridSpan w:val="4"/>
          </w:tcPr>
          <w:p w:rsidR="007A4AD2" w:rsidRPr="00B37B3C" w:rsidRDefault="007A4AD2" w:rsidP="003009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A4AD2" w:rsidRPr="00B37B3C" w:rsidRDefault="007A4AD2" w:rsidP="003009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Оценка образовательных результатов и достижений обучающихся</w:t>
            </w:r>
          </w:p>
        </w:tc>
      </w:tr>
      <w:tr w:rsidR="00B37B3C" w:rsidRPr="00B37B3C" w:rsidTr="0030094A">
        <w:trPr>
          <w:trHeight w:val="640"/>
        </w:trPr>
        <w:tc>
          <w:tcPr>
            <w:tcW w:w="389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Организация и проведение конкурса «Ученик года»</w:t>
            </w:r>
          </w:p>
        </w:tc>
        <w:tc>
          <w:tcPr>
            <w:tcW w:w="3281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1.Анкетирование и его анализ </w:t>
            </w:r>
          </w:p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</w:tcPr>
          <w:p w:rsidR="00B37B3C" w:rsidRDefault="0030094A" w:rsidP="003009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  <w:p w:rsidR="00B37B3C" w:rsidRPr="00B37B3C" w:rsidRDefault="00B37B3C" w:rsidP="003009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B3C" w:rsidRPr="00B37B3C" w:rsidTr="0030094A">
        <w:trPr>
          <w:trHeight w:val="518"/>
        </w:trPr>
        <w:tc>
          <w:tcPr>
            <w:tcW w:w="389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конкурсах, олимпиадах </w:t>
            </w:r>
          </w:p>
        </w:tc>
        <w:tc>
          <w:tcPr>
            <w:tcW w:w="3281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1.Статистический анализ  </w:t>
            </w:r>
          </w:p>
        </w:tc>
        <w:tc>
          <w:tcPr>
            <w:tcW w:w="1470" w:type="dxa"/>
          </w:tcPr>
          <w:p w:rsidR="00B37B3C" w:rsidRPr="00B37B3C" w:rsidRDefault="0030094A" w:rsidP="003009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B37B3C" w:rsidRPr="00B37B3C" w:rsidTr="00B37B3C">
        <w:trPr>
          <w:trHeight w:val="1089"/>
        </w:trPr>
        <w:tc>
          <w:tcPr>
            <w:tcW w:w="9800" w:type="dxa"/>
            <w:gridSpan w:val="4"/>
          </w:tcPr>
          <w:p w:rsidR="00B37B3C" w:rsidRPr="00B37B3C" w:rsidRDefault="00B37B3C" w:rsidP="003009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Организация сетевого взаимодействия и трансляция опыта инновационной деятельности</w:t>
            </w:r>
          </w:p>
        </w:tc>
      </w:tr>
      <w:tr w:rsidR="00B37B3C" w:rsidRPr="00B37B3C" w:rsidTr="0030094A">
        <w:trPr>
          <w:trHeight w:val="646"/>
        </w:trPr>
        <w:tc>
          <w:tcPr>
            <w:tcW w:w="389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Охват сетевым взаимодействием по индивидуализации обучения школ Красноармейского района </w:t>
            </w:r>
          </w:p>
        </w:tc>
        <w:tc>
          <w:tcPr>
            <w:tcW w:w="3281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1.Беседа и анализ документации по сетевому взаимодействию</w:t>
            </w:r>
          </w:p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</w:tcPr>
          <w:p w:rsidR="00B37B3C" w:rsidRPr="00B37B3C" w:rsidRDefault="0030094A" w:rsidP="003009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B37B3C" w:rsidRPr="00B37B3C" w:rsidTr="0030094A">
        <w:trPr>
          <w:trHeight w:val="595"/>
        </w:trPr>
        <w:tc>
          <w:tcPr>
            <w:tcW w:w="389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Трансляция опыта на научно-практических конференциях по теме проекта;</w:t>
            </w:r>
          </w:p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публикация  статей в региональных и федеральных журналах;</w:t>
            </w:r>
          </w:p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 муниципальных, семинаров по теме проекта</w:t>
            </w:r>
          </w:p>
        </w:tc>
        <w:tc>
          <w:tcPr>
            <w:tcW w:w="3281" w:type="dxa"/>
          </w:tcPr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Педагогическое наблюдение</w:t>
            </w:r>
          </w:p>
          <w:p w:rsidR="00B37B3C" w:rsidRPr="00B37B3C" w:rsidRDefault="00B37B3C" w:rsidP="00110A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</w:tcPr>
          <w:p w:rsidR="00B37B3C" w:rsidRDefault="00B37B3C" w:rsidP="003009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7B3C" w:rsidRDefault="00B37B3C" w:rsidP="003009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7B3C" w:rsidRPr="00B37B3C" w:rsidRDefault="0030094A" w:rsidP="003009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bookmarkEnd w:id="2"/>
    </w:tbl>
    <w:p w:rsidR="006D4B99" w:rsidRPr="00B37B3C" w:rsidRDefault="006D4B99">
      <w:pPr>
        <w:rPr>
          <w:sz w:val="24"/>
          <w:szCs w:val="24"/>
        </w:rPr>
      </w:pPr>
    </w:p>
    <w:p w:rsidR="0030094A" w:rsidRDefault="003C2E51" w:rsidP="003C2E51">
      <w:pPr>
        <w:tabs>
          <w:tab w:val="left" w:pos="567"/>
          <w:tab w:val="left" w:pos="851"/>
        </w:tabs>
        <w:spacing w:after="0" w:line="360" w:lineRule="auto"/>
        <w:ind w:left="1571"/>
        <w:contextualSpacing/>
        <w:rPr>
          <w:rFonts w:ascii="Times New Roman" w:hAnsi="Times New Roman"/>
          <w:b/>
          <w:bCs/>
          <w:color w:val="0D0D0D"/>
          <w:kern w:val="24"/>
          <w:sz w:val="24"/>
          <w:szCs w:val="24"/>
        </w:rPr>
      </w:pPr>
      <w:r w:rsidRPr="00B37B3C">
        <w:rPr>
          <w:rFonts w:ascii="Times New Roman" w:hAnsi="Times New Roman"/>
          <w:b/>
          <w:bCs/>
          <w:color w:val="0D0D0D"/>
          <w:kern w:val="24"/>
          <w:sz w:val="24"/>
          <w:szCs w:val="24"/>
        </w:rPr>
        <w:t xml:space="preserve">                     </w:t>
      </w:r>
    </w:p>
    <w:p w:rsidR="0030094A" w:rsidRDefault="0030094A" w:rsidP="003C2E51">
      <w:pPr>
        <w:tabs>
          <w:tab w:val="left" w:pos="567"/>
          <w:tab w:val="left" w:pos="851"/>
        </w:tabs>
        <w:spacing w:after="0" w:line="360" w:lineRule="auto"/>
        <w:ind w:left="1571"/>
        <w:contextualSpacing/>
        <w:rPr>
          <w:rFonts w:ascii="Times New Roman" w:hAnsi="Times New Roman"/>
          <w:b/>
          <w:bCs/>
          <w:color w:val="0D0D0D"/>
          <w:kern w:val="24"/>
          <w:sz w:val="24"/>
          <w:szCs w:val="24"/>
        </w:rPr>
      </w:pPr>
    </w:p>
    <w:p w:rsidR="0030094A" w:rsidRDefault="0030094A" w:rsidP="003C2E51">
      <w:pPr>
        <w:tabs>
          <w:tab w:val="left" w:pos="567"/>
          <w:tab w:val="left" w:pos="851"/>
        </w:tabs>
        <w:spacing w:after="0" w:line="360" w:lineRule="auto"/>
        <w:ind w:left="1571"/>
        <w:contextualSpacing/>
        <w:rPr>
          <w:rFonts w:ascii="Times New Roman" w:hAnsi="Times New Roman"/>
          <w:b/>
          <w:bCs/>
          <w:color w:val="0D0D0D"/>
          <w:kern w:val="24"/>
          <w:sz w:val="24"/>
          <w:szCs w:val="24"/>
        </w:rPr>
      </w:pPr>
    </w:p>
    <w:p w:rsidR="0030094A" w:rsidRDefault="0030094A" w:rsidP="003C2E51">
      <w:pPr>
        <w:tabs>
          <w:tab w:val="left" w:pos="567"/>
          <w:tab w:val="left" w:pos="851"/>
        </w:tabs>
        <w:spacing w:after="0" w:line="360" w:lineRule="auto"/>
        <w:ind w:left="1571"/>
        <w:contextualSpacing/>
        <w:rPr>
          <w:rFonts w:ascii="Times New Roman" w:hAnsi="Times New Roman"/>
          <w:b/>
          <w:bCs/>
          <w:color w:val="0D0D0D"/>
          <w:kern w:val="24"/>
          <w:sz w:val="24"/>
          <w:szCs w:val="24"/>
        </w:rPr>
      </w:pPr>
    </w:p>
    <w:p w:rsidR="0030094A" w:rsidRDefault="0030094A" w:rsidP="003C2E51">
      <w:pPr>
        <w:tabs>
          <w:tab w:val="left" w:pos="567"/>
          <w:tab w:val="left" w:pos="851"/>
        </w:tabs>
        <w:spacing w:after="0" w:line="360" w:lineRule="auto"/>
        <w:ind w:left="1571"/>
        <w:contextualSpacing/>
        <w:rPr>
          <w:rFonts w:ascii="Times New Roman" w:hAnsi="Times New Roman"/>
          <w:b/>
          <w:bCs/>
          <w:color w:val="0D0D0D"/>
          <w:kern w:val="24"/>
          <w:sz w:val="24"/>
          <w:szCs w:val="24"/>
        </w:rPr>
      </w:pPr>
    </w:p>
    <w:p w:rsidR="0030094A" w:rsidRDefault="0030094A" w:rsidP="003C2E51">
      <w:pPr>
        <w:tabs>
          <w:tab w:val="left" w:pos="567"/>
          <w:tab w:val="left" w:pos="851"/>
        </w:tabs>
        <w:spacing w:after="0" w:line="360" w:lineRule="auto"/>
        <w:ind w:left="1571"/>
        <w:contextualSpacing/>
        <w:rPr>
          <w:rFonts w:ascii="Times New Roman" w:hAnsi="Times New Roman"/>
          <w:b/>
          <w:bCs/>
          <w:color w:val="0D0D0D"/>
          <w:kern w:val="24"/>
          <w:sz w:val="24"/>
          <w:szCs w:val="24"/>
        </w:rPr>
      </w:pPr>
    </w:p>
    <w:p w:rsidR="0030094A" w:rsidRDefault="0030094A" w:rsidP="003C2E51">
      <w:pPr>
        <w:tabs>
          <w:tab w:val="left" w:pos="567"/>
          <w:tab w:val="left" w:pos="851"/>
        </w:tabs>
        <w:spacing w:after="0" w:line="360" w:lineRule="auto"/>
        <w:ind w:left="1571"/>
        <w:contextualSpacing/>
        <w:rPr>
          <w:rFonts w:ascii="Times New Roman" w:hAnsi="Times New Roman"/>
          <w:b/>
          <w:bCs/>
          <w:color w:val="0D0D0D"/>
          <w:kern w:val="24"/>
          <w:sz w:val="24"/>
          <w:szCs w:val="24"/>
        </w:rPr>
      </w:pPr>
    </w:p>
    <w:p w:rsidR="00A17048" w:rsidRDefault="00A17048" w:rsidP="0086000E">
      <w:pPr>
        <w:tabs>
          <w:tab w:val="left" w:pos="567"/>
          <w:tab w:val="left" w:pos="851"/>
        </w:tabs>
        <w:spacing w:after="0" w:line="360" w:lineRule="auto"/>
        <w:contextualSpacing/>
        <w:rPr>
          <w:rFonts w:ascii="Times New Roman" w:hAnsi="Times New Roman"/>
          <w:b/>
          <w:bCs/>
          <w:color w:val="0D0D0D"/>
          <w:kern w:val="24"/>
          <w:sz w:val="24"/>
          <w:szCs w:val="24"/>
        </w:rPr>
      </w:pPr>
    </w:p>
    <w:p w:rsidR="00DD594B" w:rsidRDefault="0086000E" w:rsidP="0086000E">
      <w:pPr>
        <w:tabs>
          <w:tab w:val="left" w:pos="567"/>
          <w:tab w:val="left" w:pos="851"/>
        </w:tabs>
        <w:spacing w:after="0" w:line="360" w:lineRule="auto"/>
        <w:ind w:left="1571"/>
        <w:contextualSpacing/>
        <w:rPr>
          <w:rFonts w:ascii="Times New Roman" w:hAnsi="Times New Roman"/>
          <w:b/>
          <w:bCs/>
          <w:color w:val="0D0D0D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kern w:val="24"/>
          <w:sz w:val="28"/>
          <w:szCs w:val="28"/>
        </w:rPr>
        <w:t xml:space="preserve">                             </w:t>
      </w:r>
      <w:r w:rsidR="006A5225">
        <w:rPr>
          <w:rFonts w:ascii="Times New Roman" w:hAnsi="Times New Roman"/>
          <w:b/>
          <w:bCs/>
          <w:color w:val="0D0D0D"/>
          <w:kern w:val="24"/>
          <w:sz w:val="28"/>
          <w:szCs w:val="28"/>
        </w:rPr>
        <w:t>Результативность</w:t>
      </w:r>
    </w:p>
    <w:p w:rsidR="006A5225" w:rsidRPr="00B37B3C" w:rsidRDefault="006A5225" w:rsidP="0030094A">
      <w:pPr>
        <w:tabs>
          <w:tab w:val="left" w:pos="567"/>
          <w:tab w:val="left" w:pos="851"/>
        </w:tabs>
        <w:spacing w:after="0" w:line="360" w:lineRule="auto"/>
        <w:ind w:left="1571"/>
        <w:contextualSpacing/>
        <w:jc w:val="center"/>
        <w:rPr>
          <w:rFonts w:ascii="Times New Roman" w:hAnsi="Times New Roman"/>
          <w:b/>
          <w:bCs/>
          <w:color w:val="0D0D0D"/>
          <w:kern w:val="24"/>
          <w:sz w:val="28"/>
          <w:szCs w:val="28"/>
        </w:rPr>
      </w:pPr>
    </w:p>
    <w:p w:rsidR="003C2E51" w:rsidRPr="003C2E51" w:rsidRDefault="003C2E51" w:rsidP="003C2E51">
      <w:pPr>
        <w:tabs>
          <w:tab w:val="left" w:pos="567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C2E51">
        <w:rPr>
          <w:rFonts w:ascii="Times New Roman" w:hAnsi="Times New Roman"/>
          <w:noProof/>
          <w:color w:val="0D0D0D"/>
          <w:sz w:val="28"/>
          <w:szCs w:val="28"/>
          <w:lang w:eastAsia="ru-RU"/>
        </w:rPr>
        <w:t>Реализованы следующие проекты:</w:t>
      </w:r>
    </w:p>
    <w:p w:rsidR="003C2E51" w:rsidRPr="003C2E51" w:rsidRDefault="003C2E51" w:rsidP="003C2E51">
      <w:pPr>
        <w:numPr>
          <w:ilvl w:val="0"/>
          <w:numId w:val="4"/>
        </w:numPr>
        <w:tabs>
          <w:tab w:val="left" w:pos="567"/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3C2E51">
        <w:rPr>
          <w:rFonts w:ascii="Times New Roman" w:hAnsi="Times New Roman"/>
          <w:color w:val="0D0D0D"/>
          <w:sz w:val="28"/>
          <w:szCs w:val="28"/>
        </w:rPr>
        <w:t>Проект «Дом Эйнштейнов»</w:t>
      </w:r>
    </w:p>
    <w:p w:rsidR="003C2E51" w:rsidRPr="003C2E51" w:rsidRDefault="003C2E51" w:rsidP="003C2E51">
      <w:pPr>
        <w:numPr>
          <w:ilvl w:val="0"/>
          <w:numId w:val="4"/>
        </w:numPr>
        <w:tabs>
          <w:tab w:val="left" w:pos="567"/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3C2E51">
        <w:rPr>
          <w:rFonts w:ascii="Times New Roman" w:hAnsi="Times New Roman"/>
          <w:color w:val="0D0D0D"/>
          <w:sz w:val="28"/>
          <w:szCs w:val="28"/>
        </w:rPr>
        <w:t>Проект «Лаборатория качества образования»</w:t>
      </w:r>
    </w:p>
    <w:p w:rsidR="003C2E51" w:rsidRPr="003C2E51" w:rsidRDefault="003C2E51" w:rsidP="003C2E51">
      <w:pPr>
        <w:numPr>
          <w:ilvl w:val="0"/>
          <w:numId w:val="4"/>
        </w:numPr>
        <w:tabs>
          <w:tab w:val="left" w:pos="567"/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3C2E51">
        <w:rPr>
          <w:rFonts w:ascii="Times New Roman" w:hAnsi="Times New Roman"/>
          <w:color w:val="0D0D0D"/>
          <w:sz w:val="28"/>
          <w:szCs w:val="28"/>
        </w:rPr>
        <w:t>Проект «Формула успеха»</w:t>
      </w:r>
    </w:p>
    <w:p w:rsidR="003C2E51" w:rsidRPr="003C2E51" w:rsidRDefault="003C2E51" w:rsidP="003C2E51">
      <w:pPr>
        <w:numPr>
          <w:ilvl w:val="0"/>
          <w:numId w:val="4"/>
        </w:numPr>
        <w:tabs>
          <w:tab w:val="left" w:pos="567"/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3C2E51">
        <w:rPr>
          <w:rFonts w:ascii="Times New Roman" w:hAnsi="Times New Roman"/>
          <w:color w:val="0D0D0D"/>
          <w:sz w:val="28"/>
          <w:szCs w:val="28"/>
        </w:rPr>
        <w:t>Проект «Школа для родителей»</w:t>
      </w:r>
    </w:p>
    <w:p w:rsidR="00B37B3C" w:rsidRPr="00CC602B" w:rsidRDefault="00DD594B" w:rsidP="00DD594B">
      <w:pPr>
        <w:spacing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60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Подведены итоги участия учащихся МАОУ СОШ№10 во всероссийской олимпиаде школьников, инт</w:t>
      </w:r>
      <w:r w:rsidR="00241E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еллектуальных конкурсах</w:t>
      </w:r>
      <w:proofErr w:type="gramStart"/>
      <w:r w:rsidR="00241E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241E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241E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="00241E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абл</w:t>
      </w:r>
      <w:r w:rsidR="00B37B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2</w:t>
      </w:r>
      <w:r w:rsidRPr="00CC60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3C2E51" w:rsidRDefault="003C2E51" w:rsidP="00DD594B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6"/>
        <w:tblpPr w:leftFromText="180" w:rightFromText="180" w:vertAnchor="text" w:horzAnchor="margin" w:tblpY="-7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52"/>
        <w:gridCol w:w="23"/>
        <w:gridCol w:w="2070"/>
        <w:gridCol w:w="2175"/>
        <w:gridCol w:w="156"/>
        <w:gridCol w:w="2211"/>
      </w:tblGrid>
      <w:tr w:rsidR="003359E7" w:rsidRPr="00A166A0" w:rsidTr="003359E7">
        <w:trPr>
          <w:trHeight w:val="31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7" w:rsidRPr="00A166A0" w:rsidRDefault="003359E7" w:rsidP="003359E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lang w:eastAsia="ru-RU"/>
              </w:rPr>
              <w:t>Статус участника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7" w:rsidRPr="00A166A0" w:rsidRDefault="003359E7" w:rsidP="003359E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7" w:rsidRPr="00A166A0" w:rsidRDefault="003359E7" w:rsidP="003359E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7" w:rsidRPr="00A166A0" w:rsidRDefault="003359E7" w:rsidP="003359E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lang w:eastAsia="ru-RU"/>
              </w:rPr>
              <w:t>2021-2022</w:t>
            </w:r>
          </w:p>
        </w:tc>
      </w:tr>
      <w:tr w:rsidR="003359E7" w:rsidRPr="00A166A0" w:rsidTr="003359E7">
        <w:trPr>
          <w:trHeight w:val="98"/>
        </w:trPr>
        <w:tc>
          <w:tcPr>
            <w:tcW w:w="8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7" w:rsidRPr="00A166A0" w:rsidRDefault="003359E7" w:rsidP="003359E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Школьный этап ВСОШ</w:t>
            </w:r>
          </w:p>
        </w:tc>
      </w:tr>
      <w:tr w:rsidR="003359E7" w:rsidRPr="00A166A0" w:rsidTr="003359E7">
        <w:trPr>
          <w:trHeight w:val="98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7" w:rsidRPr="00A166A0" w:rsidRDefault="003359E7" w:rsidP="003359E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Победители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7" w:rsidRPr="003359E7" w:rsidRDefault="003359E7" w:rsidP="003359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3359E7"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7" w:rsidRPr="003359E7" w:rsidRDefault="003359E7" w:rsidP="003359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3359E7"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7" w:rsidRPr="003359E7" w:rsidRDefault="003359E7" w:rsidP="003359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3359E7"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lang w:eastAsia="ru-RU"/>
              </w:rPr>
              <w:t>66</w:t>
            </w:r>
          </w:p>
        </w:tc>
      </w:tr>
      <w:tr w:rsidR="003359E7" w:rsidRPr="00A166A0" w:rsidTr="003359E7">
        <w:trPr>
          <w:trHeight w:val="98"/>
        </w:trPr>
        <w:tc>
          <w:tcPr>
            <w:tcW w:w="8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7" w:rsidRPr="00A166A0" w:rsidRDefault="003359E7" w:rsidP="003359E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Муниципальный этап ВСОШ</w:t>
            </w:r>
          </w:p>
        </w:tc>
      </w:tr>
      <w:tr w:rsidR="003359E7" w:rsidRPr="00A166A0" w:rsidTr="003359E7">
        <w:trPr>
          <w:trHeight w:val="41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7" w:rsidRPr="00A166A0" w:rsidRDefault="003359E7" w:rsidP="003359E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Призеры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7" w:rsidRPr="00A166A0" w:rsidRDefault="003359E7" w:rsidP="003359E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66A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7" w:rsidRPr="00A166A0" w:rsidRDefault="003359E7" w:rsidP="003359E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66A0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7" w:rsidRPr="00A166A0" w:rsidRDefault="003359E7" w:rsidP="003359E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66A0">
              <w:rPr>
                <w:rFonts w:ascii="Times New Roman" w:hAnsi="Times New Roman"/>
                <w:b/>
                <w:bCs/>
                <w:sz w:val="28"/>
                <w:szCs w:val="28"/>
              </w:rPr>
              <w:t>82</w:t>
            </w:r>
          </w:p>
        </w:tc>
      </w:tr>
      <w:tr w:rsidR="003359E7" w:rsidRPr="00A166A0" w:rsidTr="003359E7">
        <w:trPr>
          <w:trHeight w:val="41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7" w:rsidRPr="00A166A0" w:rsidRDefault="003359E7" w:rsidP="003359E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Победители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7" w:rsidRPr="00A166A0" w:rsidRDefault="003359E7" w:rsidP="003359E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66A0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7" w:rsidRPr="00A166A0" w:rsidRDefault="003359E7" w:rsidP="003359E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66A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7" w:rsidRPr="00A166A0" w:rsidRDefault="003359E7" w:rsidP="003359E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66A0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3359E7" w:rsidRPr="00A166A0" w:rsidTr="003359E7">
        <w:trPr>
          <w:trHeight w:val="411"/>
        </w:trPr>
        <w:tc>
          <w:tcPr>
            <w:tcW w:w="8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7" w:rsidRPr="00A166A0" w:rsidRDefault="003359E7" w:rsidP="003359E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Региональный этап ВСОШ</w:t>
            </w:r>
          </w:p>
        </w:tc>
      </w:tr>
      <w:tr w:rsidR="003359E7" w:rsidRPr="00A166A0" w:rsidTr="003359E7">
        <w:trPr>
          <w:trHeight w:val="41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7" w:rsidRPr="00A166A0" w:rsidRDefault="003359E7" w:rsidP="003359E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Призеры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7" w:rsidRPr="00A166A0" w:rsidRDefault="003359E7" w:rsidP="003359E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66A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7" w:rsidRPr="00A166A0" w:rsidRDefault="003359E7" w:rsidP="003359E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66A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7" w:rsidRPr="00A166A0" w:rsidRDefault="003359E7" w:rsidP="003359E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66A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DD594B" w:rsidRDefault="00DD594B" w:rsidP="00DD594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359E7" w:rsidRPr="00CC602B" w:rsidRDefault="003359E7" w:rsidP="00DD594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359E7" w:rsidRDefault="00DD594B" w:rsidP="003C2E51">
      <w:pPr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CC602B"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</w:t>
      </w:r>
      <w:r w:rsidR="003C2E51">
        <w:rPr>
          <w:rFonts w:ascii="Times New Roman" w:hAnsi="Times New Roman"/>
          <w:bCs/>
          <w:sz w:val="28"/>
          <w:szCs w:val="28"/>
          <w:vertAlign w:val="superscript"/>
        </w:rPr>
        <w:t xml:space="preserve">       </w:t>
      </w:r>
      <w:r w:rsidR="00461BE4">
        <w:rPr>
          <w:rFonts w:ascii="Times New Roman" w:hAnsi="Times New Roman"/>
          <w:bCs/>
          <w:sz w:val="28"/>
          <w:szCs w:val="28"/>
          <w:vertAlign w:val="superscript"/>
        </w:rPr>
        <w:t xml:space="preserve">  </w:t>
      </w:r>
    </w:p>
    <w:p w:rsidR="003359E7" w:rsidRDefault="003359E7" w:rsidP="003C2E51">
      <w:pPr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</w:p>
    <w:p w:rsidR="003359E7" w:rsidRDefault="003359E7" w:rsidP="003C2E51">
      <w:pPr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</w:p>
    <w:p w:rsidR="003359E7" w:rsidRDefault="003359E7" w:rsidP="003C2E51">
      <w:pPr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</w:p>
    <w:p w:rsidR="003359E7" w:rsidRDefault="003359E7" w:rsidP="003C2E51">
      <w:pPr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</w:p>
    <w:p w:rsidR="003359E7" w:rsidRDefault="003359E7" w:rsidP="003C2E51">
      <w:pPr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</w:p>
    <w:p w:rsidR="003359E7" w:rsidRDefault="003359E7" w:rsidP="003C2E51">
      <w:pPr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</w:p>
    <w:p w:rsidR="006A5225" w:rsidRDefault="00DD594B" w:rsidP="00A17048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</w:pPr>
      <w:r w:rsidRPr="00CC602B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 xml:space="preserve">                              </w:t>
      </w:r>
      <w:r w:rsidR="00241E56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 xml:space="preserve">                       </w:t>
      </w:r>
    </w:p>
    <w:p w:rsidR="00170EAF" w:rsidRDefault="00170EAF" w:rsidP="00DD594B">
      <w:pPr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</w:pPr>
    </w:p>
    <w:p w:rsidR="00170EAF" w:rsidRDefault="00170EAF" w:rsidP="00DD594B">
      <w:pPr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</w:pPr>
    </w:p>
    <w:p w:rsidR="00170EAF" w:rsidRDefault="00170EAF" w:rsidP="00DD594B">
      <w:pPr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</w:pPr>
    </w:p>
    <w:p w:rsidR="00170EAF" w:rsidRDefault="00170EAF" w:rsidP="00DD594B">
      <w:pPr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</w:pPr>
    </w:p>
    <w:p w:rsidR="00170EAF" w:rsidRDefault="00170EAF" w:rsidP="00DD594B">
      <w:pPr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</w:pPr>
    </w:p>
    <w:p w:rsidR="00170EAF" w:rsidRDefault="00170EAF" w:rsidP="00DD594B">
      <w:pPr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</w:pPr>
    </w:p>
    <w:p w:rsidR="00170EAF" w:rsidRDefault="00170EAF" w:rsidP="00DD594B">
      <w:pPr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</w:pPr>
    </w:p>
    <w:p w:rsidR="00170EAF" w:rsidRDefault="00170EAF" w:rsidP="00DD594B">
      <w:pPr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</w:pPr>
    </w:p>
    <w:p w:rsidR="00170EAF" w:rsidRDefault="00170EAF" w:rsidP="00DD594B">
      <w:pPr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</w:pPr>
    </w:p>
    <w:p w:rsidR="00170EAF" w:rsidRDefault="00170EAF" w:rsidP="00DD594B">
      <w:pPr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</w:pPr>
    </w:p>
    <w:p w:rsidR="00DD594B" w:rsidRPr="00CC602B" w:rsidRDefault="00241E56" w:rsidP="00DD594B">
      <w:pPr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Рисунок 1</w:t>
      </w:r>
      <w:r w:rsidR="00DD594B" w:rsidRPr="00CC602B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 xml:space="preserve">-победители и призеры ВСОШ </w:t>
      </w:r>
    </w:p>
    <w:p w:rsidR="00DD594B" w:rsidRDefault="00DD594B" w:rsidP="003C2E5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602B">
        <w:rPr>
          <w:rFonts w:asciiTheme="minorHAnsi" w:eastAsiaTheme="minorHAnsi" w:hAnsiTheme="minorHAnsi" w:cstheme="minorBidi"/>
          <w:noProof/>
          <w:sz w:val="28"/>
          <w:szCs w:val="28"/>
          <w:lang w:eastAsia="ru-RU"/>
        </w:rPr>
        <w:drawing>
          <wp:inline distT="0" distB="0" distL="0" distR="0" wp14:anchorId="38B3729D" wp14:editId="5740C5A1">
            <wp:extent cx="5753100" cy="37433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D594B" w:rsidRDefault="00DD594B" w:rsidP="00DD594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7B3C" w:rsidRDefault="00241E56" w:rsidP="004215E1">
      <w:pPr>
        <w:spacing w:after="0" w:line="36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П</w:t>
      </w:r>
      <w:r w:rsidRPr="00CC602B">
        <w:rPr>
          <w:rFonts w:ascii="Times New Roman" w:hAnsi="Times New Roman"/>
          <w:b/>
          <w:color w:val="0D0D0D"/>
          <w:sz w:val="28"/>
          <w:szCs w:val="28"/>
        </w:rPr>
        <w:t>ризеры и победители в муниципальных, региональных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и всероссийских конкурсах, научных конференциях за  2019-2022 гг.</w:t>
      </w:r>
    </w:p>
    <w:p w:rsidR="00DD594B" w:rsidRPr="00B37B3C" w:rsidRDefault="00B37B3C" w:rsidP="004215E1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                                               </w:t>
      </w:r>
      <w:r w:rsidRPr="00B37B3C">
        <w:rPr>
          <w:rFonts w:ascii="Times New Roman" w:hAnsi="Times New Roman"/>
          <w:color w:val="0D0D0D"/>
          <w:sz w:val="28"/>
          <w:szCs w:val="28"/>
          <w:vertAlign w:val="superscript"/>
        </w:rPr>
        <w:t>Таблица 3</w:t>
      </w:r>
      <w:r w:rsidR="00DD594B" w:rsidRPr="00B37B3C">
        <w:rPr>
          <w:rFonts w:ascii="Times New Roman" w:hAnsi="Times New Roman"/>
          <w:bCs/>
          <w:sz w:val="28"/>
          <w:szCs w:val="28"/>
          <w:vertAlign w:val="superscript"/>
        </w:rPr>
        <w:t xml:space="preserve">         </w:t>
      </w:r>
      <w:r w:rsidR="00241E56" w:rsidRPr="00B37B3C"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</w:t>
      </w:r>
    </w:p>
    <w:tbl>
      <w:tblPr>
        <w:tblStyle w:val="6"/>
        <w:tblpPr w:leftFromText="180" w:rightFromText="180" w:vertAnchor="text" w:tblpX="25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35"/>
        <w:gridCol w:w="2220"/>
        <w:gridCol w:w="2475"/>
        <w:gridCol w:w="2348"/>
      </w:tblGrid>
      <w:tr w:rsidR="00A166A0" w:rsidRPr="00A166A0" w:rsidTr="00241E56">
        <w:trPr>
          <w:trHeight w:val="50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2021-2022</w:t>
            </w:r>
          </w:p>
        </w:tc>
      </w:tr>
      <w:tr w:rsidR="00A166A0" w:rsidRPr="00A166A0" w:rsidTr="00241E56">
        <w:trPr>
          <w:trHeight w:val="656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Конкурсы, научно-практические конференции</w:t>
            </w:r>
          </w:p>
          <w:p w:rsidR="00A166A0" w:rsidRPr="00A166A0" w:rsidRDefault="00A166A0" w:rsidP="00241E5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(муниципальный уровень)</w:t>
            </w:r>
          </w:p>
        </w:tc>
      </w:tr>
      <w:tr w:rsidR="00A166A0" w:rsidRPr="00A166A0" w:rsidTr="00241E56">
        <w:trPr>
          <w:trHeight w:val="65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A166A0" w:rsidRPr="00A166A0" w:rsidTr="00241E56">
        <w:trPr>
          <w:trHeight w:val="65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A166A0" w:rsidRPr="00A166A0" w:rsidTr="004215E1">
        <w:trPr>
          <w:trHeight w:val="422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A166A0" w:rsidRPr="00A166A0" w:rsidTr="00241E56">
        <w:trPr>
          <w:trHeight w:val="65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A166A0" w:rsidRPr="00A166A0" w:rsidTr="00241E56">
        <w:trPr>
          <w:trHeight w:val="65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A166A0" w:rsidRPr="00A166A0" w:rsidTr="004215E1">
        <w:trPr>
          <w:trHeight w:val="40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A166A0" w:rsidRPr="00A166A0" w:rsidTr="00241E56">
        <w:trPr>
          <w:trHeight w:val="65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A166A0" w:rsidRPr="00A166A0" w:rsidTr="00241E56">
        <w:trPr>
          <w:trHeight w:val="65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Победители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A166A0" w:rsidRPr="00A166A0" w:rsidTr="004215E1">
        <w:trPr>
          <w:trHeight w:val="394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A166A0" w:rsidRPr="00A166A0" w:rsidTr="00241E56">
        <w:trPr>
          <w:trHeight w:val="65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A166A0" w:rsidRPr="00A166A0" w:rsidTr="00241E56">
        <w:trPr>
          <w:trHeight w:val="65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A166A0" w:rsidRPr="00A166A0" w:rsidTr="004215E1">
        <w:trPr>
          <w:trHeight w:val="443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tabs>
                <w:tab w:val="left" w:pos="19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Кол-во учеников, окончивших школу с золотой медалью</w:t>
            </w:r>
          </w:p>
        </w:tc>
      </w:tr>
      <w:tr w:rsidR="00A166A0" w:rsidRPr="00A166A0" w:rsidTr="00241E56">
        <w:trPr>
          <w:trHeight w:val="65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медалисты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0" w:rsidRPr="00A166A0" w:rsidRDefault="00A166A0" w:rsidP="00241E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166A0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6</w:t>
            </w:r>
          </w:p>
        </w:tc>
      </w:tr>
    </w:tbl>
    <w:p w:rsidR="00241E56" w:rsidRDefault="00241E56" w:rsidP="004215E1">
      <w:pPr>
        <w:tabs>
          <w:tab w:val="left" w:pos="993"/>
          <w:tab w:val="left" w:pos="1134"/>
        </w:tabs>
        <w:spacing w:after="0" w:line="355" w:lineRule="auto"/>
        <w:contextualSpacing/>
        <w:rPr>
          <w:rFonts w:ascii="Times New Roman" w:hAnsi="Times New Roman"/>
          <w:b/>
          <w:color w:val="0D0D0D"/>
          <w:sz w:val="28"/>
          <w:szCs w:val="28"/>
        </w:rPr>
      </w:pPr>
    </w:p>
    <w:p w:rsidR="004215E1" w:rsidRPr="004215E1" w:rsidRDefault="004215E1" w:rsidP="004215E1">
      <w:pPr>
        <w:tabs>
          <w:tab w:val="left" w:pos="993"/>
          <w:tab w:val="left" w:pos="1134"/>
        </w:tabs>
        <w:spacing w:after="0" w:line="355" w:lineRule="auto"/>
        <w:contextualSpacing/>
        <w:rPr>
          <w:rFonts w:ascii="Times New Roman" w:hAnsi="Times New Roman"/>
          <w:b/>
          <w:color w:val="0D0D0D"/>
          <w:sz w:val="28"/>
          <w:szCs w:val="28"/>
        </w:rPr>
      </w:pPr>
    </w:p>
    <w:p w:rsidR="00A17048" w:rsidRDefault="00A17048" w:rsidP="00DD594B">
      <w:pPr>
        <w:tabs>
          <w:tab w:val="left" w:pos="993"/>
          <w:tab w:val="left" w:pos="1134"/>
        </w:tabs>
        <w:spacing w:after="0" w:line="355" w:lineRule="auto"/>
        <w:ind w:left="851"/>
        <w:contextualSpacing/>
        <w:jc w:val="right"/>
        <w:rPr>
          <w:rFonts w:ascii="Times New Roman" w:hAnsi="Times New Roman"/>
          <w:color w:val="0D0D0D"/>
          <w:sz w:val="28"/>
          <w:szCs w:val="28"/>
          <w:vertAlign w:val="superscript"/>
        </w:rPr>
      </w:pPr>
    </w:p>
    <w:p w:rsidR="00A17048" w:rsidRDefault="00A17048" w:rsidP="00DD594B">
      <w:pPr>
        <w:tabs>
          <w:tab w:val="left" w:pos="993"/>
          <w:tab w:val="left" w:pos="1134"/>
        </w:tabs>
        <w:spacing w:after="0" w:line="355" w:lineRule="auto"/>
        <w:ind w:left="851"/>
        <w:contextualSpacing/>
        <w:jc w:val="right"/>
        <w:rPr>
          <w:rFonts w:ascii="Times New Roman" w:hAnsi="Times New Roman"/>
          <w:color w:val="0D0D0D"/>
          <w:sz w:val="28"/>
          <w:szCs w:val="28"/>
          <w:vertAlign w:val="superscript"/>
        </w:rPr>
      </w:pPr>
    </w:p>
    <w:p w:rsidR="00A17048" w:rsidRDefault="00A17048" w:rsidP="00DD594B">
      <w:pPr>
        <w:tabs>
          <w:tab w:val="left" w:pos="993"/>
          <w:tab w:val="left" w:pos="1134"/>
        </w:tabs>
        <w:spacing w:after="0" w:line="355" w:lineRule="auto"/>
        <w:ind w:left="851"/>
        <w:contextualSpacing/>
        <w:jc w:val="right"/>
        <w:rPr>
          <w:rFonts w:ascii="Times New Roman" w:hAnsi="Times New Roman"/>
          <w:color w:val="0D0D0D"/>
          <w:sz w:val="28"/>
          <w:szCs w:val="28"/>
          <w:vertAlign w:val="superscript"/>
        </w:rPr>
      </w:pPr>
    </w:p>
    <w:p w:rsidR="00A17048" w:rsidRDefault="00A17048" w:rsidP="00DD594B">
      <w:pPr>
        <w:tabs>
          <w:tab w:val="left" w:pos="993"/>
          <w:tab w:val="left" w:pos="1134"/>
        </w:tabs>
        <w:spacing w:after="0" w:line="355" w:lineRule="auto"/>
        <w:ind w:left="851"/>
        <w:contextualSpacing/>
        <w:jc w:val="right"/>
        <w:rPr>
          <w:rFonts w:ascii="Times New Roman" w:hAnsi="Times New Roman"/>
          <w:color w:val="0D0D0D"/>
          <w:sz w:val="28"/>
          <w:szCs w:val="28"/>
          <w:vertAlign w:val="superscript"/>
        </w:rPr>
      </w:pPr>
    </w:p>
    <w:p w:rsidR="00A17048" w:rsidRDefault="00A17048" w:rsidP="00DD594B">
      <w:pPr>
        <w:tabs>
          <w:tab w:val="left" w:pos="993"/>
          <w:tab w:val="left" w:pos="1134"/>
        </w:tabs>
        <w:spacing w:after="0" w:line="355" w:lineRule="auto"/>
        <w:ind w:left="851"/>
        <w:contextualSpacing/>
        <w:jc w:val="right"/>
        <w:rPr>
          <w:rFonts w:ascii="Times New Roman" w:hAnsi="Times New Roman"/>
          <w:color w:val="0D0D0D"/>
          <w:sz w:val="28"/>
          <w:szCs w:val="28"/>
          <w:vertAlign w:val="superscript"/>
        </w:rPr>
      </w:pPr>
    </w:p>
    <w:p w:rsidR="00DD594B" w:rsidRPr="00CC602B" w:rsidRDefault="004215E1" w:rsidP="00DD594B">
      <w:pPr>
        <w:tabs>
          <w:tab w:val="left" w:pos="993"/>
          <w:tab w:val="left" w:pos="1134"/>
        </w:tabs>
        <w:spacing w:after="0" w:line="355" w:lineRule="auto"/>
        <w:ind w:left="851"/>
        <w:contextualSpacing/>
        <w:jc w:val="right"/>
        <w:rPr>
          <w:rFonts w:ascii="Times New Roman" w:hAnsi="Times New Roman"/>
          <w:color w:val="0D0D0D"/>
          <w:sz w:val="28"/>
          <w:szCs w:val="28"/>
          <w:vertAlign w:val="superscript"/>
        </w:rPr>
      </w:pPr>
      <w:r>
        <w:rPr>
          <w:rFonts w:ascii="Times New Roman" w:hAnsi="Times New Roman"/>
          <w:color w:val="0D0D0D"/>
          <w:sz w:val="28"/>
          <w:szCs w:val="28"/>
          <w:vertAlign w:val="superscript"/>
        </w:rPr>
        <w:t>Рисунок 2</w:t>
      </w:r>
      <w:r w:rsidR="00DD594B" w:rsidRPr="00CC602B">
        <w:rPr>
          <w:rFonts w:ascii="Times New Roman" w:hAnsi="Times New Roman"/>
          <w:color w:val="0D0D0D"/>
          <w:sz w:val="28"/>
          <w:szCs w:val="28"/>
          <w:vertAlign w:val="superscript"/>
        </w:rPr>
        <w:t xml:space="preserve">- призеры и победители конкурсов  за 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2019-2022 гг.</w:t>
      </w:r>
    </w:p>
    <w:p w:rsidR="004215E1" w:rsidRPr="004215E1" w:rsidRDefault="00DD594B" w:rsidP="004215E1">
      <w:pPr>
        <w:tabs>
          <w:tab w:val="left" w:pos="993"/>
          <w:tab w:val="left" w:pos="1134"/>
        </w:tabs>
        <w:spacing w:after="0" w:line="355" w:lineRule="auto"/>
        <w:ind w:left="851"/>
        <w:contextualSpacing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CC602B">
        <w:rPr>
          <w:rFonts w:asciiTheme="minorHAnsi" w:eastAsiaTheme="minorHAnsi" w:hAnsiTheme="minorHAnsi" w:cstheme="minorBidi"/>
          <w:noProof/>
          <w:sz w:val="28"/>
          <w:szCs w:val="28"/>
          <w:lang w:eastAsia="ru-RU"/>
        </w:rPr>
        <w:drawing>
          <wp:inline distT="0" distB="0" distL="0" distR="0" wp14:anchorId="6C3CC8AA" wp14:editId="72EB0243">
            <wp:extent cx="5743575" cy="39719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C1A2A" w:rsidRDefault="009C1A2A" w:rsidP="00DD594B">
      <w:pPr>
        <w:jc w:val="center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9C1A2A" w:rsidRPr="009C1A2A" w:rsidRDefault="009C1A2A" w:rsidP="009C1A2A">
      <w:pPr>
        <w:spacing w:line="36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1A2A">
        <w:rPr>
          <w:rFonts w:ascii="Times New Roman" w:eastAsia="Times New Roman" w:hAnsi="Times New Roman"/>
          <w:b/>
          <w:sz w:val="28"/>
          <w:szCs w:val="28"/>
          <w:lang w:eastAsia="ru-RU"/>
        </w:rPr>
        <w:t>Учащиеся МАОУ СОШ№10 стали победителями и призерами:</w:t>
      </w:r>
    </w:p>
    <w:p w:rsidR="009C1A2A" w:rsidRPr="009C1A2A" w:rsidRDefault="009C1A2A" w:rsidP="009C1A2A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A2A">
        <w:rPr>
          <w:rFonts w:ascii="Times New Roman" w:eastAsia="DejaVu Sans" w:hAnsi="Times New Roman"/>
          <w:color w:val="000000"/>
          <w:kern w:val="24"/>
          <w:sz w:val="28"/>
          <w:szCs w:val="28"/>
          <w:lang w:eastAsia="ru-RU"/>
        </w:rPr>
        <w:t xml:space="preserve">конкурса «Технологии формирования естественнонаучной и математической деятельности </w:t>
      </w:r>
      <w:proofErr w:type="gramStart"/>
      <w:r w:rsidRPr="009C1A2A">
        <w:rPr>
          <w:rFonts w:ascii="Times New Roman" w:eastAsia="DejaVu Sans" w:hAnsi="Times New Roman"/>
          <w:color w:val="000000"/>
          <w:kern w:val="24"/>
          <w:sz w:val="28"/>
          <w:szCs w:val="28"/>
          <w:lang w:eastAsia="ru-RU"/>
        </w:rPr>
        <w:t>обучающихся</w:t>
      </w:r>
      <w:proofErr w:type="gramEnd"/>
      <w:r w:rsidRPr="009C1A2A">
        <w:rPr>
          <w:rFonts w:ascii="Times New Roman" w:eastAsia="DejaVu Sans" w:hAnsi="Times New Roman"/>
          <w:color w:val="000000"/>
          <w:kern w:val="24"/>
          <w:sz w:val="28"/>
          <w:szCs w:val="28"/>
          <w:lang w:eastAsia="ru-RU"/>
        </w:rPr>
        <w:t>»</w:t>
      </w:r>
    </w:p>
    <w:p w:rsidR="009C1A2A" w:rsidRPr="009C1A2A" w:rsidRDefault="009C1A2A" w:rsidP="009C1A2A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A2A">
        <w:rPr>
          <w:rFonts w:ascii="Times New Roman" w:eastAsia="DejaVu Sans" w:hAnsi="Times New Roman"/>
          <w:b/>
          <w:bCs/>
          <w:color w:val="000000"/>
          <w:kern w:val="24"/>
          <w:sz w:val="28"/>
          <w:szCs w:val="28"/>
          <w:lang w:eastAsia="ru-RU"/>
        </w:rPr>
        <w:t>краевого</w:t>
      </w:r>
      <w:r w:rsidRPr="009C1A2A">
        <w:rPr>
          <w:rFonts w:ascii="Times New Roman" w:eastAsia="DejaVu Sans" w:hAnsi="Times New Roman"/>
          <w:color w:val="000000"/>
          <w:kern w:val="24"/>
          <w:sz w:val="28"/>
          <w:szCs w:val="28"/>
          <w:lang w:eastAsia="ru-RU"/>
        </w:rPr>
        <w:t xml:space="preserve"> конкурса научных проектов школьников в рамках краевой научно-практической конференции МСХАУ</w:t>
      </w:r>
    </w:p>
    <w:p w:rsidR="009C1A2A" w:rsidRPr="009C1A2A" w:rsidRDefault="009C1A2A" w:rsidP="009C1A2A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A2A">
        <w:rPr>
          <w:rFonts w:ascii="Times New Roman" w:eastAsia="DejaVu Sans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9C1A2A">
        <w:rPr>
          <w:rFonts w:ascii="Times New Roman" w:eastAsia="DejaVu Sans" w:hAnsi="Times New Roman"/>
          <w:color w:val="000000"/>
          <w:kern w:val="24"/>
          <w:sz w:val="28"/>
          <w:szCs w:val="28"/>
          <w:lang w:eastAsia="ru-RU"/>
        </w:rPr>
        <w:t xml:space="preserve">конкурса научных проектов школьников в рамках краевой научно-практической конференции «Шаг в будущее» </w:t>
      </w:r>
    </w:p>
    <w:p w:rsidR="009C1A2A" w:rsidRPr="009C1A2A" w:rsidRDefault="009C1A2A" w:rsidP="009C1A2A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A2A">
        <w:rPr>
          <w:rFonts w:ascii="Times New Roman" w:eastAsia="DejaVu Sans" w:hAnsi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 xml:space="preserve"> Всероссийского</w:t>
      </w:r>
      <w:r w:rsidRPr="009C1A2A">
        <w:rPr>
          <w:rFonts w:ascii="Times New Roman" w:eastAsia="DejaVu Sans" w:hAnsi="Times New Roman"/>
          <w:color w:val="000000"/>
          <w:kern w:val="24"/>
          <w:sz w:val="28"/>
          <w:szCs w:val="28"/>
          <w:lang w:eastAsia="ru-RU"/>
        </w:rPr>
        <w:t xml:space="preserve"> конкурса научно-исследовательских работ и проектов «Энергия будущего»</w:t>
      </w:r>
    </w:p>
    <w:p w:rsidR="009C1A2A" w:rsidRPr="009C1A2A" w:rsidRDefault="009C1A2A" w:rsidP="009C1A2A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A2A">
        <w:rPr>
          <w:rFonts w:ascii="Times New Roman" w:eastAsia="DejaVu Sans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Всероссийского конкурса</w:t>
      </w:r>
      <w:r w:rsidRPr="009C1A2A">
        <w:rPr>
          <w:rFonts w:ascii="Times New Roman" w:eastAsia="DejaVu Sans" w:hAnsi="Times New Roman"/>
          <w:color w:val="000000"/>
          <w:kern w:val="24"/>
          <w:sz w:val="28"/>
          <w:szCs w:val="28"/>
          <w:lang w:eastAsia="ru-RU"/>
        </w:rPr>
        <w:t xml:space="preserve"> «</w:t>
      </w:r>
      <w:proofErr w:type="gramStart"/>
      <w:r w:rsidRPr="009C1A2A">
        <w:rPr>
          <w:rFonts w:ascii="Times New Roman" w:eastAsia="DejaVu Sans" w:hAnsi="Times New Roman"/>
          <w:color w:val="000000"/>
          <w:kern w:val="24"/>
          <w:sz w:val="28"/>
          <w:szCs w:val="28"/>
          <w:lang w:eastAsia="ru-RU"/>
        </w:rPr>
        <w:t>Лучший</w:t>
      </w:r>
      <w:proofErr w:type="gramEnd"/>
      <w:r w:rsidRPr="009C1A2A">
        <w:rPr>
          <w:rFonts w:ascii="Times New Roman" w:eastAsia="DejaVu Sans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9C1A2A">
        <w:rPr>
          <w:rFonts w:ascii="Times New Roman" w:eastAsia="DejaVu Sans" w:hAnsi="Times New Roman"/>
          <w:color w:val="000000"/>
          <w:kern w:val="24"/>
          <w:sz w:val="28"/>
          <w:szCs w:val="28"/>
          <w:lang w:eastAsia="ru-RU"/>
        </w:rPr>
        <w:t>робототехник</w:t>
      </w:r>
      <w:proofErr w:type="spellEnd"/>
      <w:r w:rsidRPr="009C1A2A">
        <w:rPr>
          <w:rFonts w:ascii="Times New Roman" w:eastAsia="DejaVu Sans" w:hAnsi="Times New Roman"/>
          <w:color w:val="000000"/>
          <w:kern w:val="24"/>
          <w:sz w:val="28"/>
          <w:szCs w:val="28"/>
          <w:lang w:eastAsia="ru-RU"/>
        </w:rPr>
        <w:t xml:space="preserve"> 2021».</w:t>
      </w:r>
    </w:p>
    <w:p w:rsidR="009C1A2A" w:rsidRPr="009C1A2A" w:rsidRDefault="009C1A2A" w:rsidP="009C1A2A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A2A">
        <w:rPr>
          <w:rFonts w:ascii="Times New Roman" w:eastAsia="DejaVu Sans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9C1A2A">
        <w:rPr>
          <w:rFonts w:ascii="Times New Roman" w:eastAsia="DejaVu Sans" w:hAnsi="Times New Roman"/>
          <w:color w:val="000000"/>
          <w:kern w:val="24"/>
          <w:sz w:val="28"/>
          <w:szCs w:val="28"/>
          <w:lang w:eastAsia="ru-RU"/>
        </w:rPr>
        <w:t>конкурса «Юный исследователь»</w:t>
      </w:r>
    </w:p>
    <w:p w:rsidR="009C1A2A" w:rsidRPr="009C1A2A" w:rsidRDefault="009C1A2A" w:rsidP="009C1A2A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A2A">
        <w:rPr>
          <w:rFonts w:ascii="Times New Roman" w:eastAsia="Times New Roman" w:hAnsi="Times New Roman"/>
          <w:sz w:val="28"/>
          <w:szCs w:val="28"/>
          <w:lang w:eastAsia="ru-RU"/>
        </w:rPr>
        <w:t>научно-практической конференции «Эврика»</w:t>
      </w:r>
    </w:p>
    <w:p w:rsidR="009C1A2A" w:rsidRPr="009C1A2A" w:rsidRDefault="009C1A2A" w:rsidP="009C1A2A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A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Победитель </w:t>
      </w:r>
      <w:r w:rsidRPr="009C1A2A">
        <w:rPr>
          <w:rFonts w:ascii="Times New Roman" w:eastAsia="Times New Roman" w:hAnsi="Times New Roman"/>
          <w:sz w:val="28"/>
          <w:szCs w:val="28"/>
          <w:lang w:eastAsia="ru-RU"/>
        </w:rPr>
        <w:t>Конкурса научных проектов школьников в рамках краевой научно-практической конференции «Эврика»</w:t>
      </w:r>
    </w:p>
    <w:p w:rsidR="009C1A2A" w:rsidRPr="009C1A2A" w:rsidRDefault="009C1A2A" w:rsidP="009C1A2A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A2A">
        <w:rPr>
          <w:rFonts w:ascii="Times New Roman" w:eastAsia="Times New Roman" w:hAnsi="Times New Roman"/>
          <w:sz w:val="28"/>
          <w:szCs w:val="28"/>
          <w:lang w:eastAsia="ru-RU"/>
        </w:rPr>
        <w:t>Чемпионата по финансовой грамоте</w:t>
      </w:r>
    </w:p>
    <w:p w:rsidR="009C1A2A" w:rsidRPr="009C1A2A" w:rsidRDefault="009C1A2A" w:rsidP="009C1A2A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A2A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Всероссийского  </w:t>
      </w:r>
      <w:proofErr w:type="gramStart"/>
      <w:r w:rsidRPr="009C1A2A">
        <w:rPr>
          <w:rFonts w:ascii="Times New Roman" w:eastAsia="Times New Roman" w:hAnsi="Times New Roman"/>
          <w:sz w:val="28"/>
          <w:szCs w:val="28"/>
          <w:lang w:eastAsia="ru-RU"/>
        </w:rPr>
        <w:t>молодежный</w:t>
      </w:r>
      <w:proofErr w:type="gramEnd"/>
      <w:r w:rsidRPr="009C1A2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 «Воплоти свою мечту»</w:t>
      </w:r>
    </w:p>
    <w:p w:rsidR="009C1A2A" w:rsidRPr="009C1A2A" w:rsidRDefault="009C1A2A" w:rsidP="009C1A2A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A2A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конкурса «</w:t>
      </w:r>
      <w:proofErr w:type="gramStart"/>
      <w:r w:rsidRPr="009C1A2A">
        <w:rPr>
          <w:rFonts w:ascii="Times New Roman" w:eastAsia="Times New Roman" w:hAnsi="Times New Roman"/>
          <w:sz w:val="28"/>
          <w:szCs w:val="28"/>
          <w:lang w:eastAsia="ru-RU"/>
        </w:rPr>
        <w:t>Большая</w:t>
      </w:r>
      <w:proofErr w:type="gramEnd"/>
      <w:r w:rsidRPr="009C1A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1A2A">
        <w:rPr>
          <w:rFonts w:ascii="Times New Roman" w:eastAsia="Times New Roman" w:hAnsi="Times New Roman"/>
          <w:sz w:val="28"/>
          <w:szCs w:val="28"/>
          <w:lang w:eastAsia="ru-RU"/>
        </w:rPr>
        <w:t>пперемена</w:t>
      </w:r>
      <w:proofErr w:type="spellEnd"/>
      <w:r w:rsidRPr="009C1A2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C1A2A" w:rsidRPr="009C1A2A" w:rsidRDefault="009C1A2A" w:rsidP="009C1A2A">
      <w:pPr>
        <w:ind w:left="720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C1A2A" w:rsidRDefault="009C1A2A" w:rsidP="00DD594B">
      <w:pPr>
        <w:jc w:val="center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9C1A2A" w:rsidRDefault="009C1A2A" w:rsidP="00DD594B">
      <w:pPr>
        <w:jc w:val="center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9C1A2A" w:rsidRDefault="009C1A2A" w:rsidP="00DD594B">
      <w:pPr>
        <w:jc w:val="center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9C1A2A" w:rsidRDefault="009C1A2A" w:rsidP="00DD594B">
      <w:pPr>
        <w:jc w:val="center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9C1A2A" w:rsidRDefault="009C1A2A" w:rsidP="00DD594B">
      <w:pPr>
        <w:jc w:val="center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9C1A2A" w:rsidRDefault="009C1A2A" w:rsidP="00DD594B">
      <w:pPr>
        <w:jc w:val="center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9C1A2A" w:rsidRDefault="009C1A2A" w:rsidP="00DD594B">
      <w:pPr>
        <w:jc w:val="center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9C1A2A" w:rsidRDefault="009C1A2A" w:rsidP="00DD594B">
      <w:pPr>
        <w:jc w:val="center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9C1A2A" w:rsidRDefault="009C1A2A" w:rsidP="00DD594B">
      <w:pPr>
        <w:jc w:val="center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9C1A2A" w:rsidRDefault="009C1A2A" w:rsidP="00DD594B">
      <w:pPr>
        <w:jc w:val="center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A17048" w:rsidRDefault="00A17048" w:rsidP="00DD594B">
      <w:pPr>
        <w:jc w:val="center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6A5225" w:rsidRDefault="006A5225" w:rsidP="00DD594B">
      <w:pPr>
        <w:jc w:val="center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170EAF" w:rsidRDefault="00170EAF" w:rsidP="00DD594B">
      <w:pPr>
        <w:jc w:val="center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170EAF" w:rsidRDefault="00170EAF" w:rsidP="00DD594B">
      <w:pPr>
        <w:jc w:val="center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170EAF" w:rsidRDefault="00170EAF" w:rsidP="00DD594B">
      <w:pPr>
        <w:jc w:val="center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170EAF" w:rsidRDefault="00170EAF" w:rsidP="00DD594B">
      <w:pPr>
        <w:jc w:val="center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170EAF" w:rsidRDefault="00170EAF" w:rsidP="00101AD1">
      <w:pPr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D594B" w:rsidRPr="00DD594B" w:rsidRDefault="00DD594B" w:rsidP="00DD594B">
      <w:pPr>
        <w:jc w:val="center"/>
        <w:rPr>
          <w:rFonts w:ascii="Times New Roman" w:eastAsia="Times New Roman" w:hAnsi="Times New Roman"/>
          <w:b/>
          <w:color w:val="0D0D0D"/>
          <w:sz w:val="28"/>
          <w:szCs w:val="28"/>
        </w:rPr>
      </w:pPr>
      <w:r w:rsidRPr="00DD594B">
        <w:rPr>
          <w:rFonts w:ascii="Times New Roman" w:eastAsia="Times New Roman" w:hAnsi="Times New Roman"/>
          <w:b/>
          <w:color w:val="0D0D0D"/>
          <w:sz w:val="28"/>
          <w:szCs w:val="28"/>
        </w:rPr>
        <w:lastRenderedPageBreak/>
        <w:t>Описание продуктов инновационной деятельности.</w:t>
      </w:r>
    </w:p>
    <w:p w:rsidR="00DD594B" w:rsidRDefault="00DD594B" w:rsidP="00DD594B">
      <w:pPr>
        <w:spacing w:after="0" w:line="360" w:lineRule="auto"/>
        <w:ind w:left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594B">
        <w:rPr>
          <w:rFonts w:ascii="Times New Roman" w:hAnsi="Times New Roman"/>
          <w:b/>
          <w:color w:val="000000"/>
          <w:sz w:val="28"/>
          <w:szCs w:val="28"/>
        </w:rPr>
        <w:t>Описание методических продуктов</w:t>
      </w:r>
    </w:p>
    <w:p w:rsidR="006A5225" w:rsidRPr="00DD594B" w:rsidRDefault="006A5225" w:rsidP="00DD594B">
      <w:pPr>
        <w:spacing w:after="0" w:line="360" w:lineRule="auto"/>
        <w:ind w:left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594B" w:rsidRPr="00DD594B" w:rsidRDefault="00DD594B" w:rsidP="00DD59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94B">
        <w:rPr>
          <w:rFonts w:ascii="Times New Roman" w:hAnsi="Times New Roman"/>
          <w:sz w:val="28"/>
          <w:szCs w:val="28"/>
        </w:rPr>
        <w:t>По итогам первого года работы в статусе краевой инновационной площадки были созданы 2 сборники методических рекомендаций по организации работы школьного кампуса индивидуализации в образовательной организации</w:t>
      </w:r>
      <w:r w:rsidRPr="00DD594B">
        <w:rPr>
          <w:rFonts w:ascii="Times New Roman" w:hAnsi="Times New Roman"/>
          <w:b/>
          <w:sz w:val="28"/>
          <w:szCs w:val="28"/>
        </w:rPr>
        <w:t xml:space="preserve"> </w:t>
      </w:r>
      <w:r w:rsidRPr="00DD594B">
        <w:rPr>
          <w:rFonts w:ascii="Times New Roman" w:hAnsi="Times New Roman"/>
          <w:sz w:val="28"/>
          <w:szCs w:val="28"/>
        </w:rPr>
        <w:t>(печатное издание тираж – 100 экземпляров).</w:t>
      </w:r>
    </w:p>
    <w:p w:rsidR="00DD594B" w:rsidRPr="00DD594B" w:rsidRDefault="00DD594B" w:rsidP="005A77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62136929"/>
      <w:r w:rsidRPr="00DD594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DF619B" wp14:editId="6CB057BD">
            <wp:simplePos x="0" y="0"/>
            <wp:positionH relativeFrom="margin">
              <wp:posOffset>4128770</wp:posOffset>
            </wp:positionH>
            <wp:positionV relativeFrom="paragraph">
              <wp:posOffset>492125</wp:posOffset>
            </wp:positionV>
            <wp:extent cx="2088515" cy="2941320"/>
            <wp:effectExtent l="0" t="0" r="6985" b="0"/>
            <wp:wrapTight wrapText="bothSides">
              <wp:wrapPolygon edited="0">
                <wp:start x="0" y="0"/>
                <wp:lineTo x="0" y="21404"/>
                <wp:lineTo x="21475" y="21404"/>
                <wp:lineTo x="2147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6" t="342"/>
                    <a:stretch/>
                  </pic:blipFill>
                  <pic:spPr bwMode="auto">
                    <a:xfrm>
                      <a:off x="0" y="0"/>
                      <a:ext cx="208851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94B">
        <w:rPr>
          <w:rFonts w:ascii="Times New Roman" w:hAnsi="Times New Roman"/>
          <w:sz w:val="28"/>
          <w:szCs w:val="28"/>
        </w:rPr>
        <w:t xml:space="preserve">Сборник </w:t>
      </w:r>
      <w:r w:rsidRPr="00DD594B">
        <w:rPr>
          <w:rFonts w:ascii="Times New Roman" w:hAnsi="Times New Roman"/>
          <w:b/>
          <w:sz w:val="28"/>
          <w:szCs w:val="28"/>
        </w:rPr>
        <w:t xml:space="preserve">«Методические рекомендации </w:t>
      </w:r>
      <w:bookmarkEnd w:id="4"/>
      <w:r w:rsidRPr="00DD594B">
        <w:rPr>
          <w:rFonts w:ascii="Times New Roman" w:hAnsi="Times New Roman"/>
          <w:b/>
          <w:sz w:val="28"/>
          <w:szCs w:val="28"/>
        </w:rPr>
        <w:t>по подготовке и проведению школьного конкурса «Ученик года»</w:t>
      </w:r>
      <w:r w:rsidRPr="00DD594B">
        <w:rPr>
          <w:rFonts w:ascii="Times New Roman" w:hAnsi="Times New Roman"/>
          <w:sz w:val="28"/>
          <w:szCs w:val="28"/>
        </w:rPr>
        <w:t xml:space="preserve"> предназначены заместителям директоров по учебно-воспитательной работе, учителям, педагогом-организатором образовательных организаций и включает в себя требования и единые подходы по подготовке учащихся к школьному конкурсу «Ученик года», разработанное и апробированные на базе МАОУ СОШ № 10 Красноармейского района. Выявление и поддержка талантливых детей, повышение престижа социально-активной деятельности учащихся являются основными приоритетными целями конкурса, который проводится в школе с 2013 года.</w:t>
      </w:r>
      <w:r w:rsidRPr="00DD594B">
        <w:rPr>
          <w:sz w:val="28"/>
          <w:szCs w:val="28"/>
        </w:rPr>
        <w:t xml:space="preserve"> </w:t>
      </w:r>
    </w:p>
    <w:p w:rsidR="00DD594B" w:rsidRPr="005A7742" w:rsidRDefault="00DD594B" w:rsidP="005A77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94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883B4FA" wp14:editId="2FC29D5C">
            <wp:simplePos x="0" y="0"/>
            <wp:positionH relativeFrom="column">
              <wp:posOffset>4281170</wp:posOffset>
            </wp:positionH>
            <wp:positionV relativeFrom="paragraph">
              <wp:posOffset>328930</wp:posOffset>
            </wp:positionV>
            <wp:extent cx="2073910" cy="2880360"/>
            <wp:effectExtent l="0" t="0" r="2540" b="0"/>
            <wp:wrapTight wrapText="bothSides">
              <wp:wrapPolygon edited="0">
                <wp:start x="0" y="0"/>
                <wp:lineTo x="0" y="21429"/>
                <wp:lineTo x="21428" y="21429"/>
                <wp:lineTo x="2142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6" t="1197"/>
                    <a:stretch/>
                  </pic:blipFill>
                  <pic:spPr bwMode="auto">
                    <a:xfrm>
                      <a:off x="0" y="0"/>
                      <a:ext cx="207391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94B">
        <w:rPr>
          <w:rFonts w:ascii="Times New Roman" w:hAnsi="Times New Roman"/>
          <w:sz w:val="28"/>
          <w:szCs w:val="28"/>
        </w:rPr>
        <w:t xml:space="preserve">Сборник </w:t>
      </w:r>
      <w:r w:rsidRPr="00DD594B">
        <w:rPr>
          <w:rFonts w:ascii="Times New Roman" w:hAnsi="Times New Roman"/>
          <w:b/>
          <w:sz w:val="28"/>
          <w:szCs w:val="28"/>
        </w:rPr>
        <w:t>«Методические рекомендации по организации школьного научного общества «Олимп»</w:t>
      </w:r>
      <w:r w:rsidRPr="00DD594B">
        <w:rPr>
          <w:rFonts w:ascii="Times New Roman" w:hAnsi="Times New Roman"/>
          <w:sz w:val="28"/>
          <w:szCs w:val="28"/>
        </w:rPr>
        <w:t xml:space="preserve"> раскрывает механизм его создания, знакомит с универсальными приемами организации научно-исследовательской деятельности учащихся и этапами научно-исследовательской работы школьников. Развитие исследовательской работы является приоритетным направлением     образовательной модели МАОУ СОШ № 10. Опыт организации данного вида деятельности учащимся </w:t>
      </w:r>
      <w:r w:rsidRPr="00DD594B">
        <w:rPr>
          <w:rFonts w:ascii="Times New Roman" w:hAnsi="Times New Roman"/>
          <w:sz w:val="28"/>
          <w:szCs w:val="28"/>
        </w:rPr>
        <w:lastRenderedPageBreak/>
        <w:t xml:space="preserve">апробирован и эффективно используется в течение 15 лет. </w:t>
      </w:r>
    </w:p>
    <w:p w:rsidR="002B7311" w:rsidRDefault="002B7311" w:rsidP="002B73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16D4BE7" wp14:editId="6905D0E8">
            <wp:simplePos x="0" y="0"/>
            <wp:positionH relativeFrom="column">
              <wp:posOffset>4158615</wp:posOffset>
            </wp:positionH>
            <wp:positionV relativeFrom="paragraph">
              <wp:posOffset>3373755</wp:posOffset>
            </wp:positionV>
            <wp:extent cx="2124075" cy="2863215"/>
            <wp:effectExtent l="0" t="0" r="9525" b="0"/>
            <wp:wrapSquare wrapText="bothSides"/>
            <wp:docPr id="9" name="Рисунок 9" descr="D:\Рабочий стол\Лосева Я рабочая\Scanмет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Лосева Я рабочая\Scanмето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746" b="29171"/>
                    <a:stretch/>
                  </pic:blipFill>
                  <pic:spPr bwMode="auto">
                    <a:xfrm>
                      <a:off x="0" y="0"/>
                      <a:ext cx="212407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94B" w:rsidRPr="00DD594B">
        <w:rPr>
          <w:rFonts w:ascii="Times New Roman" w:hAnsi="Times New Roman"/>
          <w:b/>
          <w:bCs/>
          <w:noProof/>
          <w:color w:val="0D0D0D"/>
          <w:kern w:val="24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17013F17" wp14:editId="25DE04DD">
            <wp:simplePos x="0" y="0"/>
            <wp:positionH relativeFrom="column">
              <wp:posOffset>4157345</wp:posOffset>
            </wp:positionH>
            <wp:positionV relativeFrom="paragraph">
              <wp:posOffset>93345</wp:posOffset>
            </wp:positionV>
            <wp:extent cx="2212975" cy="2572385"/>
            <wp:effectExtent l="0" t="0" r="0" b="0"/>
            <wp:wrapSquare wrapText="bothSides"/>
            <wp:docPr id="7" name="Рисунок 7" descr="D:\Изображения\Новая папка (3)\met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Новая папка (3)\metok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94B" w:rsidRPr="00DD594B">
        <w:rPr>
          <w:rFonts w:ascii="Times New Roman" w:hAnsi="Times New Roman"/>
          <w:sz w:val="28"/>
          <w:szCs w:val="28"/>
        </w:rPr>
        <w:t>По итогам второго года работы в статусе краевой инновационной площадки был создан сборник методических рекомендаций «</w:t>
      </w:r>
      <w:r w:rsidR="00DD594B" w:rsidRPr="005A7742">
        <w:rPr>
          <w:rFonts w:ascii="Times New Roman" w:eastAsia="Times New Roman" w:hAnsi="Times New Roman"/>
          <w:b/>
          <w:sz w:val="28"/>
          <w:szCs w:val="28"/>
          <w:lang w:eastAsia="ar-SA"/>
        </w:rPr>
        <w:t>Нормативно-правовое сопровождение школьного кампуса индивидуализации</w:t>
      </w:r>
      <w:r w:rsidR="00DD594B" w:rsidRPr="00DD594B">
        <w:rPr>
          <w:rFonts w:ascii="Times New Roman" w:hAnsi="Times New Roman"/>
          <w:sz w:val="28"/>
          <w:szCs w:val="28"/>
        </w:rPr>
        <w:t>» предназначен заместителям директоров по учебно-в</w:t>
      </w:r>
      <w:r w:rsidR="005A7742">
        <w:rPr>
          <w:rFonts w:ascii="Times New Roman" w:hAnsi="Times New Roman"/>
          <w:sz w:val="28"/>
          <w:szCs w:val="28"/>
        </w:rPr>
        <w:t xml:space="preserve">оспитательной работе, учителям, </w:t>
      </w:r>
      <w:r w:rsidR="00DD594B" w:rsidRPr="00DD594B">
        <w:rPr>
          <w:rFonts w:ascii="Times New Roman" w:hAnsi="Times New Roman"/>
          <w:sz w:val="28"/>
          <w:szCs w:val="28"/>
        </w:rPr>
        <w:t xml:space="preserve">педагогам-организаторам образовательных организаций, </w:t>
      </w:r>
      <w:r w:rsidR="00DD594B" w:rsidRPr="00DD594B">
        <w:rPr>
          <w:rFonts w:ascii="Times New Roman" w:hAnsi="Times New Roman"/>
          <w:sz w:val="28"/>
          <w:szCs w:val="28"/>
          <w:lang w:eastAsia="ru-RU"/>
        </w:rPr>
        <w:t xml:space="preserve">студентам и магистрантам педагогических вузов </w:t>
      </w:r>
      <w:r w:rsidR="00DD594B" w:rsidRPr="00DD594B">
        <w:rPr>
          <w:rFonts w:ascii="Times New Roman" w:hAnsi="Times New Roman"/>
          <w:sz w:val="28"/>
          <w:szCs w:val="28"/>
        </w:rPr>
        <w:t>и включает в себя</w:t>
      </w:r>
      <w:r w:rsidR="00022DBF">
        <w:rPr>
          <w:rFonts w:ascii="Times New Roman" w:hAnsi="Times New Roman"/>
          <w:sz w:val="28"/>
          <w:szCs w:val="28"/>
        </w:rPr>
        <w:t xml:space="preserve"> нормативные акты и положения, разработанные за предыдущие годы.</w:t>
      </w:r>
      <w:r w:rsidR="00DD594B" w:rsidRPr="00DD594B">
        <w:rPr>
          <w:rFonts w:ascii="Times New Roman" w:hAnsi="Times New Roman"/>
          <w:sz w:val="28"/>
          <w:szCs w:val="28"/>
        </w:rPr>
        <w:t xml:space="preserve">  </w:t>
      </w:r>
    </w:p>
    <w:p w:rsidR="005A7742" w:rsidRPr="002B7311" w:rsidRDefault="00CD5B12" w:rsidP="002B73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B12">
        <w:rPr>
          <w:rFonts w:ascii="Times New Roman" w:hAnsi="Times New Roman"/>
          <w:color w:val="000000"/>
          <w:sz w:val="28"/>
          <w:szCs w:val="28"/>
        </w:rPr>
        <w:t xml:space="preserve">Сборник </w:t>
      </w:r>
      <w:r w:rsidR="003359E7">
        <w:rPr>
          <w:rFonts w:ascii="Times New Roman" w:hAnsi="Times New Roman"/>
          <w:color w:val="000000"/>
          <w:sz w:val="28"/>
          <w:szCs w:val="28"/>
        </w:rPr>
        <w:t>«</w:t>
      </w:r>
      <w:r w:rsidR="003359E7" w:rsidRPr="00875E00">
        <w:rPr>
          <w:rFonts w:ascii="Times New Roman" w:eastAsia="Times New Roman" w:hAnsi="Times New Roman"/>
          <w:sz w:val="28"/>
          <w:szCs w:val="28"/>
          <w:lang w:eastAsia="ar-SA"/>
        </w:rPr>
        <w:t>Модель</w:t>
      </w:r>
      <w:r w:rsidR="003359E7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3359E7">
        <w:rPr>
          <w:rFonts w:ascii="Times New Roman" w:eastAsia="Times New Roman" w:hAnsi="Times New Roman"/>
          <w:sz w:val="28"/>
          <w:szCs w:val="28"/>
          <w:lang w:eastAsia="ar-SA"/>
        </w:rPr>
        <w:t xml:space="preserve">индивидуального </w:t>
      </w:r>
      <w:r w:rsidR="003359E7" w:rsidRPr="00875E00">
        <w:rPr>
          <w:rFonts w:ascii="Times New Roman" w:eastAsia="Times New Roman" w:hAnsi="Times New Roman"/>
          <w:sz w:val="28"/>
          <w:szCs w:val="28"/>
          <w:lang w:eastAsia="ar-SA"/>
        </w:rPr>
        <w:t>образовательного маршрута в ус</w:t>
      </w:r>
      <w:r w:rsidR="003359E7">
        <w:rPr>
          <w:rFonts w:ascii="Times New Roman" w:eastAsia="Times New Roman" w:hAnsi="Times New Roman"/>
          <w:sz w:val="28"/>
          <w:szCs w:val="28"/>
          <w:lang w:eastAsia="ar-SA"/>
        </w:rPr>
        <w:t>ловиях инновационного проекта «Школьный к</w:t>
      </w:r>
      <w:r w:rsidR="003359E7" w:rsidRPr="00875E00">
        <w:rPr>
          <w:rFonts w:ascii="Times New Roman" w:eastAsia="Times New Roman" w:hAnsi="Times New Roman"/>
          <w:sz w:val="28"/>
          <w:szCs w:val="28"/>
          <w:lang w:eastAsia="ar-SA"/>
        </w:rPr>
        <w:t>ампус индивидуализации</w:t>
      </w:r>
      <w:r w:rsidR="003359E7">
        <w:rPr>
          <w:rFonts w:ascii="Times New Roman" w:eastAsia="Times New Roman" w:hAnsi="Times New Roman"/>
          <w:sz w:val="28"/>
          <w:szCs w:val="28"/>
          <w:lang w:eastAsia="ar-SA"/>
        </w:rPr>
        <w:t xml:space="preserve"> как необходимое условие обеспечения качества образовательных результатов обучающихся в условиях сельской школы</w:t>
      </w:r>
      <w:r w:rsidR="003359E7" w:rsidRPr="00875E00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3359E7" w:rsidRPr="003359E7" w:rsidRDefault="003359E7" w:rsidP="003359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359E7">
        <w:rPr>
          <w:rFonts w:ascii="Times New Roman" w:hAnsi="Times New Roman"/>
          <w:sz w:val="28"/>
          <w:szCs w:val="20"/>
          <w:lang w:eastAsia="ru-RU"/>
        </w:rPr>
        <w:t xml:space="preserve">В методическом пособии представлены </w:t>
      </w:r>
      <w:r w:rsidRPr="00335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методические рекомендации по составлению индивидуального образовательного маршрута </w:t>
      </w:r>
      <w:proofErr w:type="gramStart"/>
      <w:r w:rsidRPr="00335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35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необходимые для организации работы по индивидуализации образования. </w:t>
      </w:r>
      <w:r w:rsidRPr="003359E7">
        <w:rPr>
          <w:rFonts w:ascii="Times New Roman" w:hAnsi="Times New Roman"/>
          <w:sz w:val="28"/>
          <w:szCs w:val="20"/>
          <w:lang w:eastAsia="ru-RU"/>
        </w:rPr>
        <w:t>Адресуется  студентам и магистрантам педагогических вузов, педагогам-практикам образовательных организаций,  руководителям школ, методистам и др.</w:t>
      </w:r>
    </w:p>
    <w:p w:rsidR="008D16C2" w:rsidRDefault="008D16C2" w:rsidP="002971F3">
      <w:pPr>
        <w:tabs>
          <w:tab w:val="left" w:pos="567"/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D0D0D"/>
          <w:kern w:val="24"/>
          <w:sz w:val="28"/>
          <w:szCs w:val="28"/>
        </w:rPr>
      </w:pPr>
    </w:p>
    <w:p w:rsidR="008D16C2" w:rsidRDefault="008D16C2" w:rsidP="00A17048">
      <w:pPr>
        <w:tabs>
          <w:tab w:val="left" w:pos="567"/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D0D0D"/>
          <w:kern w:val="24"/>
          <w:sz w:val="28"/>
          <w:szCs w:val="28"/>
        </w:rPr>
      </w:pPr>
    </w:p>
    <w:p w:rsidR="008D16C2" w:rsidRDefault="008D16C2" w:rsidP="002971F3">
      <w:pPr>
        <w:tabs>
          <w:tab w:val="left" w:pos="567"/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D0D0D"/>
          <w:kern w:val="24"/>
          <w:sz w:val="28"/>
          <w:szCs w:val="28"/>
        </w:rPr>
      </w:pPr>
    </w:p>
    <w:p w:rsidR="008D16C2" w:rsidRDefault="008D16C2" w:rsidP="002971F3">
      <w:pPr>
        <w:tabs>
          <w:tab w:val="left" w:pos="567"/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D0D0D"/>
          <w:kern w:val="24"/>
          <w:sz w:val="28"/>
          <w:szCs w:val="28"/>
        </w:rPr>
      </w:pPr>
    </w:p>
    <w:p w:rsidR="00A17048" w:rsidRDefault="00A17048" w:rsidP="003359E7">
      <w:pPr>
        <w:tabs>
          <w:tab w:val="left" w:pos="567"/>
          <w:tab w:val="left" w:pos="851"/>
        </w:tabs>
        <w:spacing w:after="0" w:line="360" w:lineRule="auto"/>
        <w:contextualSpacing/>
        <w:rPr>
          <w:rFonts w:ascii="Times New Roman" w:hAnsi="Times New Roman"/>
          <w:b/>
          <w:bCs/>
          <w:color w:val="0D0D0D"/>
          <w:kern w:val="24"/>
          <w:sz w:val="28"/>
          <w:szCs w:val="28"/>
        </w:rPr>
      </w:pPr>
    </w:p>
    <w:p w:rsidR="00DD594B" w:rsidRDefault="00022DBF" w:rsidP="002971F3">
      <w:pPr>
        <w:tabs>
          <w:tab w:val="left" w:pos="567"/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D0D0D"/>
          <w:kern w:val="24"/>
          <w:sz w:val="28"/>
          <w:szCs w:val="28"/>
        </w:rPr>
      </w:pPr>
      <w:r w:rsidRPr="00022DBF">
        <w:rPr>
          <w:rFonts w:ascii="Times New Roman" w:hAnsi="Times New Roman"/>
          <w:b/>
          <w:bCs/>
          <w:color w:val="0D0D0D"/>
          <w:kern w:val="24"/>
          <w:sz w:val="28"/>
          <w:szCs w:val="28"/>
        </w:rPr>
        <w:lastRenderedPageBreak/>
        <w:t>А</w:t>
      </w:r>
      <w:r w:rsidR="00E11FE4" w:rsidRPr="00022DBF">
        <w:rPr>
          <w:rFonts w:ascii="Times New Roman" w:hAnsi="Times New Roman"/>
          <w:b/>
          <w:bCs/>
          <w:color w:val="0D0D0D"/>
          <w:kern w:val="24"/>
          <w:sz w:val="28"/>
          <w:szCs w:val="28"/>
        </w:rPr>
        <w:t>пробация и ди</w:t>
      </w:r>
      <w:r w:rsidRPr="00022DBF">
        <w:rPr>
          <w:rFonts w:ascii="Times New Roman" w:hAnsi="Times New Roman"/>
          <w:b/>
          <w:bCs/>
          <w:color w:val="0D0D0D"/>
          <w:kern w:val="24"/>
          <w:sz w:val="28"/>
          <w:szCs w:val="28"/>
        </w:rPr>
        <w:t>ссеминация результатов деятельности КИП</w:t>
      </w:r>
      <w:r w:rsidR="002971F3">
        <w:rPr>
          <w:rFonts w:ascii="Times New Roman" w:hAnsi="Times New Roman"/>
          <w:b/>
          <w:bCs/>
          <w:color w:val="0D0D0D"/>
          <w:kern w:val="24"/>
          <w:sz w:val="28"/>
          <w:szCs w:val="28"/>
        </w:rPr>
        <w:t xml:space="preserve"> (2019-2022)</w:t>
      </w:r>
    </w:p>
    <w:p w:rsidR="006A5225" w:rsidRDefault="006A5225" w:rsidP="002971F3">
      <w:pPr>
        <w:tabs>
          <w:tab w:val="left" w:pos="567"/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D0D0D"/>
          <w:kern w:val="24"/>
          <w:sz w:val="28"/>
          <w:szCs w:val="28"/>
        </w:rPr>
      </w:pPr>
    </w:p>
    <w:p w:rsidR="002971F3" w:rsidRPr="002971F3" w:rsidRDefault="002971F3" w:rsidP="002971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71F3">
        <w:rPr>
          <w:rFonts w:ascii="Times New Roman" w:hAnsi="Times New Roman"/>
          <w:sz w:val="28"/>
          <w:szCs w:val="28"/>
        </w:rPr>
        <w:t>-Сирота А.В. Тема доклада «Индивидуализация обучения высокомотивированных детей и детей с ограниченными возможностями здоровья как средство повышения качества географического образования»// «Актуальные вопросы и инновационные технологии в развитии географических наук»: материалы Всероссийской научной конференция (г.</w:t>
      </w:r>
      <w:r w:rsidR="005A7742">
        <w:rPr>
          <w:rFonts w:ascii="Times New Roman" w:hAnsi="Times New Roman"/>
          <w:sz w:val="28"/>
          <w:szCs w:val="28"/>
        </w:rPr>
        <w:t xml:space="preserve"> Ростов-на-Дону</w:t>
      </w:r>
      <w:r w:rsidRPr="002971F3">
        <w:rPr>
          <w:rFonts w:ascii="Times New Roman" w:hAnsi="Times New Roman"/>
          <w:sz w:val="28"/>
          <w:szCs w:val="28"/>
        </w:rPr>
        <w:t>.)</w:t>
      </w:r>
    </w:p>
    <w:p w:rsidR="002971F3" w:rsidRPr="002971F3" w:rsidRDefault="002971F3" w:rsidP="002971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71F3">
        <w:rPr>
          <w:rFonts w:ascii="Times New Roman" w:hAnsi="Times New Roman"/>
          <w:sz w:val="28"/>
          <w:szCs w:val="28"/>
        </w:rPr>
        <w:t xml:space="preserve">  -</w:t>
      </w:r>
      <w:r w:rsidR="00086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1F3">
        <w:rPr>
          <w:rFonts w:ascii="Times New Roman" w:hAnsi="Times New Roman"/>
          <w:sz w:val="28"/>
          <w:szCs w:val="28"/>
        </w:rPr>
        <w:t>Вервыкишко</w:t>
      </w:r>
      <w:proofErr w:type="spellEnd"/>
      <w:r w:rsidRPr="002971F3">
        <w:rPr>
          <w:rFonts w:ascii="Times New Roman" w:hAnsi="Times New Roman"/>
          <w:sz w:val="28"/>
          <w:szCs w:val="28"/>
        </w:rPr>
        <w:t xml:space="preserve"> Е.И. Тема доклада «Формирование </w:t>
      </w:r>
      <w:proofErr w:type="spellStart"/>
      <w:r w:rsidRPr="002971F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971F3">
        <w:rPr>
          <w:rFonts w:ascii="Times New Roman" w:hAnsi="Times New Roman"/>
          <w:sz w:val="28"/>
          <w:szCs w:val="28"/>
        </w:rPr>
        <w:t xml:space="preserve"> умений при организации проектной деятельности обучающихся по </w:t>
      </w:r>
      <w:proofErr w:type="spellStart"/>
      <w:r w:rsidRPr="002971F3">
        <w:rPr>
          <w:rFonts w:ascii="Times New Roman" w:hAnsi="Times New Roman"/>
          <w:sz w:val="28"/>
          <w:szCs w:val="28"/>
        </w:rPr>
        <w:t>физико</w:t>
      </w:r>
      <w:proofErr w:type="spellEnd"/>
      <w:r w:rsidRPr="002971F3">
        <w:rPr>
          <w:rFonts w:ascii="Times New Roman" w:hAnsi="Times New Roman"/>
          <w:sz w:val="28"/>
          <w:szCs w:val="28"/>
        </w:rPr>
        <w:t xml:space="preserve"> - математической профильной направленности»// «Технологический профиль  обучения: модели, ресурсы, возможности сетевого взаимодействия»: материалы V межрегиональной научно</w:t>
      </w:r>
      <w:r w:rsidR="00685A15">
        <w:rPr>
          <w:rFonts w:ascii="Times New Roman" w:hAnsi="Times New Roman"/>
          <w:sz w:val="28"/>
          <w:szCs w:val="28"/>
        </w:rPr>
        <w:t xml:space="preserve"> </w:t>
      </w:r>
      <w:r w:rsidRPr="002971F3">
        <w:rPr>
          <w:rFonts w:ascii="Times New Roman" w:hAnsi="Times New Roman"/>
          <w:sz w:val="28"/>
          <w:szCs w:val="28"/>
        </w:rPr>
        <w:t xml:space="preserve">- практической конференции </w:t>
      </w:r>
      <w:proofErr w:type="gramStart"/>
      <w:r w:rsidRPr="002971F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971F3">
        <w:rPr>
          <w:rFonts w:ascii="Times New Roman" w:hAnsi="Times New Roman"/>
          <w:sz w:val="28"/>
          <w:szCs w:val="28"/>
        </w:rPr>
        <w:t>г. Новороссийск)</w:t>
      </w:r>
    </w:p>
    <w:p w:rsidR="002971F3" w:rsidRPr="002971F3" w:rsidRDefault="002971F3" w:rsidP="002971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71F3">
        <w:rPr>
          <w:rFonts w:ascii="Times New Roman" w:hAnsi="Times New Roman"/>
          <w:sz w:val="28"/>
          <w:szCs w:val="28"/>
        </w:rPr>
        <w:t xml:space="preserve">  -</w:t>
      </w:r>
      <w:r w:rsidR="00086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1F3">
        <w:rPr>
          <w:rFonts w:ascii="Times New Roman" w:hAnsi="Times New Roman"/>
          <w:sz w:val="28"/>
          <w:szCs w:val="28"/>
        </w:rPr>
        <w:t>Нацаренус</w:t>
      </w:r>
      <w:proofErr w:type="spellEnd"/>
      <w:r w:rsidRPr="002971F3">
        <w:rPr>
          <w:rFonts w:ascii="Times New Roman" w:hAnsi="Times New Roman"/>
          <w:sz w:val="28"/>
          <w:szCs w:val="28"/>
        </w:rPr>
        <w:t xml:space="preserve"> Д.Е. Тема доклада «Формирование </w:t>
      </w:r>
      <w:proofErr w:type="spellStart"/>
      <w:r w:rsidRPr="002971F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971F3">
        <w:rPr>
          <w:rFonts w:ascii="Times New Roman" w:hAnsi="Times New Roman"/>
          <w:sz w:val="28"/>
          <w:szCs w:val="28"/>
        </w:rPr>
        <w:t xml:space="preserve"> умений при организации проектной деятельности обучающихся по физико- математической профильной направленности»: материалы V межрегиональной научн</w:t>
      </w:r>
      <w:proofErr w:type="gramStart"/>
      <w:r w:rsidRPr="002971F3">
        <w:rPr>
          <w:rFonts w:ascii="Times New Roman" w:hAnsi="Times New Roman"/>
          <w:sz w:val="28"/>
          <w:szCs w:val="28"/>
        </w:rPr>
        <w:t>о-</w:t>
      </w:r>
      <w:proofErr w:type="gramEnd"/>
      <w:r w:rsidRPr="002971F3">
        <w:rPr>
          <w:rFonts w:ascii="Times New Roman" w:hAnsi="Times New Roman"/>
          <w:sz w:val="28"/>
          <w:szCs w:val="28"/>
        </w:rPr>
        <w:t xml:space="preserve"> практическо</w:t>
      </w:r>
      <w:r>
        <w:rPr>
          <w:rFonts w:ascii="Times New Roman" w:hAnsi="Times New Roman"/>
          <w:sz w:val="28"/>
          <w:szCs w:val="28"/>
        </w:rPr>
        <w:t>й конференции (г. Новороссийск)</w:t>
      </w:r>
    </w:p>
    <w:p w:rsidR="009E672D" w:rsidRPr="009E672D" w:rsidRDefault="009E672D" w:rsidP="002971F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672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86B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E672D">
        <w:rPr>
          <w:rFonts w:ascii="Times New Roman" w:hAnsi="Times New Roman"/>
          <w:color w:val="000000"/>
          <w:sz w:val="28"/>
          <w:szCs w:val="28"/>
        </w:rPr>
        <w:t>Вервыкишко</w:t>
      </w:r>
      <w:proofErr w:type="spellEnd"/>
      <w:r w:rsidRPr="009E672D">
        <w:rPr>
          <w:rFonts w:ascii="Times New Roman" w:hAnsi="Times New Roman"/>
          <w:color w:val="000000"/>
          <w:sz w:val="28"/>
          <w:szCs w:val="28"/>
        </w:rPr>
        <w:t xml:space="preserve"> Е. И. </w:t>
      </w:r>
      <w:r w:rsidRPr="009E672D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9E672D">
        <w:rPr>
          <w:rFonts w:ascii="Times New Roman" w:hAnsi="Times New Roman"/>
          <w:color w:val="000000"/>
          <w:sz w:val="28"/>
          <w:szCs w:val="28"/>
        </w:rPr>
        <w:t xml:space="preserve"> Всероссийская конференция «Опыт, инновации, перспективы организации исследовательской и проектной деятельности дошкольников и учащихся» (Тема доклада «Опыт организации наставничества в проектно-исследовательской деятельности учащихся МАОУ СОШ№10);</w:t>
      </w:r>
    </w:p>
    <w:p w:rsidR="009E672D" w:rsidRPr="009E672D" w:rsidRDefault="009E672D" w:rsidP="009E672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672D">
        <w:rPr>
          <w:rFonts w:ascii="Times New Roman" w:hAnsi="Times New Roman"/>
          <w:color w:val="000000"/>
          <w:sz w:val="28"/>
          <w:szCs w:val="28"/>
        </w:rPr>
        <w:t xml:space="preserve">- Лосева Я.Н. </w:t>
      </w:r>
      <w:r w:rsidRPr="009E672D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9E672D">
        <w:rPr>
          <w:rFonts w:ascii="Times New Roman" w:hAnsi="Times New Roman"/>
          <w:color w:val="000000"/>
          <w:sz w:val="28"/>
          <w:szCs w:val="28"/>
        </w:rPr>
        <w:t xml:space="preserve"> Всероссийская конференция «Опыт, инновации, перспективы организации исследовательской и проектной деятельности дошкольников и учащихся» (Тема доклада «Опыт организации наставничества в проектно-исследовательской деятельности учащихся МАОУ СОШ№10);</w:t>
      </w:r>
    </w:p>
    <w:p w:rsidR="009E672D" w:rsidRPr="009E672D" w:rsidRDefault="009E672D" w:rsidP="009E67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72D">
        <w:rPr>
          <w:rFonts w:ascii="Times New Roman" w:hAnsi="Times New Roman"/>
          <w:color w:val="000000"/>
          <w:sz w:val="28"/>
          <w:szCs w:val="28"/>
        </w:rPr>
        <w:t xml:space="preserve">На базе школы был проведен семинар </w:t>
      </w:r>
      <w:r w:rsidRPr="009E672D">
        <w:rPr>
          <w:rFonts w:ascii="Times New Roman" w:hAnsi="Times New Roman"/>
          <w:sz w:val="28"/>
          <w:szCs w:val="28"/>
        </w:rPr>
        <w:t>«Средства индивидуализации образовательного процесса»</w:t>
      </w:r>
      <w:r w:rsidRPr="009E672D">
        <w:rPr>
          <w:rFonts w:ascii="Times New Roman" w:hAnsi="Times New Roman"/>
          <w:color w:val="000000"/>
          <w:sz w:val="28"/>
          <w:szCs w:val="28"/>
        </w:rPr>
        <w:t xml:space="preserve"> для заместителей директора образовательных организаций Красноармейского района</w:t>
      </w:r>
      <w:r w:rsidRPr="009E672D">
        <w:rPr>
          <w:rFonts w:ascii="Times New Roman" w:hAnsi="Times New Roman"/>
          <w:sz w:val="28"/>
          <w:szCs w:val="28"/>
        </w:rPr>
        <w:t>, в рамках темы инновационного проекта.</w:t>
      </w:r>
    </w:p>
    <w:p w:rsidR="009E672D" w:rsidRPr="009E672D" w:rsidRDefault="009E672D" w:rsidP="009E67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72D">
        <w:rPr>
          <w:rFonts w:ascii="Times New Roman" w:hAnsi="Times New Roman"/>
          <w:sz w:val="28"/>
          <w:szCs w:val="28"/>
        </w:rPr>
        <w:t>- Пономаренко Л.В. Тема мастер-класса: «Проектная деятельность как одно из условий личностного развития школьника»;</w:t>
      </w:r>
    </w:p>
    <w:p w:rsidR="009E672D" w:rsidRPr="009E672D" w:rsidRDefault="009E672D" w:rsidP="009E67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72D">
        <w:rPr>
          <w:rFonts w:ascii="Times New Roman" w:hAnsi="Times New Roman"/>
          <w:sz w:val="28"/>
          <w:szCs w:val="28"/>
        </w:rPr>
        <w:lastRenderedPageBreak/>
        <w:t xml:space="preserve">- Афанасова Л. И. </w:t>
      </w:r>
      <w:r w:rsidRPr="009E672D">
        <w:rPr>
          <w:rFonts w:ascii="Times New Roman" w:hAnsi="Times New Roman"/>
          <w:color w:val="000000" w:themeColor="text1"/>
          <w:sz w:val="28"/>
          <w:szCs w:val="28"/>
        </w:rPr>
        <w:t>Тема мастер-класса</w:t>
      </w:r>
      <w:r w:rsidRPr="009E672D">
        <w:rPr>
          <w:rFonts w:ascii="Times New Roman" w:hAnsi="Times New Roman"/>
          <w:b/>
          <w:sz w:val="28"/>
          <w:szCs w:val="28"/>
        </w:rPr>
        <w:t>: «</w:t>
      </w:r>
      <w:r w:rsidRPr="009E672D">
        <w:rPr>
          <w:rFonts w:ascii="Times New Roman" w:hAnsi="Times New Roman"/>
          <w:sz w:val="28"/>
          <w:szCs w:val="28"/>
        </w:rPr>
        <w:t xml:space="preserve">Индивидуализация обучения младших школьников в процессе внеурочных занятий по </w:t>
      </w:r>
      <w:r w:rsidRPr="009E672D">
        <w:rPr>
          <w:rFonts w:ascii="Times New Roman" w:hAnsi="Times New Roman"/>
          <w:sz w:val="28"/>
          <w:szCs w:val="28"/>
          <w:lang w:val="en-US"/>
        </w:rPr>
        <w:t>Lego</w:t>
      </w:r>
      <w:r w:rsidRPr="009E672D">
        <w:rPr>
          <w:rFonts w:ascii="Times New Roman" w:hAnsi="Times New Roman"/>
          <w:sz w:val="28"/>
          <w:szCs w:val="28"/>
        </w:rPr>
        <w:t>-конструированию»</w:t>
      </w:r>
    </w:p>
    <w:p w:rsidR="009E672D" w:rsidRPr="009E672D" w:rsidRDefault="009E672D" w:rsidP="009E67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72D">
        <w:rPr>
          <w:rFonts w:ascii="Times New Roman" w:hAnsi="Times New Roman"/>
          <w:sz w:val="28"/>
          <w:szCs w:val="28"/>
        </w:rPr>
        <w:t xml:space="preserve">- Лосева Я. Н. Тема мастер-класса: </w:t>
      </w:r>
      <w:bookmarkStart w:id="5" w:name="_Hlk92547230"/>
      <w:r w:rsidRPr="009E672D">
        <w:rPr>
          <w:rFonts w:ascii="Times New Roman" w:hAnsi="Times New Roman"/>
          <w:sz w:val="28"/>
          <w:szCs w:val="28"/>
        </w:rPr>
        <w:t>«Индивидуализация преподавания английского языка с использованием инновационных технологий и международного сотрудничества»</w:t>
      </w:r>
      <w:bookmarkEnd w:id="5"/>
      <w:r w:rsidRPr="009E672D">
        <w:rPr>
          <w:rFonts w:ascii="Times New Roman" w:hAnsi="Times New Roman"/>
          <w:sz w:val="28"/>
          <w:szCs w:val="28"/>
        </w:rPr>
        <w:t>.</w:t>
      </w:r>
    </w:p>
    <w:p w:rsidR="008628E9" w:rsidRPr="009E672D" w:rsidRDefault="008628E9" w:rsidP="008628E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672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E672D">
        <w:rPr>
          <w:rFonts w:ascii="Times New Roman" w:hAnsi="Times New Roman"/>
          <w:color w:val="000000"/>
          <w:sz w:val="28"/>
          <w:szCs w:val="28"/>
        </w:rPr>
        <w:t>Вервыкишко</w:t>
      </w:r>
      <w:proofErr w:type="spellEnd"/>
      <w:r w:rsidRPr="009E672D">
        <w:rPr>
          <w:rFonts w:ascii="Times New Roman" w:hAnsi="Times New Roman"/>
          <w:color w:val="000000"/>
          <w:sz w:val="28"/>
          <w:szCs w:val="28"/>
        </w:rPr>
        <w:t xml:space="preserve"> Е.И. Ежегодная Невская Образовательная Ассамблея</w:t>
      </w:r>
    </w:p>
    <w:p w:rsidR="008628E9" w:rsidRPr="009E672D" w:rsidRDefault="008628E9" w:rsidP="008628E9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E672D">
        <w:rPr>
          <w:rFonts w:ascii="Times New Roman" w:hAnsi="Times New Roman"/>
          <w:color w:val="000000"/>
          <w:sz w:val="28"/>
          <w:szCs w:val="28"/>
        </w:rPr>
        <w:t xml:space="preserve">Всероссийский конкурс «Образовательная организация </w:t>
      </w:r>
      <w:r w:rsidRPr="009E672D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9E672D">
        <w:rPr>
          <w:rFonts w:ascii="Times New Roman" w:hAnsi="Times New Roman"/>
          <w:color w:val="000000"/>
          <w:sz w:val="28"/>
          <w:szCs w:val="28"/>
        </w:rPr>
        <w:t xml:space="preserve"> века. Лига лидеров-2021» </w:t>
      </w:r>
      <w:r w:rsidRPr="009E672D">
        <w:rPr>
          <w:rFonts w:ascii="Times New Roman" w:hAnsi="Times New Roman"/>
          <w:sz w:val="28"/>
          <w:szCs w:val="28"/>
        </w:rPr>
        <w:t>Тема:</w:t>
      </w:r>
      <w:r w:rsidRPr="009E672D">
        <w:t xml:space="preserve"> «</w:t>
      </w:r>
      <w:r w:rsidRPr="009E672D">
        <w:rPr>
          <w:rFonts w:ascii="Times New Roman" w:hAnsi="Times New Roman"/>
          <w:sz w:val="28"/>
          <w:szCs w:val="28"/>
        </w:rPr>
        <w:t>Школьный кампус индивидуализации как необходимое условие обеспечения качества образовательных результатов обучающихся в условиях сельской школы»</w:t>
      </w:r>
      <w:r w:rsidRPr="009E672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672D">
        <w:rPr>
          <w:rFonts w:ascii="Times New Roman" w:hAnsi="Times New Roman"/>
          <w:color w:val="000000"/>
          <w:sz w:val="28"/>
          <w:szCs w:val="28"/>
        </w:rPr>
        <w:t>(лауреат в конкурсной номинации «Лидер в области внедрения инноваций»).</w:t>
      </w:r>
    </w:p>
    <w:p w:rsidR="00DD594B" w:rsidRDefault="008628E9" w:rsidP="002971F3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E672D">
        <w:rPr>
          <w:rFonts w:ascii="Times New Roman" w:hAnsi="Times New Roman"/>
          <w:color w:val="000000"/>
          <w:sz w:val="28"/>
          <w:szCs w:val="28"/>
        </w:rPr>
        <w:t>На базе школы был проведен 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«Эффективные управленческие решения как инструмент повышения качества образования»</w:t>
      </w:r>
      <w:r w:rsidR="00086BE0">
        <w:rPr>
          <w:rFonts w:ascii="Times New Roman" w:hAnsi="Times New Roman"/>
          <w:color w:val="000000"/>
          <w:sz w:val="28"/>
          <w:szCs w:val="28"/>
        </w:rPr>
        <w:t>.</w:t>
      </w:r>
    </w:p>
    <w:p w:rsidR="008628E9" w:rsidRDefault="008628E9" w:rsidP="008628E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672D">
        <w:rPr>
          <w:rFonts w:ascii="Times New Roman" w:hAnsi="Times New Roman"/>
          <w:sz w:val="28"/>
          <w:szCs w:val="28"/>
        </w:rPr>
        <w:t>Лосева Я. Н. Тема</w:t>
      </w:r>
      <w:r>
        <w:rPr>
          <w:rFonts w:ascii="Times New Roman" w:hAnsi="Times New Roman"/>
          <w:sz w:val="28"/>
          <w:szCs w:val="28"/>
        </w:rPr>
        <w:t xml:space="preserve"> выступления «Индивидуальный образовательный маршрут одаренного школьника»</w:t>
      </w:r>
      <w:r w:rsidR="00086BE0">
        <w:rPr>
          <w:rFonts w:ascii="Times New Roman" w:hAnsi="Times New Roman"/>
          <w:sz w:val="28"/>
          <w:szCs w:val="28"/>
        </w:rPr>
        <w:t>.</w:t>
      </w:r>
    </w:p>
    <w:p w:rsidR="008628E9" w:rsidRDefault="008628E9" w:rsidP="008628E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F6AFB">
        <w:rPr>
          <w:rFonts w:ascii="Times New Roman" w:hAnsi="Times New Roman"/>
          <w:sz w:val="28"/>
          <w:szCs w:val="28"/>
        </w:rPr>
        <w:t xml:space="preserve"> Пономаренко Л. В. Т</w:t>
      </w:r>
      <w:r>
        <w:rPr>
          <w:rFonts w:ascii="Times New Roman" w:hAnsi="Times New Roman"/>
          <w:sz w:val="28"/>
          <w:szCs w:val="28"/>
        </w:rPr>
        <w:t>ема выступления «</w:t>
      </w:r>
      <w:r w:rsidR="00086BE0">
        <w:rPr>
          <w:rFonts w:ascii="Times New Roman" w:hAnsi="Times New Roman"/>
          <w:sz w:val="28"/>
          <w:szCs w:val="28"/>
        </w:rPr>
        <w:t>Наставничество в проектной и исследовательской деятельности</w:t>
      </w:r>
      <w:r w:rsidR="00CF6AFB">
        <w:rPr>
          <w:rFonts w:ascii="Times New Roman" w:hAnsi="Times New Roman"/>
          <w:sz w:val="28"/>
          <w:szCs w:val="28"/>
        </w:rPr>
        <w:t>»</w:t>
      </w:r>
      <w:r w:rsidR="00086BE0">
        <w:rPr>
          <w:rFonts w:ascii="Times New Roman" w:hAnsi="Times New Roman"/>
          <w:sz w:val="28"/>
          <w:szCs w:val="28"/>
        </w:rPr>
        <w:t>.</w:t>
      </w:r>
    </w:p>
    <w:p w:rsidR="00365B82" w:rsidRDefault="00365B82" w:rsidP="00365B82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65B82" w:rsidRDefault="00365B82" w:rsidP="00365B8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b/>
          <w:sz w:val="28"/>
          <w:szCs w:val="28"/>
        </w:rPr>
        <w:t>Вывод</w:t>
      </w:r>
      <w:r w:rsidRPr="004F2325">
        <w:rPr>
          <w:rFonts w:ascii="Times New Roman" w:hAnsi="Times New Roman"/>
          <w:sz w:val="28"/>
          <w:szCs w:val="28"/>
        </w:rPr>
        <w:t xml:space="preserve">: все задачи, запланированные инновационным проектом </w:t>
      </w:r>
      <w:r w:rsidRPr="004F2325">
        <w:rPr>
          <w:rFonts w:ascii="Times New Roman" w:hAnsi="Times New Roman"/>
          <w:color w:val="000000" w:themeColor="text1"/>
          <w:sz w:val="28"/>
          <w:szCs w:val="28"/>
        </w:rPr>
        <w:t xml:space="preserve">«Школьный кампус индивидуализации как необходимое условие обеспечения качества образовательных результатов обучающихся в условиях сельской школы» </w:t>
      </w:r>
      <w:r>
        <w:rPr>
          <w:rFonts w:ascii="Times New Roman" w:hAnsi="Times New Roman"/>
          <w:sz w:val="28"/>
          <w:szCs w:val="28"/>
        </w:rPr>
        <w:t xml:space="preserve">на третий </w:t>
      </w:r>
      <w:r w:rsidRPr="004F2325">
        <w:rPr>
          <w:rFonts w:ascii="Times New Roman" w:hAnsi="Times New Roman"/>
          <w:sz w:val="28"/>
          <w:szCs w:val="28"/>
        </w:rPr>
        <w:t>год реализации решены. Очевидны положительные достижения по всем целевым ориентирам инновационной деятельности, свидетельствую</w:t>
      </w:r>
      <w:r>
        <w:rPr>
          <w:rFonts w:ascii="Times New Roman" w:hAnsi="Times New Roman"/>
          <w:sz w:val="28"/>
          <w:szCs w:val="28"/>
        </w:rPr>
        <w:t>щие</w:t>
      </w:r>
      <w:r w:rsidRPr="004F2325">
        <w:rPr>
          <w:rFonts w:ascii="Times New Roman" w:hAnsi="Times New Roman"/>
          <w:sz w:val="28"/>
          <w:szCs w:val="28"/>
        </w:rPr>
        <w:t xml:space="preserve"> о правильно намеченном направлении. Анализ динамики результатов инновационной работы свидетельствует о р</w:t>
      </w:r>
      <w:r>
        <w:rPr>
          <w:rFonts w:ascii="Times New Roman" w:hAnsi="Times New Roman"/>
          <w:sz w:val="28"/>
          <w:szCs w:val="28"/>
        </w:rPr>
        <w:t xml:space="preserve">езультативном завершении </w:t>
      </w:r>
      <w:r w:rsidR="009C1A2A">
        <w:rPr>
          <w:rFonts w:ascii="Times New Roman" w:hAnsi="Times New Roman"/>
          <w:sz w:val="28"/>
          <w:szCs w:val="28"/>
        </w:rPr>
        <w:t xml:space="preserve">заключительного этапа. Учитывая высокую результативность участия обучающихся в олимпиадах, конкурсах и конференциях, </w:t>
      </w:r>
      <w:r w:rsidRPr="004F2325">
        <w:rPr>
          <w:rFonts w:ascii="Times New Roman" w:hAnsi="Times New Roman"/>
          <w:sz w:val="28"/>
          <w:szCs w:val="28"/>
        </w:rPr>
        <w:t xml:space="preserve">можно сделать вывод о достаточно высокой эффективности </w:t>
      </w:r>
      <w:r w:rsidR="009C1A2A">
        <w:rPr>
          <w:rFonts w:ascii="Times New Roman" w:hAnsi="Times New Roman"/>
          <w:sz w:val="28"/>
          <w:szCs w:val="28"/>
        </w:rPr>
        <w:t xml:space="preserve">проекта </w:t>
      </w:r>
      <w:r w:rsidRPr="004F2325">
        <w:rPr>
          <w:rFonts w:ascii="Times New Roman" w:hAnsi="Times New Roman"/>
          <w:sz w:val="28"/>
          <w:szCs w:val="28"/>
        </w:rPr>
        <w:t>и целесообразности продолжения работы над инновационным проектом в</w:t>
      </w:r>
      <w:r w:rsidR="009C1A2A">
        <w:rPr>
          <w:rFonts w:ascii="Times New Roman" w:hAnsi="Times New Roman"/>
          <w:sz w:val="28"/>
          <w:szCs w:val="28"/>
        </w:rPr>
        <w:t xml:space="preserve"> перспективе</w:t>
      </w:r>
      <w:r w:rsidRPr="004F2325">
        <w:rPr>
          <w:rFonts w:ascii="Times New Roman" w:hAnsi="Times New Roman"/>
          <w:sz w:val="28"/>
          <w:szCs w:val="28"/>
        </w:rPr>
        <w:t>.</w:t>
      </w:r>
    </w:p>
    <w:p w:rsidR="002971F3" w:rsidRPr="00CC602B" w:rsidRDefault="002971F3" w:rsidP="008628E9">
      <w:pPr>
        <w:ind w:firstLine="567"/>
        <w:rPr>
          <w:sz w:val="28"/>
          <w:szCs w:val="28"/>
        </w:rPr>
      </w:pPr>
    </w:p>
    <w:sectPr w:rsidR="002971F3" w:rsidRPr="00CC602B" w:rsidSect="004B7635">
      <w:footerReference w:type="default" r:id="rId25"/>
      <w:footerReference w:type="first" r:id="rId26"/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35" w:rsidRDefault="004B7635" w:rsidP="004B7635">
      <w:pPr>
        <w:spacing w:after="0" w:line="240" w:lineRule="auto"/>
      </w:pPr>
      <w:r>
        <w:separator/>
      </w:r>
    </w:p>
  </w:endnote>
  <w:endnote w:type="continuationSeparator" w:id="0">
    <w:p w:rsidR="004B7635" w:rsidRDefault="004B7635" w:rsidP="004B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569015"/>
      <w:docPartObj>
        <w:docPartGallery w:val="Page Numbers (Bottom of Page)"/>
        <w:docPartUnique/>
      </w:docPartObj>
    </w:sdtPr>
    <w:sdtEndPr/>
    <w:sdtContent>
      <w:p w:rsidR="004B7635" w:rsidRDefault="004B763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F9C">
          <w:rPr>
            <w:noProof/>
          </w:rPr>
          <w:t>1</w:t>
        </w:r>
        <w:r>
          <w:fldChar w:fldCharType="end"/>
        </w:r>
      </w:p>
    </w:sdtContent>
  </w:sdt>
  <w:p w:rsidR="004B7635" w:rsidRDefault="004B763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506369"/>
      <w:docPartObj>
        <w:docPartGallery w:val="Page Numbers (Bottom of Page)"/>
        <w:docPartUnique/>
      </w:docPartObj>
    </w:sdtPr>
    <w:sdtEndPr/>
    <w:sdtContent>
      <w:p w:rsidR="004B7635" w:rsidRDefault="004B763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7635" w:rsidRDefault="004B76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35" w:rsidRDefault="004B7635" w:rsidP="004B7635">
      <w:pPr>
        <w:spacing w:after="0" w:line="240" w:lineRule="auto"/>
      </w:pPr>
      <w:r>
        <w:separator/>
      </w:r>
    </w:p>
  </w:footnote>
  <w:footnote w:type="continuationSeparator" w:id="0">
    <w:p w:rsidR="004B7635" w:rsidRDefault="004B7635" w:rsidP="004B7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CD"/>
    <w:multiLevelType w:val="hybridMultilevel"/>
    <w:tmpl w:val="338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4CE"/>
    <w:multiLevelType w:val="hybridMultilevel"/>
    <w:tmpl w:val="86D2CB4A"/>
    <w:lvl w:ilvl="0" w:tplc="7BCE217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34AF"/>
    <w:multiLevelType w:val="hybridMultilevel"/>
    <w:tmpl w:val="97AE6D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A1761D5"/>
    <w:multiLevelType w:val="hybridMultilevel"/>
    <w:tmpl w:val="022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22C68F0">
      <w:start w:val="1"/>
      <w:numFmt w:val="decimal"/>
      <w:lvlText w:val="%4."/>
      <w:lvlJc w:val="left"/>
      <w:pPr>
        <w:ind w:left="1211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4AFB"/>
    <w:multiLevelType w:val="hybridMultilevel"/>
    <w:tmpl w:val="D58A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33717"/>
    <w:multiLevelType w:val="hybridMultilevel"/>
    <w:tmpl w:val="439652CC"/>
    <w:lvl w:ilvl="0" w:tplc="C62E8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EBC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26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8A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8B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81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2E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426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4E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BA"/>
    <w:rsid w:val="00022DBF"/>
    <w:rsid w:val="00035CF7"/>
    <w:rsid w:val="00086BE0"/>
    <w:rsid w:val="000F30E3"/>
    <w:rsid w:val="00101AD1"/>
    <w:rsid w:val="00144524"/>
    <w:rsid w:val="001634BA"/>
    <w:rsid w:val="00170EAF"/>
    <w:rsid w:val="001B6F9C"/>
    <w:rsid w:val="001D1A4D"/>
    <w:rsid w:val="00241E56"/>
    <w:rsid w:val="00275014"/>
    <w:rsid w:val="002971F3"/>
    <w:rsid w:val="002B7311"/>
    <w:rsid w:val="0030094A"/>
    <w:rsid w:val="00324636"/>
    <w:rsid w:val="003359E7"/>
    <w:rsid w:val="00365B82"/>
    <w:rsid w:val="0039109B"/>
    <w:rsid w:val="003C2E51"/>
    <w:rsid w:val="004215E1"/>
    <w:rsid w:val="00461BE4"/>
    <w:rsid w:val="004B7635"/>
    <w:rsid w:val="00532B64"/>
    <w:rsid w:val="0058119A"/>
    <w:rsid w:val="0059494C"/>
    <w:rsid w:val="005A7742"/>
    <w:rsid w:val="0061214A"/>
    <w:rsid w:val="00676B19"/>
    <w:rsid w:val="00685A15"/>
    <w:rsid w:val="006A5225"/>
    <w:rsid w:val="006D4B99"/>
    <w:rsid w:val="007A4AD2"/>
    <w:rsid w:val="007B5E5A"/>
    <w:rsid w:val="0086000E"/>
    <w:rsid w:val="008628E9"/>
    <w:rsid w:val="008706A2"/>
    <w:rsid w:val="008D16C2"/>
    <w:rsid w:val="00925B56"/>
    <w:rsid w:val="009C1A2A"/>
    <w:rsid w:val="009E672D"/>
    <w:rsid w:val="00A166A0"/>
    <w:rsid w:val="00A17048"/>
    <w:rsid w:val="00B37B3C"/>
    <w:rsid w:val="00C57670"/>
    <w:rsid w:val="00CC602B"/>
    <w:rsid w:val="00CD5B12"/>
    <w:rsid w:val="00CF6AFB"/>
    <w:rsid w:val="00D0430E"/>
    <w:rsid w:val="00DD594B"/>
    <w:rsid w:val="00E11FE4"/>
    <w:rsid w:val="00E7602A"/>
    <w:rsid w:val="00EB024E"/>
    <w:rsid w:val="00EE7B13"/>
    <w:rsid w:val="00F1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E5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7B5E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5E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A4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CC60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CC60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CC60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CC60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39"/>
    <w:rsid w:val="00CC60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C6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02B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706A2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7"/>
    <w:uiPriority w:val="59"/>
    <w:rsid w:val="00A166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B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763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B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76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E5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7B5E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5E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A4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CC60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CC60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CC60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CC60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39"/>
    <w:rsid w:val="00CC60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C6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02B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706A2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7"/>
    <w:uiPriority w:val="59"/>
    <w:rsid w:val="00A166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B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763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B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76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nschool.3dn.ru/_tbkp/2021/metodicheskie_rekomendacii_po_organizacii_dejateln.pdf" TargetMode="External"/><Relationship Id="rId18" Type="http://schemas.openxmlformats.org/officeDocument/2006/relationships/hyperlink" Target="http://tenschool.3dn.ru/_tbkp/2021/o_setevom_3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http://tenschool.3dn.ru/_tbkp/2021/metodicheskime_rekomendacii_uchenik_goda3.pdf" TargetMode="External"/><Relationship Id="rId17" Type="http://schemas.openxmlformats.org/officeDocument/2006/relationships/hyperlink" Target="http://tenschool.3dn.ru/_tbkp/2021/o_setevom_2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enschool.3dn.ru/_tbkp/2021/o_setevom_1.pdf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nschool.3dn.ru/index/kraevaja_innovacionnaja_ploshhadka/0-109" TargetMode="Externa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tenschool.3dn.ru/_tbkp/2022/metodichka_iom.pdf" TargetMode="Externa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hyperlink" Target="https://tenschool.3dn.ru" TargetMode="Externa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school10@krsrm.kubannet.ru" TargetMode="External"/><Relationship Id="rId14" Type="http://schemas.openxmlformats.org/officeDocument/2006/relationships/hyperlink" Target="http://tenschool.3dn.ru/_tbkp/2022/metodicheskoe_rekomendacii_maou_sosh_10_2022_god.pdf" TargetMode="Externa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Школьный этап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54</c:v>
                </c:pt>
                <c:pt idx="2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93-4836-A748-36FA421930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Муниципальный этап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15</c:v>
                </c:pt>
                <c:pt idx="2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93-4836-A748-36FA4219304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 этап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36347904"/>
        <c:axId val="82135296"/>
        <c:axId val="0"/>
      </c:bar3DChart>
      <c:catAx>
        <c:axId val="36347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2135296"/>
        <c:crosses val="autoZero"/>
        <c:auto val="1"/>
        <c:lblAlgn val="ctr"/>
        <c:lblOffset val="100"/>
        <c:noMultiLvlLbl val="0"/>
      </c:catAx>
      <c:valAx>
        <c:axId val="82135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6347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64748871565182"/>
          <c:y val="0.2177538599042026"/>
          <c:w val="0.65733484806936437"/>
          <c:h val="0.7021449297255109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Всероссийский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33-43C3-A779-B0999814DE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33-43C3-A779-B0999814DE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Муниципальный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</c:v>
                </c:pt>
                <c:pt idx="1">
                  <c:v>15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C33-43C3-A779-B0999814DE9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Международный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one"/>
        <c:axId val="36348928"/>
        <c:axId val="82138176"/>
        <c:axId val="0"/>
      </c:bar3DChart>
      <c:valAx>
        <c:axId val="82138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6348928"/>
        <c:crosses val="autoZero"/>
        <c:crossBetween val="between"/>
      </c:valAx>
      <c:catAx>
        <c:axId val="3634892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82138176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46C-D814-47E6-A8ED-39C4D4EA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13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2022-08-18T07:59:00Z</dcterms:created>
  <dcterms:modified xsi:type="dcterms:W3CDTF">2022-08-31T10:30:00Z</dcterms:modified>
</cp:coreProperties>
</file>