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  <w:r w:rsidRPr="006226AB">
        <w:rPr>
          <w:rFonts w:ascii="Times New Roman" w:hAnsi="Times New Roman"/>
          <w:sz w:val="32"/>
          <w:szCs w:val="28"/>
        </w:rPr>
        <w:t>Министерство образования, науки и молодёжной политики Краснодарского края</w:t>
      </w: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6226AB">
        <w:rPr>
          <w:rFonts w:ascii="Times New Roman" w:hAnsi="Times New Roman"/>
          <w:sz w:val="32"/>
          <w:szCs w:val="28"/>
        </w:rPr>
        <w:t xml:space="preserve">План работы </w:t>
      </w:r>
    </w:p>
    <w:p w:rsidR="00F76DD5" w:rsidRPr="006226AB" w:rsidRDefault="00F76DD5" w:rsidP="00F76DD5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6226AB">
        <w:rPr>
          <w:rFonts w:ascii="Times New Roman" w:hAnsi="Times New Roman"/>
          <w:sz w:val="32"/>
          <w:szCs w:val="28"/>
        </w:rPr>
        <w:t xml:space="preserve"> краевой инновационной площадки (КИП-2014) на 2016 год</w:t>
      </w:r>
    </w:p>
    <w:p w:rsidR="00F76DD5" w:rsidRPr="006226AB" w:rsidRDefault="00F76DD5" w:rsidP="00F76DD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6226AB">
        <w:rPr>
          <w:rFonts w:ascii="Times New Roman" w:hAnsi="Times New Roman"/>
          <w:sz w:val="32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32"/>
          <w:szCs w:val="28"/>
        </w:rPr>
        <w:t xml:space="preserve">«Детский сад №15 «Солнышко» </w:t>
      </w:r>
      <w:r w:rsidRPr="006226AB">
        <w:rPr>
          <w:rFonts w:ascii="Times New Roman" w:hAnsi="Times New Roman"/>
          <w:sz w:val="32"/>
          <w:szCs w:val="28"/>
        </w:rPr>
        <w:t>муниципального образования</w:t>
      </w:r>
      <w:r>
        <w:rPr>
          <w:rFonts w:ascii="Times New Roman" w:hAnsi="Times New Roman"/>
          <w:sz w:val="32"/>
          <w:szCs w:val="28"/>
        </w:rPr>
        <w:t xml:space="preserve"> Староминский район</w:t>
      </w:r>
    </w:p>
    <w:p w:rsidR="00F76DD5" w:rsidRPr="006226AB" w:rsidRDefault="00F76DD5" w:rsidP="00F76DD5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D6735F" w:rsidRDefault="00F76DD5" w:rsidP="00F76DD5">
      <w:pPr>
        <w:pStyle w:val="40"/>
        <w:shd w:val="clear" w:color="auto" w:fill="auto"/>
        <w:tabs>
          <w:tab w:val="left" w:pos="1134"/>
        </w:tabs>
        <w:spacing w:before="0" w:after="243" w:line="324" w:lineRule="exact"/>
        <w:ind w:left="357"/>
        <w:contextualSpacing/>
        <w:rPr>
          <w:sz w:val="32"/>
          <w:szCs w:val="28"/>
        </w:rPr>
      </w:pPr>
      <w:r w:rsidRPr="006226AB">
        <w:rPr>
          <w:sz w:val="32"/>
          <w:szCs w:val="28"/>
        </w:rPr>
        <w:t>по теме:</w:t>
      </w:r>
      <w:r w:rsidRPr="00D6735F">
        <w:rPr>
          <w:sz w:val="28"/>
          <w:szCs w:val="28"/>
        </w:rPr>
        <w:t xml:space="preserve"> </w:t>
      </w:r>
      <w:r w:rsidRPr="00D6735F">
        <w:rPr>
          <w:sz w:val="32"/>
          <w:szCs w:val="28"/>
        </w:rPr>
        <w:t>«Создание единой модели развития поисково-исследовательской активности дошкольников  в образовательном процессе</w:t>
      </w:r>
    </w:p>
    <w:p w:rsidR="00F76DD5" w:rsidRPr="00D6735F" w:rsidRDefault="00F76DD5" w:rsidP="00F76DD5">
      <w:pPr>
        <w:pStyle w:val="40"/>
        <w:shd w:val="clear" w:color="auto" w:fill="auto"/>
        <w:tabs>
          <w:tab w:val="left" w:pos="1134"/>
        </w:tabs>
        <w:spacing w:before="0" w:after="243" w:line="324" w:lineRule="exact"/>
        <w:ind w:left="357"/>
        <w:contextualSpacing/>
        <w:rPr>
          <w:sz w:val="32"/>
          <w:szCs w:val="28"/>
        </w:rPr>
      </w:pPr>
      <w:r w:rsidRPr="00D6735F">
        <w:rPr>
          <w:sz w:val="32"/>
          <w:szCs w:val="28"/>
        </w:rPr>
        <w:t xml:space="preserve"> ДОУ и семьи»</w:t>
      </w: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  <w:r w:rsidRPr="006226AB">
        <w:rPr>
          <w:rFonts w:ascii="Times New Roman" w:hAnsi="Times New Roman"/>
          <w:sz w:val="32"/>
          <w:szCs w:val="28"/>
        </w:rPr>
        <w:t xml:space="preserve"> </w:t>
      </w: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76DD5" w:rsidRPr="006226AB" w:rsidRDefault="00F76DD5" w:rsidP="00F76DD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г. Краснодар</w:t>
      </w:r>
    </w:p>
    <w:p w:rsidR="00F76DD5" w:rsidRDefault="00F76DD5" w:rsidP="00F76DD5">
      <w:pPr>
        <w:jc w:val="center"/>
        <w:rPr>
          <w:rFonts w:ascii="Times New Roman" w:hAnsi="Times New Roman"/>
          <w:sz w:val="32"/>
          <w:szCs w:val="28"/>
        </w:rPr>
      </w:pPr>
      <w:r w:rsidRPr="006226AB">
        <w:rPr>
          <w:rFonts w:ascii="Times New Roman" w:hAnsi="Times New Roman"/>
          <w:sz w:val="32"/>
          <w:szCs w:val="28"/>
        </w:rPr>
        <w:t xml:space="preserve">2016 </w:t>
      </w:r>
      <w:r>
        <w:rPr>
          <w:rFonts w:ascii="Times New Roman" w:hAnsi="Times New Roman"/>
          <w:sz w:val="32"/>
          <w:szCs w:val="28"/>
        </w:rPr>
        <w:t>г.</w:t>
      </w:r>
      <w:r>
        <w:rPr>
          <w:rFonts w:ascii="Times New Roman" w:hAnsi="Times New Roman"/>
          <w:sz w:val="32"/>
          <w:szCs w:val="28"/>
        </w:rPr>
        <w:br w:type="page"/>
      </w:r>
    </w:p>
    <w:p w:rsidR="00F76DD5" w:rsidRPr="006226AB" w:rsidRDefault="00F76DD5" w:rsidP="00F76DD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№15 «Солнышко» муниципального образования Староминский район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D5" w:rsidRPr="00C644A4" w:rsidTr="006E4D34">
        <w:trPr>
          <w:trHeight w:val="503"/>
        </w:trPr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МАДОУ «ДС №15 «Солнышко»</w:t>
            </w: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353607, Российская Федерация, Краснодарский край, станица Староминская, ул. Новая, 2</w:t>
            </w: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r w:rsidRPr="00C644A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8(861)53-4-30-87, 8(861)53-5-58-62</w:t>
            </w:r>
          </w:p>
          <w:p w:rsidR="00F76DD5" w:rsidRPr="00C644A4" w:rsidRDefault="0045649E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76DD5" w:rsidRPr="00C644A4">
                <w:rPr>
                  <w:rStyle w:val="a6"/>
                  <w:sz w:val="28"/>
                  <w:szCs w:val="28"/>
                  <w:lang w:val="en-US"/>
                </w:rPr>
                <w:t>detskiysad</w:t>
              </w:r>
              <w:r w:rsidR="00F76DD5" w:rsidRPr="00C644A4">
                <w:rPr>
                  <w:rStyle w:val="a6"/>
                  <w:sz w:val="28"/>
                  <w:szCs w:val="28"/>
                </w:rPr>
                <w:t>_15</w:t>
              </w:r>
              <w:r w:rsidR="00F76DD5" w:rsidRPr="00C644A4">
                <w:rPr>
                  <w:rStyle w:val="a6"/>
                  <w:sz w:val="28"/>
                  <w:szCs w:val="28"/>
                  <w:lang w:val="en-US"/>
                </w:rPr>
                <w:t>sun</w:t>
              </w:r>
              <w:r w:rsidR="00F76DD5" w:rsidRPr="00C644A4">
                <w:rPr>
                  <w:rStyle w:val="a6"/>
                  <w:sz w:val="28"/>
                  <w:szCs w:val="28"/>
                </w:rPr>
                <w:t>@</w:t>
              </w:r>
              <w:r w:rsidR="00F76DD5" w:rsidRPr="00C644A4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F76DD5" w:rsidRPr="00C644A4">
                <w:rPr>
                  <w:rStyle w:val="a6"/>
                  <w:sz w:val="28"/>
                  <w:szCs w:val="28"/>
                </w:rPr>
                <w:t>.</w:t>
              </w:r>
              <w:r w:rsidR="00F76DD5" w:rsidRPr="00C644A4">
                <w:rPr>
                  <w:rStyle w:val="a6"/>
                  <w:sz w:val="28"/>
                  <w:szCs w:val="28"/>
                  <w:lang w:val="en-US"/>
                </w:rPr>
                <w:t>ru</w:t>
              </w:r>
              <w:r w:rsidR="00F76DD5" w:rsidRPr="00C644A4">
                <w:rPr>
                  <w:rStyle w:val="a6"/>
                  <w:sz w:val="28"/>
                  <w:szCs w:val="28"/>
                </w:rPr>
                <w:t>.</w:t>
              </w:r>
            </w:hyperlink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  <w:lang w:val="en-US"/>
              </w:rPr>
              <w:t>Цыгикало Антонина Петровна</w:t>
            </w:r>
          </w:p>
        </w:tc>
      </w:tr>
      <w:tr w:rsidR="00F76DD5" w:rsidRPr="00C644A4" w:rsidTr="006E4D34">
        <w:trPr>
          <w:trHeight w:val="597"/>
        </w:trPr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Сырова Светлана Александровна, магистр педагогических наук</w:t>
            </w: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Цыгикало А.П., заведующая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Попова Т.П., заместитель заведующего Решетняк Е.А., старший воспитатель 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Детынченко О.А.,старший воспитатель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Матюшко М.А., воспитатель</w:t>
            </w:r>
            <w:r w:rsidRPr="00C644A4">
              <w:rPr>
                <w:rFonts w:ascii="Times New Roman" w:hAnsi="Times New Roman"/>
                <w:sz w:val="28"/>
                <w:szCs w:val="28"/>
              </w:rPr>
              <w:br/>
              <w:t>Костенко И.Н., воспитатель</w:t>
            </w:r>
            <w:r w:rsidRPr="00C644A4">
              <w:rPr>
                <w:rFonts w:ascii="Times New Roman" w:hAnsi="Times New Roman"/>
                <w:sz w:val="28"/>
                <w:szCs w:val="28"/>
              </w:rPr>
              <w:br/>
              <w:t>Сергань С.В.,   воспитатель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Волгина С.А., воспитатель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Швед О.В., воспитатель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Жердева О.В., педагог-психолог</w:t>
            </w: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F76DD5" w:rsidRPr="009B650C" w:rsidRDefault="00F76DD5" w:rsidP="006E4D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развития поисково-исследовательской активности дошкольников в условиях образовательного процесса ДОУ и семьи и методические рекомендации к её использованию.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Взаимодействие детей,  педагогов  и родителей  в процессе развития поисково-исследовательской активности дошкольников обеспечит более высокий уровень  интеллектуального развития детей, готовности ребенка к школьному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обучению, успешную социализацию в новых условиях среды.</w:t>
            </w:r>
          </w:p>
        </w:tc>
      </w:tr>
      <w:tr w:rsidR="00F76DD5" w:rsidRPr="00C644A4" w:rsidTr="006E4D34">
        <w:trPr>
          <w:trHeight w:val="1125"/>
        </w:trPr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</w:rPr>
              <w:t xml:space="preserve">Формирование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>у дошкольников поисково-исследовательских способностей путем внедрения инновационных педагогических технологий  в образовательный процесс ДОО в рамках единой модели взаимодействия с семьей.</w:t>
            </w: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sz w:val="28"/>
                <w:szCs w:val="28"/>
              </w:rPr>
              <w:t xml:space="preserve">      </w:t>
            </w: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44A4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проекта:</w:t>
            </w:r>
          </w:p>
          <w:p w:rsidR="00F76DD5" w:rsidRPr="00C644A4" w:rsidRDefault="00F76DD5" w:rsidP="006E4D34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-создание исследовательской  и творческой  среды в ДОО через обновление современной материально-технической и информационно-коммуникационной базы, способствующей развитию поисково-исследовательской активности каждого ребенка;</w:t>
            </w:r>
          </w:p>
          <w:p w:rsidR="00F76DD5" w:rsidRPr="002D7B7C" w:rsidRDefault="00F76DD5" w:rsidP="006E4D3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7B7C">
              <w:rPr>
                <w:rFonts w:ascii="Times New Roman" w:hAnsi="Times New Roman"/>
                <w:sz w:val="28"/>
                <w:szCs w:val="28"/>
              </w:rPr>
              <w:t xml:space="preserve">разработка модели </w:t>
            </w:r>
            <w:r w:rsidRPr="002D7B7C">
              <w:rPr>
                <w:rFonts w:ascii="Times New Roman" w:hAnsi="Times New Roman"/>
                <w:sz w:val="28"/>
              </w:rPr>
              <w:t>развития</w:t>
            </w:r>
            <w:r w:rsidRPr="002D7B7C">
              <w:rPr>
                <w:rFonts w:ascii="Times New Roman" w:hAnsi="Times New Roman"/>
                <w:sz w:val="28"/>
                <w:szCs w:val="28"/>
              </w:rPr>
              <w:t xml:space="preserve"> познавательного интереса</w:t>
            </w:r>
            <w:r w:rsidRPr="002D7B7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исследовательской активности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2D7B7C"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B7C">
              <w:rPr>
                <w:rFonts w:ascii="Times New Roman" w:hAnsi="Times New Roman"/>
                <w:sz w:val="28"/>
                <w:szCs w:val="28"/>
              </w:rPr>
              <w:t>в  поисково – исследовательской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условиях ДОО;</w:t>
            </w:r>
          </w:p>
          <w:p w:rsidR="00F76DD5" w:rsidRPr="00C644A4" w:rsidRDefault="00F76DD5" w:rsidP="006E4D34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-совершенствование профессионального уровня педагогов по сопровождению  поисково-исследовательской деятельности детей</w:t>
            </w:r>
            <w:r w:rsidRPr="00C644A4">
              <w:rPr>
                <w:rFonts w:ascii="Times New Roman" w:hAnsi="Times New Roman"/>
                <w:sz w:val="28"/>
              </w:rPr>
              <w:t>;</w:t>
            </w:r>
          </w:p>
          <w:p w:rsidR="00F76DD5" w:rsidRPr="00736BA4" w:rsidRDefault="00F76DD5" w:rsidP="006E4D34">
            <w:pPr>
              <w:pStyle w:val="a3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 w:rsidRPr="00736BA4">
              <w:rPr>
                <w:rFonts w:ascii="Times New Roman" w:eastAsia="Times New Roman" w:hAnsi="Times New Roman"/>
                <w:sz w:val="28"/>
                <w:szCs w:val="20"/>
              </w:rPr>
              <w:t>организация эффективного сотрудничества педагогов и родителей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направленного на создание </w:t>
            </w:r>
            <w:r w:rsidRPr="00736BA4">
              <w:rPr>
                <w:rFonts w:ascii="Times New Roman" w:hAnsi="Times New Roman"/>
                <w:sz w:val="28"/>
                <w:szCs w:val="28"/>
              </w:rPr>
              <w:t>единой модели развития поисково-исследовательской активности дошкольников.</w:t>
            </w:r>
          </w:p>
          <w:p w:rsidR="00F76DD5" w:rsidRPr="00C644A4" w:rsidRDefault="00F76DD5" w:rsidP="006E4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образования, утв. приказом Минобрнауки России от 17.10.2013 № 1155</w:t>
            </w: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Семейный кодекс Российской Федерации</w:t>
            </w: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01.06.2012 № 761 «О национальной стратегии действий в интересах детей на 2012 – 2017 годы»</w:t>
            </w: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модернизации системы дошкольного образования выделяется генеральный признак-качество - это соответствие объекта установленным стандартам. Значимым признаком качества образования, многие исследователи считают, удовлетворенность потребителя его состоянием. </w:t>
            </w:r>
            <w:r w:rsidRPr="00C644A4">
              <w:rPr>
                <w:rFonts w:ascii="Times New Roman" w:hAnsi="Times New Roman"/>
                <w:sz w:val="28"/>
                <w:bdr w:val="none" w:sz="0" w:space="0" w:color="auto" w:frame="1"/>
              </w:rPr>
              <w:t xml:space="preserve">Требования ФГОС ДО к структуре ООП ДО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 xml:space="preserve">в п. 2.6. определено, что  содержание образовательной области "Познавательное развитие" направлено на </w:t>
            </w:r>
            <w:r w:rsidRPr="00C644A4">
              <w:rPr>
                <w:rFonts w:ascii="Times New Roman" w:hAnsi="Times New Roman"/>
                <w:sz w:val="28"/>
              </w:rPr>
              <w:t xml:space="preserve">развитие интересов детей, любознательности и познавательной мотивации; развитие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>у детей познавательных интересов, интеллекта детей через  развитие познавательно-исследовательской и продуктивной (конструктивной) деятельности и формирование целостной картины мира, расширение кругозора детей, подчеркнута важность  познавательного развития ребенка.</w:t>
            </w:r>
          </w:p>
          <w:p w:rsidR="00F76DD5" w:rsidRPr="00C644A4" w:rsidRDefault="00F76DD5" w:rsidP="006E4D34">
            <w:pPr>
              <w:spacing w:after="0" w:line="240" w:lineRule="auto"/>
              <w:ind w:firstLine="1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Создание модели развития поисково-исследовательской активности дошкольников  в условиях ДОУ и семьи,     в основу которой положены    ранее известные и современные методы  и  инновационные технологии,   их модификация и  комбинирование.</w:t>
            </w:r>
          </w:p>
          <w:p w:rsidR="00F76DD5" w:rsidRPr="00C644A4" w:rsidRDefault="00F76DD5" w:rsidP="006E4D34">
            <w:pPr>
              <w:spacing w:after="0" w:line="240" w:lineRule="auto"/>
              <w:ind w:left="6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</w:rPr>
            </w:pPr>
            <w:r w:rsidRPr="00C644A4">
              <w:rPr>
                <w:rFonts w:ascii="Times New Roman" w:hAnsi="Times New Roman"/>
                <w:sz w:val="28"/>
              </w:rPr>
              <w:t xml:space="preserve"> Внедрение модели</w:t>
            </w:r>
            <w:r w:rsidRPr="00C644A4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C644A4">
              <w:rPr>
                <w:rFonts w:ascii="Times New Roman" w:hAnsi="Times New Roman"/>
                <w:sz w:val="28"/>
              </w:rPr>
              <w:t xml:space="preserve">в которой предусмотрены различные варианты организационных условий, обеспечивающие развитие поисково-исследовательской  активности  </w:t>
            </w:r>
            <w:r w:rsidRPr="00C644A4">
              <w:rPr>
                <w:rFonts w:ascii="Times New Roman" w:hAnsi="Times New Roman"/>
                <w:sz w:val="28"/>
              </w:rPr>
              <w:lastRenderedPageBreak/>
              <w:t>дошкольников,</w:t>
            </w:r>
            <w:r w:rsidRPr="00C644A4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C644A4">
              <w:rPr>
                <w:rFonts w:ascii="Times New Roman" w:hAnsi="Times New Roman"/>
                <w:sz w:val="28"/>
              </w:rPr>
              <w:t xml:space="preserve">которая может быть использована в дошкольных образовательных организациях. </w:t>
            </w: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D5" w:rsidRPr="00C644A4" w:rsidTr="006E4D34">
        <w:tc>
          <w:tcPr>
            <w:tcW w:w="709" w:type="dxa"/>
          </w:tcPr>
          <w:p w:rsidR="00F76DD5" w:rsidRPr="00596903" w:rsidRDefault="00F76DD5" w:rsidP="006E4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F76DD5" w:rsidRPr="003911CE" w:rsidRDefault="00F76DD5" w:rsidP="006E4D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45AA4">
              <w:rPr>
                <w:rFonts w:ascii="Times New Roman" w:hAnsi="Times New Roman"/>
                <w:sz w:val="28"/>
                <w:szCs w:val="28"/>
              </w:rPr>
              <w:t>1.Повысить</w:t>
            </w:r>
            <w:r w:rsidRPr="003911CE">
              <w:rPr>
                <w:rFonts w:ascii="Times New Roman" w:hAnsi="Times New Roman"/>
                <w:sz w:val="28"/>
              </w:rPr>
              <w:t xml:space="preserve"> ИКТ - компетентность педагогов через обучение на курсах повышения квалификации для создания интерактивных инфопродуктов ,   обмен опытом среди специалистов учреждений.</w:t>
            </w:r>
            <w:r w:rsidRPr="003911CE">
              <w:rPr>
                <w:rFonts w:ascii="Times New Roman" w:hAnsi="Times New Roman"/>
              </w:rPr>
              <w:t xml:space="preserve"> </w:t>
            </w:r>
          </w:p>
          <w:p w:rsidR="00F76DD5" w:rsidRPr="003911CE" w:rsidRDefault="00F76DD5" w:rsidP="006E4D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DD5" w:rsidRPr="003911CE" w:rsidRDefault="00F76DD5" w:rsidP="006E4D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>Расширить сетевое взаимодействие   при  организации  повышения  квалификации  педагогов ДОО в  условиях инновационного образовательного  пространства муниципалитета ,края .</w:t>
            </w:r>
          </w:p>
          <w:p w:rsidR="00F76DD5" w:rsidRDefault="00F76DD5" w:rsidP="006E4D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DD5" w:rsidRPr="003911CE" w:rsidRDefault="00F76DD5" w:rsidP="006E4D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>Разработать  методическое пособие «Модель развития поисково-исследовательской активности дошкольников в условиях образовательного процесса ДОУ и семьи».</w:t>
            </w:r>
          </w:p>
          <w:p w:rsidR="00F76DD5" w:rsidRDefault="00F76DD5" w:rsidP="006E4D34">
            <w:pPr>
              <w:pStyle w:val="a3"/>
              <w:kinsoku w:val="0"/>
              <w:overflowPunct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DD5" w:rsidRPr="003911CE" w:rsidRDefault="00F76DD5" w:rsidP="006E4D34">
            <w:pPr>
              <w:pStyle w:val="a3"/>
              <w:kinsoku w:val="0"/>
              <w:overflowPunct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>Создать ИКТ банк интерактивных инфопродуктов   «Развитие у дошкольников поисково -исследовательской активности».</w:t>
            </w:r>
          </w:p>
          <w:p w:rsidR="00F76DD5" w:rsidRPr="003911CE" w:rsidRDefault="00F76DD5" w:rsidP="006E4D34">
            <w:pPr>
              <w:pStyle w:val="a3"/>
              <w:kinsoku w:val="0"/>
              <w:overflowPunct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bCs/>
                <w:color w:val="002060"/>
                <w:kern w:val="24"/>
              </w:rPr>
            </w:pP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5.Создать методический комплект по формированию у дошкольников поисково-исследовательской активности «</w:t>
            </w:r>
            <w:r w:rsidRPr="00C644A4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Образовательный портфель»,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>состоящий из  4 разделов:</w:t>
            </w:r>
            <w:r w:rsidRPr="00C644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44A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«Нормативные документы», «Методический калейдоскоп», «Мониторинговые мероприятия», «ИКТ-банк».</w:t>
            </w:r>
          </w:p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DD5" w:rsidRDefault="00F76DD5" w:rsidP="00F76DD5">
      <w:pPr>
        <w:jc w:val="center"/>
        <w:rPr>
          <w:rFonts w:ascii="Times New Roman" w:hAnsi="Times New Roman"/>
          <w:sz w:val="28"/>
          <w:szCs w:val="28"/>
        </w:rPr>
      </w:pPr>
    </w:p>
    <w:p w:rsidR="00F76DD5" w:rsidRDefault="00F76DD5" w:rsidP="00F76DD5">
      <w:pPr>
        <w:jc w:val="center"/>
        <w:rPr>
          <w:rFonts w:ascii="Times New Roman" w:hAnsi="Times New Roman"/>
          <w:sz w:val="28"/>
          <w:szCs w:val="28"/>
        </w:rPr>
      </w:pPr>
    </w:p>
    <w:p w:rsidR="00F76DD5" w:rsidRDefault="00F76DD5" w:rsidP="00F76DD5">
      <w:pPr>
        <w:jc w:val="center"/>
        <w:rPr>
          <w:rFonts w:ascii="Times New Roman" w:hAnsi="Times New Roman"/>
          <w:sz w:val="28"/>
          <w:szCs w:val="28"/>
        </w:rPr>
      </w:pPr>
    </w:p>
    <w:p w:rsidR="00F76DD5" w:rsidRDefault="00F76DD5" w:rsidP="00F76DD5">
      <w:pPr>
        <w:jc w:val="center"/>
        <w:rPr>
          <w:rFonts w:ascii="Times New Roman" w:hAnsi="Times New Roman"/>
          <w:sz w:val="28"/>
          <w:szCs w:val="28"/>
        </w:rPr>
      </w:pPr>
    </w:p>
    <w:p w:rsidR="00F76DD5" w:rsidRPr="00326924" w:rsidRDefault="00F76DD5" w:rsidP="00F76DD5">
      <w:pPr>
        <w:jc w:val="center"/>
        <w:rPr>
          <w:rFonts w:ascii="Times New Roman" w:hAnsi="Times New Roman"/>
          <w:sz w:val="28"/>
          <w:szCs w:val="28"/>
        </w:rPr>
      </w:pPr>
    </w:p>
    <w:p w:rsidR="00F76DD5" w:rsidRPr="00326924" w:rsidRDefault="00F76DD5" w:rsidP="00F76DD5">
      <w:pPr>
        <w:jc w:val="center"/>
        <w:rPr>
          <w:rFonts w:ascii="Times New Roman" w:hAnsi="Times New Roman"/>
          <w:sz w:val="28"/>
          <w:szCs w:val="28"/>
        </w:rPr>
      </w:pPr>
      <w:r w:rsidRPr="00326924">
        <w:rPr>
          <w:rFonts w:ascii="Times New Roman" w:hAnsi="Times New Roman"/>
          <w:sz w:val="28"/>
          <w:szCs w:val="28"/>
        </w:rPr>
        <w:t>План работы краевой инновационной площадки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F76DD5" w:rsidRPr="00C644A4" w:rsidTr="006E4D34">
        <w:tc>
          <w:tcPr>
            <w:tcW w:w="9345" w:type="dxa"/>
            <w:gridSpan w:val="4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76DD5" w:rsidRPr="007A51E9" w:rsidRDefault="00F76DD5" w:rsidP="006E4D34">
            <w:pPr>
              <w:pStyle w:val="a3"/>
              <w:kinsoku w:val="0"/>
              <w:overflowPunct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</w:pPr>
            <w:r w:rsidRPr="007A51E9"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  <w:t>Проведение,  анализ и оформление  результатов мониторинга</w:t>
            </w:r>
            <w:r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  <w:t xml:space="preserve">     уровня развития поисково-исследовательской активности дошкольников</w:t>
            </w:r>
            <w:r w:rsidRPr="007A51E9"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  <w:t>.</w:t>
            </w:r>
          </w:p>
          <w:p w:rsidR="00F76DD5" w:rsidRPr="00C644A4" w:rsidRDefault="00F76DD5" w:rsidP="006E4D34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декабрь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Сравнительный анализ результатов диагностики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76DD5" w:rsidRDefault="00F76DD5" w:rsidP="006E4D34">
            <w:pPr>
              <w:pStyle w:val="a3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  <w:t>Проведение анкетирования, опросов педагогов с целью выявления компетентности в области развития у дошкольников  исследовательской активности.</w:t>
            </w:r>
          </w:p>
          <w:p w:rsidR="00F76DD5" w:rsidRPr="00C644A4" w:rsidRDefault="00F76DD5" w:rsidP="006E4D34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Сравнительный анализ анкет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76DD5" w:rsidRDefault="00F76DD5" w:rsidP="006E4D34">
            <w:pPr>
              <w:pStyle w:val="a3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8"/>
                <w:szCs w:val="28"/>
              </w:rPr>
              <w:t>Опрос  родителей с целью оценки качества   образования ДОУ .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Анализ опросника</w:t>
            </w:r>
          </w:p>
        </w:tc>
      </w:tr>
      <w:tr w:rsidR="00F76DD5" w:rsidRPr="00C644A4" w:rsidTr="006E4D34">
        <w:tc>
          <w:tcPr>
            <w:tcW w:w="9345" w:type="dxa"/>
            <w:gridSpan w:val="4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</w:rPr>
              <w:t xml:space="preserve">Определение возможности использования  в ДОУ методических рекомендаций к  реализации модели поисково-исследовательской активности дошкольников 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январь  – май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обоснование  возможности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>использования модели.</w:t>
            </w:r>
            <w:r w:rsidRPr="00C644A4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76DD5" w:rsidRPr="00C644A4" w:rsidTr="006E4D34">
        <w:tc>
          <w:tcPr>
            <w:tcW w:w="9345" w:type="dxa"/>
            <w:gridSpan w:val="4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использование модели  в образовательном процессе ДОУ.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январь  – декабрь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Апробация модели педагогами, детьми и  родителями 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Система мероприятий с участием детей, педагогов и родителей познавательной,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интеллектуальной и творческой направленности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  – декабрь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1.Повышение познавательного, интеллектуального, творческого уровня  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развития детей.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2.Рост профессиональной  компетентности педагогов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3.Педагогическая  просвещённость родителей.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ind w:firstLine="147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Создание методического комплекта по формированию у дошкольников поисково-исследовательской активности «Образовательный портфель»,</w:t>
            </w:r>
            <w:r w:rsidRPr="00C644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t>состоящий из  4 разделов:</w:t>
            </w:r>
            <w:r w:rsidRPr="00C644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44A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«Нормативные документы», «Методический калейдоскоп», «Мониторинговые мероприятия», «ИКТ-банк».</w:t>
            </w:r>
          </w:p>
          <w:p w:rsidR="00F76DD5" w:rsidRPr="00596903" w:rsidRDefault="00F76DD5" w:rsidP="006E4D34">
            <w:pPr>
              <w:pStyle w:val="a7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Методический комплект «Образовательный портфель»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76DD5" w:rsidRPr="003911CE" w:rsidRDefault="00F76DD5" w:rsidP="006E4D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CE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 рекомендаций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 xml:space="preserve"> «Модель развития поисково-исследовательской активности дошкольников в условиях образовательного процесса ДОУ и семьи».</w:t>
            </w:r>
          </w:p>
          <w:p w:rsidR="00F76DD5" w:rsidRPr="00596903" w:rsidRDefault="00F76DD5" w:rsidP="006E4D34">
            <w:pPr>
              <w:pStyle w:val="a7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Октябрь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пособие</w:t>
            </w:r>
          </w:p>
        </w:tc>
      </w:tr>
      <w:tr w:rsidR="00F76DD5" w:rsidRPr="00C644A4" w:rsidTr="006E4D34">
        <w:tc>
          <w:tcPr>
            <w:tcW w:w="9345" w:type="dxa"/>
            <w:gridSpan w:val="4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76DD5" w:rsidRPr="003911CE" w:rsidRDefault="00F76DD5" w:rsidP="006E4D34">
            <w:pPr>
              <w:pStyle w:val="a3"/>
              <w:kinsoku w:val="0"/>
              <w:overflowPunct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1CE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 xml:space="preserve"> ИКТ банк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 xml:space="preserve"> интерактивных инфопродуктов   «Развитие у дошкольников поисково -исследовательской активности».</w:t>
            </w:r>
          </w:p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январь - декабрь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инфопродуктов и  рекомендации для родителей по их реализации.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Создание методических материалов, обеспечивающих реализацию модели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C644A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Методический калейдоскоп»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 -ноябрь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Повышение компетентности педагогов в области  познавательного </w:t>
            </w: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</w:t>
            </w:r>
          </w:p>
        </w:tc>
      </w:tr>
      <w:tr w:rsidR="00F76DD5" w:rsidRPr="00C644A4" w:rsidTr="006E4D34">
        <w:tc>
          <w:tcPr>
            <w:tcW w:w="9345" w:type="dxa"/>
            <w:gridSpan w:val="4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Публикации по теме проекта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Краевой семинар по теме «</w:t>
            </w:r>
            <w:r w:rsidRPr="00C644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использование модели  поисково-исследовательской активности дошкольников в образовательном процессе ДОУ».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ноябрь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Презентация опыта работы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Семинар практикум по теме «Использование нетрадиционных форм  организации работы с родителями по развитию у детей  познавательной мотивации и действий в ДОО»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Презентация опыта работы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 xml:space="preserve">Участие в региональных, Всероссийских и Международных конференциях </w:t>
            </w: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A4">
              <w:rPr>
                <w:rFonts w:ascii="Times New Roman" w:hAnsi="Times New Roman"/>
                <w:sz w:val="28"/>
                <w:szCs w:val="28"/>
              </w:rPr>
              <w:t>Представление инновационного педагогического опыта, публикация тезисов, статей</w:t>
            </w:r>
          </w:p>
        </w:tc>
      </w:tr>
      <w:tr w:rsidR="00F76DD5" w:rsidRPr="00C644A4" w:rsidTr="006E4D34">
        <w:tc>
          <w:tcPr>
            <w:tcW w:w="704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DD5" w:rsidRPr="00C644A4" w:rsidRDefault="00F76DD5" w:rsidP="006E4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F76DD5" w:rsidRPr="00C644A4" w:rsidRDefault="00F76DD5" w:rsidP="006E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DD5" w:rsidRPr="00326924" w:rsidRDefault="00F76DD5" w:rsidP="00F76DD5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D7A" w:rsidRDefault="00D14D7A"/>
    <w:sectPr w:rsidR="00D14D7A" w:rsidSect="006E4D34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8F" w:rsidRDefault="00C1018F" w:rsidP="0045649E">
      <w:pPr>
        <w:spacing w:after="0" w:line="240" w:lineRule="auto"/>
      </w:pPr>
      <w:r>
        <w:separator/>
      </w:r>
    </w:p>
  </w:endnote>
  <w:endnote w:type="continuationSeparator" w:id="1">
    <w:p w:rsidR="00C1018F" w:rsidRDefault="00C1018F" w:rsidP="0045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34" w:rsidRDefault="0045649E">
    <w:pPr>
      <w:pStyle w:val="a4"/>
      <w:jc w:val="right"/>
    </w:pPr>
    <w:r>
      <w:fldChar w:fldCharType="begin"/>
    </w:r>
    <w:r w:rsidR="00D14D7A">
      <w:instrText>PAGE   \* MERGEFORMAT</w:instrText>
    </w:r>
    <w:r>
      <w:fldChar w:fldCharType="separate"/>
    </w:r>
    <w:r w:rsidR="00EF4BF6">
      <w:rPr>
        <w:noProof/>
      </w:rPr>
      <w:t>1</w:t>
    </w:r>
    <w:r>
      <w:fldChar w:fldCharType="end"/>
    </w:r>
  </w:p>
  <w:p w:rsidR="006E4D34" w:rsidRDefault="006E4D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8F" w:rsidRDefault="00C1018F" w:rsidP="0045649E">
      <w:pPr>
        <w:spacing w:after="0" w:line="240" w:lineRule="auto"/>
      </w:pPr>
      <w:r>
        <w:separator/>
      </w:r>
    </w:p>
  </w:footnote>
  <w:footnote w:type="continuationSeparator" w:id="1">
    <w:p w:rsidR="00C1018F" w:rsidRDefault="00C1018F" w:rsidP="0045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DD5"/>
    <w:rsid w:val="0045649E"/>
    <w:rsid w:val="006E4D34"/>
    <w:rsid w:val="00C1018F"/>
    <w:rsid w:val="00C644A4"/>
    <w:rsid w:val="00D14D7A"/>
    <w:rsid w:val="00EF4BF6"/>
    <w:rsid w:val="00F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D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F76DD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76DD5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F76DD5"/>
    <w:rPr>
      <w:color w:val="0563C1"/>
      <w:u w:val="single"/>
    </w:rPr>
  </w:style>
  <w:style w:type="paragraph" w:styleId="a7">
    <w:name w:val="Body Text Indent"/>
    <w:basedOn w:val="a"/>
    <w:link w:val="a8"/>
    <w:rsid w:val="00F76D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76DD5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F76DD5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6DD5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b/>
      <w:bCs/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kiysad_15sun@mail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Links>
    <vt:vector size="6" baseType="variant"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mailto:detskiysad_15sun@mail.ru.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2016-02-29T17:38:00Z</dcterms:created>
  <dcterms:modified xsi:type="dcterms:W3CDTF">2016-02-29T17:38:00Z</dcterms:modified>
</cp:coreProperties>
</file>