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B4" w:rsidRDefault="00E77DB4" w:rsidP="003935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DB4" w:rsidRPr="00E77DB4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77DB4">
        <w:rPr>
          <w:rFonts w:ascii="Times New Roman" w:hAnsi="Times New Roman" w:cs="Times New Roman"/>
          <w:b/>
          <w:sz w:val="28"/>
          <w:szCs w:val="36"/>
        </w:rPr>
        <w:t>МУ</w:t>
      </w:r>
      <w:r>
        <w:rPr>
          <w:rFonts w:ascii="Times New Roman" w:hAnsi="Times New Roman" w:cs="Times New Roman"/>
          <w:b/>
          <w:sz w:val="28"/>
          <w:szCs w:val="36"/>
        </w:rPr>
        <w:t>НИЦИПАЛЬНОЕ АВТОНОМНОЕ ДОШКОЛЬНОЕ ОБРАЗОВАТЕЛЬНОЕ УЧРЕЖДЕНИЕ ДЕТСКИЙ САД №37</w:t>
      </w:r>
      <w:r w:rsidR="00121BE7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E77DB4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DB4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DB4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DB4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1BE7" w:rsidRP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1BE7" w:rsidRP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1BE7" w:rsidRP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21BE7">
        <w:rPr>
          <w:rFonts w:ascii="Times New Roman" w:hAnsi="Times New Roman" w:cs="Times New Roman"/>
          <w:b/>
          <w:sz w:val="28"/>
          <w:szCs w:val="36"/>
        </w:rPr>
        <w:t>ОТЧЕТ</w:t>
      </w:r>
    </w:p>
    <w:p w:rsidR="00E77DB4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о деятельности краевой инновационной площадки</w:t>
      </w: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(год присвоения - 2015)</w:t>
      </w: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по теме: «Психолого-педагогическое сопровождение детей дошкольного возраста в условиях инклюзивного образования»</w:t>
      </w: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1BE7" w:rsidRP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77DB4" w:rsidRPr="00121BE7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77DB4" w:rsidRPr="00121BE7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77DB4" w:rsidRPr="00121BE7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77DB4" w:rsidRPr="00121BE7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77DB4" w:rsidRPr="00121BE7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77DB4" w:rsidRPr="00121BE7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77DB4" w:rsidRPr="00121BE7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77DB4" w:rsidRDefault="00E77DB4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г. Армавир</w:t>
      </w: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2018 г.</w:t>
      </w: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>1. Паспортная информация</w:t>
      </w:r>
    </w:p>
    <w:p w:rsidR="00121BE7" w:rsidRP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39355A" w:rsidTr="00121BE7">
        <w:tc>
          <w:tcPr>
            <w:tcW w:w="3652" w:type="dxa"/>
          </w:tcPr>
          <w:p w:rsidR="0039355A" w:rsidRDefault="0039355A" w:rsidP="00121B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Юридическое название учреждения (организации)</w:t>
            </w:r>
          </w:p>
        </w:tc>
        <w:tc>
          <w:tcPr>
            <w:tcW w:w="5634" w:type="dxa"/>
          </w:tcPr>
          <w:p w:rsidR="005145DB" w:rsidRDefault="009D0E92" w:rsidP="00121B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</w:t>
            </w:r>
            <w:r w:rsidRPr="007004B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4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93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55A" w:rsidRDefault="0039355A" w:rsidP="00121B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1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</w:p>
        </w:tc>
      </w:tr>
      <w:tr w:rsidR="0039355A" w:rsidTr="00121BE7">
        <w:tc>
          <w:tcPr>
            <w:tcW w:w="3652" w:type="dxa"/>
          </w:tcPr>
          <w:p w:rsidR="0039355A" w:rsidRDefault="0039355A" w:rsidP="00121B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Учредитель</w:t>
            </w:r>
          </w:p>
        </w:tc>
        <w:tc>
          <w:tcPr>
            <w:tcW w:w="5634" w:type="dxa"/>
          </w:tcPr>
          <w:p w:rsidR="0039355A" w:rsidRPr="009D0E92" w:rsidRDefault="009D0E92" w:rsidP="00121BE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D0E9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Армавир</w:t>
            </w:r>
          </w:p>
        </w:tc>
      </w:tr>
      <w:tr w:rsidR="0039355A" w:rsidTr="00121BE7">
        <w:tc>
          <w:tcPr>
            <w:tcW w:w="3652" w:type="dxa"/>
          </w:tcPr>
          <w:p w:rsidR="0039355A" w:rsidRDefault="00121BE7" w:rsidP="00121BE7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 </w:t>
            </w:r>
            <w:r w:rsidR="0039355A" w:rsidRPr="0039355A">
              <w:rPr>
                <w:rFonts w:ascii="Times New Roman" w:hAnsi="Times New Roman" w:cs="Times New Roman"/>
                <w:sz w:val="28"/>
                <w:szCs w:val="36"/>
              </w:rPr>
              <w:t>Юридический адрес</w:t>
            </w:r>
          </w:p>
        </w:tc>
        <w:tc>
          <w:tcPr>
            <w:tcW w:w="5634" w:type="dxa"/>
          </w:tcPr>
          <w:p w:rsidR="0039355A" w:rsidRDefault="0039355A" w:rsidP="00121B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352932, Российская Федерация, Краснодарский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 Армавир , улица Тимирязева, 70,</w:t>
            </w:r>
          </w:p>
          <w:p w:rsidR="0039355A" w:rsidRDefault="0039355A" w:rsidP="00121B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8(86137) 5-75-37</w:t>
            </w:r>
          </w:p>
        </w:tc>
      </w:tr>
      <w:tr w:rsidR="0039355A" w:rsidTr="00121BE7">
        <w:tc>
          <w:tcPr>
            <w:tcW w:w="3652" w:type="dxa"/>
          </w:tcPr>
          <w:p w:rsidR="0039355A" w:rsidRDefault="0039355A" w:rsidP="00121B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ФИО руководителя</w:t>
            </w:r>
          </w:p>
        </w:tc>
        <w:tc>
          <w:tcPr>
            <w:tcW w:w="5634" w:type="dxa"/>
          </w:tcPr>
          <w:p w:rsidR="0039355A" w:rsidRDefault="0039355A" w:rsidP="00121BE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39355A" w:rsidRPr="0014437D" w:rsidTr="00121BE7">
        <w:tc>
          <w:tcPr>
            <w:tcW w:w="3652" w:type="dxa"/>
          </w:tcPr>
          <w:p w:rsidR="0039355A" w:rsidRPr="0039355A" w:rsidRDefault="0039355A" w:rsidP="00121B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Телефон, факс, e-</w:t>
            </w:r>
            <w:proofErr w:type="spellStart"/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mail</w:t>
            </w:r>
            <w:proofErr w:type="spellEnd"/>
          </w:p>
        </w:tc>
        <w:tc>
          <w:tcPr>
            <w:tcW w:w="5634" w:type="dxa"/>
          </w:tcPr>
          <w:p w:rsidR="009D0E92" w:rsidRPr="001773C3" w:rsidRDefault="0039355A" w:rsidP="00121B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3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8(86137) 5-75-37, </w:t>
            </w:r>
          </w:p>
          <w:p w:rsidR="0039355A" w:rsidRPr="0039355A" w:rsidRDefault="0039355A" w:rsidP="00121B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rmdosad37@ro.ru</w:t>
            </w:r>
          </w:p>
        </w:tc>
      </w:tr>
      <w:tr w:rsidR="0039355A" w:rsidTr="00121BE7">
        <w:tc>
          <w:tcPr>
            <w:tcW w:w="3652" w:type="dxa"/>
          </w:tcPr>
          <w:p w:rsidR="0039355A" w:rsidRPr="0039355A" w:rsidRDefault="0039355A" w:rsidP="00121B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Сайт учреждения</w:t>
            </w:r>
          </w:p>
        </w:tc>
        <w:tc>
          <w:tcPr>
            <w:tcW w:w="5634" w:type="dxa"/>
          </w:tcPr>
          <w:p w:rsidR="0039355A" w:rsidRPr="009D0E92" w:rsidRDefault="009D0E92" w:rsidP="00121BE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36"/>
              </w:rPr>
            </w:pPr>
            <w:r w:rsidRPr="009D0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www.mbdou37.</w:t>
            </w:r>
            <w:r w:rsidR="00174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D0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39355A" w:rsidTr="00121BE7">
        <w:trPr>
          <w:trHeight w:val="655"/>
        </w:trPr>
        <w:tc>
          <w:tcPr>
            <w:tcW w:w="3652" w:type="dxa"/>
          </w:tcPr>
          <w:p w:rsidR="0039355A" w:rsidRPr="0039355A" w:rsidRDefault="0039355A" w:rsidP="00121BE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Ссылка на разде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л на сайте, посвященный проекту</w:t>
            </w:r>
          </w:p>
        </w:tc>
        <w:tc>
          <w:tcPr>
            <w:tcW w:w="5634" w:type="dxa"/>
          </w:tcPr>
          <w:p w:rsidR="00E40F76" w:rsidRDefault="00946E8C" w:rsidP="00174B6A">
            <w:pPr>
              <w:spacing w:line="360" w:lineRule="auto"/>
              <w:ind w:firstLine="567"/>
            </w:pPr>
            <w:hyperlink r:id="rId8" w:history="1">
              <w:r w:rsidR="00174B6A" w:rsidRPr="00174B6A">
                <w:rPr>
                  <w:rStyle w:val="a7"/>
                </w:rPr>
                <w:t>http://mbdou37.su/index/innovacionnyj_proekt/0-115</w:t>
              </w:r>
            </w:hyperlink>
          </w:p>
          <w:p w:rsidR="00174B6A" w:rsidRPr="00E40F76" w:rsidRDefault="00174B6A" w:rsidP="00174B6A">
            <w:pPr>
              <w:spacing w:line="360" w:lineRule="auto"/>
              <w:ind w:firstLine="567"/>
            </w:pPr>
          </w:p>
        </w:tc>
      </w:tr>
    </w:tbl>
    <w:p w:rsidR="00E40F76" w:rsidRDefault="00E40F76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Default="00121BE7" w:rsidP="00121BE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Default="00121BE7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E7" w:rsidRPr="000640AE" w:rsidRDefault="00121BE7" w:rsidP="005F22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AE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инноваций</w:t>
      </w:r>
    </w:p>
    <w:p w:rsidR="00121BE7" w:rsidRPr="000640AE" w:rsidRDefault="00121BE7" w:rsidP="00121B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411BB" w:rsidRPr="000640AE">
        <w:rPr>
          <w:rFonts w:ascii="Times New Roman" w:hAnsi="Times New Roman" w:cs="Times New Roman"/>
          <w:sz w:val="28"/>
          <w:szCs w:val="28"/>
        </w:rPr>
        <w:t xml:space="preserve">оценки качества инновационной деятельности краевой площадки </w:t>
      </w:r>
      <w:r w:rsidR="000640AE" w:rsidRPr="000640AE">
        <w:rPr>
          <w:rFonts w:ascii="Times New Roman" w:hAnsi="Times New Roman" w:cs="Times New Roman"/>
          <w:sz w:val="28"/>
          <w:szCs w:val="28"/>
        </w:rPr>
        <w:t xml:space="preserve">по теме «Психолого-педагогическое сопровождение детей дошкольного возраста в условиях инклюзивного образования» </w:t>
      </w:r>
      <w:r w:rsidR="003411BB" w:rsidRPr="000640AE">
        <w:rPr>
          <w:rFonts w:ascii="Times New Roman" w:hAnsi="Times New Roman" w:cs="Times New Roman"/>
          <w:sz w:val="28"/>
          <w:szCs w:val="28"/>
        </w:rPr>
        <w:t>на этапе ее завершения в 2018 году использовались 6 групп индикаторов эффективности психолого-педагогического сопровождения детей дошкольного возраста в условиях инклюзивного образования:</w:t>
      </w:r>
    </w:p>
    <w:p w:rsidR="003411BB" w:rsidRPr="000640AE" w:rsidRDefault="003411BB" w:rsidP="00121B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b/>
          <w:i/>
          <w:sz w:val="28"/>
          <w:szCs w:val="28"/>
        </w:rPr>
        <w:t>1группа.</w:t>
      </w:r>
      <w:r w:rsidRPr="000640AE">
        <w:rPr>
          <w:rFonts w:ascii="Times New Roman" w:hAnsi="Times New Roman" w:cs="Times New Roman"/>
          <w:sz w:val="28"/>
          <w:szCs w:val="28"/>
        </w:rPr>
        <w:t xml:space="preserve"> </w:t>
      </w:r>
      <w:r w:rsidR="004C0407" w:rsidRPr="000640AE">
        <w:rPr>
          <w:rFonts w:ascii="Times New Roman" w:hAnsi="Times New Roman" w:cs="Times New Roman"/>
          <w:sz w:val="28"/>
          <w:szCs w:val="28"/>
        </w:rPr>
        <w:t>Реализация гарантии права получения дошкольного образования.</w:t>
      </w:r>
    </w:p>
    <w:p w:rsidR="004C0407" w:rsidRPr="000640AE" w:rsidRDefault="004C0407" w:rsidP="00121B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>- Количество групп инклюзивной направленно</w:t>
      </w:r>
      <w:r w:rsidR="000221D6" w:rsidRPr="000640AE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="000221D6" w:rsidRPr="000640AE">
        <w:rPr>
          <w:rFonts w:ascii="Times New Roman" w:hAnsi="Times New Roman" w:cs="Times New Roman"/>
          <w:sz w:val="28"/>
          <w:szCs w:val="28"/>
        </w:rPr>
        <w:t xml:space="preserve">в </w:t>
      </w:r>
      <w:r w:rsidR="000640AE" w:rsidRPr="000640AE">
        <w:rPr>
          <w:rFonts w:ascii="Times New Roman" w:hAnsi="Times New Roman" w:cs="Times New Roman"/>
          <w:sz w:val="28"/>
          <w:szCs w:val="28"/>
        </w:rPr>
        <w:t xml:space="preserve"> </w:t>
      </w:r>
      <w:r w:rsidR="000221D6" w:rsidRPr="000640AE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0221D6" w:rsidRPr="000640AE">
        <w:rPr>
          <w:rFonts w:ascii="Times New Roman" w:hAnsi="Times New Roman" w:cs="Times New Roman"/>
          <w:sz w:val="28"/>
          <w:szCs w:val="28"/>
        </w:rPr>
        <w:t xml:space="preserve"> от общего числа групп – 3 группы инклюзивной направленности (комбинированной нап</w:t>
      </w:r>
      <w:r w:rsidR="00E92811" w:rsidRPr="000640AE">
        <w:rPr>
          <w:rFonts w:ascii="Times New Roman" w:hAnsi="Times New Roman" w:cs="Times New Roman"/>
          <w:sz w:val="28"/>
          <w:szCs w:val="28"/>
        </w:rPr>
        <w:t>р</w:t>
      </w:r>
      <w:r w:rsidR="000640AE" w:rsidRPr="000640AE">
        <w:rPr>
          <w:rFonts w:ascii="Times New Roman" w:hAnsi="Times New Roman" w:cs="Times New Roman"/>
          <w:sz w:val="28"/>
          <w:szCs w:val="28"/>
        </w:rPr>
        <w:t>авленнос</w:t>
      </w:r>
      <w:r w:rsidR="000221D6" w:rsidRPr="000640AE">
        <w:rPr>
          <w:rFonts w:ascii="Times New Roman" w:hAnsi="Times New Roman" w:cs="Times New Roman"/>
          <w:sz w:val="28"/>
          <w:szCs w:val="28"/>
        </w:rPr>
        <w:t xml:space="preserve">ти) </w:t>
      </w:r>
      <w:r w:rsidR="000640AE" w:rsidRPr="000640AE">
        <w:rPr>
          <w:rFonts w:ascii="Times New Roman" w:hAnsi="Times New Roman" w:cs="Times New Roman"/>
          <w:sz w:val="28"/>
          <w:szCs w:val="28"/>
        </w:rPr>
        <w:t xml:space="preserve"> </w:t>
      </w:r>
      <w:r w:rsidR="000221D6" w:rsidRPr="000640AE">
        <w:rPr>
          <w:rFonts w:ascii="Times New Roman" w:hAnsi="Times New Roman" w:cs="Times New Roman"/>
          <w:sz w:val="28"/>
          <w:szCs w:val="28"/>
        </w:rPr>
        <w:t>– 22 %.</w:t>
      </w:r>
    </w:p>
    <w:p w:rsidR="004C0407" w:rsidRPr="000640AE" w:rsidRDefault="004C0407" w:rsidP="00121B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- Численность детей-инвалидов, обучающихся в инклюзивной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группе  от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 общей численности детей-инвалидов, посещающих ДОУ</w:t>
      </w:r>
      <w:r w:rsidR="000221D6" w:rsidRPr="000640AE">
        <w:rPr>
          <w:rFonts w:ascii="Times New Roman" w:hAnsi="Times New Roman" w:cs="Times New Roman"/>
          <w:sz w:val="28"/>
          <w:szCs w:val="28"/>
        </w:rPr>
        <w:t xml:space="preserve"> – 7 детей, что составляет 32 %.</w:t>
      </w:r>
    </w:p>
    <w:p w:rsidR="004C0407" w:rsidRPr="000640AE" w:rsidRDefault="004C0407" w:rsidP="00121B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b/>
          <w:i/>
          <w:sz w:val="28"/>
          <w:szCs w:val="28"/>
        </w:rPr>
        <w:t>2 группа.</w:t>
      </w:r>
      <w:r w:rsidRPr="00064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Создание  в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ДОУ системы оценки качества образования на основе принципов открытости, объективности, прозрачности, общественно- профессионального участия.</w:t>
      </w:r>
    </w:p>
    <w:p w:rsidR="004C0407" w:rsidRPr="000640AE" w:rsidRDefault="004C0407" w:rsidP="00121B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Представление  общественности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публичного отчета, отражающего открытость и прозрачность образовательной и хозяйственной деятельности по проекту.</w:t>
      </w:r>
    </w:p>
    <w:p w:rsidR="004C0407" w:rsidRPr="000640AE" w:rsidRDefault="004C0407" w:rsidP="004C0407">
      <w:pPr>
        <w:autoSpaceDE w:val="0"/>
        <w:autoSpaceDN w:val="0"/>
        <w:adjustRightInd w:val="0"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b/>
          <w:i/>
          <w:sz w:val="28"/>
          <w:szCs w:val="28"/>
        </w:rPr>
        <w:t>3 группа.</w:t>
      </w:r>
      <w:r w:rsidRPr="000640AE">
        <w:rPr>
          <w:rFonts w:ascii="Times New Roman" w:hAnsi="Times New Roman" w:cs="Times New Roman"/>
          <w:sz w:val="28"/>
          <w:szCs w:val="28"/>
        </w:rPr>
        <w:t xml:space="preserve"> </w:t>
      </w:r>
      <w:r w:rsidR="000221D6" w:rsidRPr="000640AE">
        <w:rPr>
          <w:rFonts w:ascii="Times New Roman" w:hAnsi="Times New Roman" w:cs="Times New Roman"/>
          <w:sz w:val="28"/>
          <w:szCs w:val="28"/>
        </w:rPr>
        <w:t>Развитие сферы непрерывного об</w:t>
      </w:r>
      <w:r w:rsidRPr="000640AE">
        <w:rPr>
          <w:rFonts w:ascii="Times New Roman" w:hAnsi="Times New Roman" w:cs="Times New Roman"/>
          <w:sz w:val="28"/>
          <w:szCs w:val="28"/>
        </w:rPr>
        <w:t>разования.</w:t>
      </w:r>
    </w:p>
    <w:p w:rsidR="004C0407" w:rsidRPr="000640AE" w:rsidRDefault="004C0407" w:rsidP="004C04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>- Количество вариативных форм инклюзивной практики в ДОУ от общего числа вариативных форм дошкольного образования</w:t>
      </w:r>
      <w:r w:rsidR="000221D6" w:rsidRPr="000640AE">
        <w:rPr>
          <w:rFonts w:ascii="Times New Roman" w:hAnsi="Times New Roman" w:cs="Times New Roman"/>
          <w:sz w:val="28"/>
          <w:szCs w:val="28"/>
        </w:rPr>
        <w:t xml:space="preserve"> – 4: </w:t>
      </w:r>
      <w:r w:rsidR="00961E56" w:rsidRPr="000640AE">
        <w:rPr>
          <w:rFonts w:ascii="Times New Roman" w:hAnsi="Times New Roman" w:cs="Times New Roman"/>
          <w:sz w:val="28"/>
          <w:szCs w:val="28"/>
        </w:rPr>
        <w:t xml:space="preserve">служба ранней помощи для </w:t>
      </w:r>
      <w:r w:rsidR="00E92811" w:rsidRPr="000640AE">
        <w:rPr>
          <w:rFonts w:ascii="Times New Roman" w:hAnsi="Times New Roman" w:cs="Times New Roman"/>
          <w:sz w:val="28"/>
          <w:szCs w:val="28"/>
        </w:rPr>
        <w:t>детей с ОВЗ</w:t>
      </w:r>
      <w:r w:rsidR="00961E56" w:rsidRPr="000640AE">
        <w:rPr>
          <w:rFonts w:ascii="Times New Roman" w:hAnsi="Times New Roman" w:cs="Times New Roman"/>
          <w:sz w:val="28"/>
          <w:szCs w:val="28"/>
        </w:rPr>
        <w:t xml:space="preserve">, </w:t>
      </w:r>
      <w:r w:rsidR="000221D6" w:rsidRPr="000640AE">
        <w:rPr>
          <w:rFonts w:ascii="Times New Roman" w:hAnsi="Times New Roman" w:cs="Times New Roman"/>
          <w:sz w:val="28"/>
          <w:szCs w:val="28"/>
        </w:rPr>
        <w:t>группа кратковременного пребывания, п</w:t>
      </w:r>
      <w:r w:rsidR="00961E56" w:rsidRPr="000640AE">
        <w:rPr>
          <w:rFonts w:ascii="Times New Roman" w:hAnsi="Times New Roman" w:cs="Times New Roman"/>
          <w:sz w:val="28"/>
          <w:szCs w:val="28"/>
        </w:rPr>
        <w:t>атронаж на дому, группа комбинированной направленности.</w:t>
      </w:r>
    </w:p>
    <w:p w:rsidR="004C0407" w:rsidRPr="000640AE" w:rsidRDefault="004C0407" w:rsidP="004C04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- Количество мероприятий с педагогами дошкольного образования по проблеме инклюзии, психолого-педагогического сопровождения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детей</w:t>
      </w:r>
      <w:r w:rsidR="00961E56" w:rsidRPr="000640AE">
        <w:rPr>
          <w:rFonts w:ascii="Times New Roman" w:hAnsi="Times New Roman" w:cs="Times New Roman"/>
          <w:sz w:val="28"/>
          <w:szCs w:val="28"/>
        </w:rPr>
        <w:t>,</w:t>
      </w:r>
      <w:r w:rsidRPr="000640AE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общего числа мероприятий  с педагогами </w:t>
      </w:r>
      <w:r w:rsidR="00961E56" w:rsidRPr="000640A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0640AE">
        <w:rPr>
          <w:rFonts w:ascii="Times New Roman" w:hAnsi="Times New Roman" w:cs="Times New Roman"/>
          <w:sz w:val="28"/>
          <w:szCs w:val="28"/>
        </w:rPr>
        <w:t>образования</w:t>
      </w:r>
      <w:r w:rsidR="00961E56" w:rsidRPr="000640AE">
        <w:rPr>
          <w:rFonts w:ascii="Times New Roman" w:hAnsi="Times New Roman" w:cs="Times New Roman"/>
          <w:sz w:val="28"/>
          <w:szCs w:val="28"/>
        </w:rPr>
        <w:t xml:space="preserve"> – 55 %.</w:t>
      </w:r>
    </w:p>
    <w:p w:rsidR="004C0407" w:rsidRPr="000640AE" w:rsidRDefault="004C0407" w:rsidP="004C040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b/>
          <w:i/>
          <w:sz w:val="28"/>
          <w:szCs w:val="28"/>
        </w:rPr>
        <w:t>4 группа.</w:t>
      </w:r>
      <w:r w:rsidRPr="000640AE">
        <w:rPr>
          <w:rFonts w:ascii="Times New Roman" w:hAnsi="Times New Roman" w:cs="Times New Roman"/>
          <w:sz w:val="28"/>
          <w:szCs w:val="28"/>
        </w:rPr>
        <w:t xml:space="preserve"> Повышение привлекательности педагогической профессии и уровня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квалификации  педагогических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кадров</w:t>
      </w:r>
    </w:p>
    <w:p w:rsidR="004C0407" w:rsidRPr="000640AE" w:rsidRDefault="004C0407" w:rsidP="004C04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повышение квалификации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кадров  по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профессиональным образовательным программам</w:t>
      </w:r>
      <w:r w:rsidR="00961E56" w:rsidRPr="000640AE">
        <w:rPr>
          <w:rFonts w:ascii="Times New Roman" w:hAnsi="Times New Roman" w:cs="Times New Roman"/>
          <w:sz w:val="28"/>
          <w:szCs w:val="28"/>
        </w:rPr>
        <w:t xml:space="preserve"> -8 педагогов</w:t>
      </w:r>
      <w:r w:rsidR="00D26837" w:rsidRPr="000640AE">
        <w:rPr>
          <w:rFonts w:ascii="Times New Roman" w:hAnsi="Times New Roman" w:cs="Times New Roman"/>
          <w:sz w:val="28"/>
          <w:szCs w:val="28"/>
        </w:rPr>
        <w:t xml:space="preserve"> (25 % от общего числа педагогов)</w:t>
      </w:r>
      <w:r w:rsidRPr="0006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07" w:rsidRPr="000640AE" w:rsidRDefault="004C0407" w:rsidP="004C04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- Подготовка и повышение квалификации педагогов творческой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группы  проекта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  по  современным технологиям  дошкольного образования (БОС и др.)</w:t>
      </w:r>
      <w:r w:rsidR="00D26837" w:rsidRPr="000640AE">
        <w:rPr>
          <w:rFonts w:ascii="Times New Roman" w:hAnsi="Times New Roman" w:cs="Times New Roman"/>
          <w:sz w:val="28"/>
          <w:szCs w:val="28"/>
        </w:rPr>
        <w:t xml:space="preserve"> – 3 педагога (10,5 %)</w:t>
      </w:r>
    </w:p>
    <w:p w:rsidR="004C0407" w:rsidRPr="000640AE" w:rsidRDefault="004C0407" w:rsidP="004C04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b/>
          <w:i/>
          <w:sz w:val="28"/>
          <w:szCs w:val="28"/>
        </w:rPr>
        <w:t>5 группа.</w:t>
      </w:r>
      <w:r w:rsidRPr="000640AE">
        <w:rPr>
          <w:rFonts w:ascii="Times New Roman" w:hAnsi="Times New Roman" w:cs="Times New Roman"/>
          <w:sz w:val="28"/>
          <w:szCs w:val="28"/>
        </w:rPr>
        <w:t xml:space="preserve"> Модернизация образовательных программ в системе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дошкольного  образования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детей, направленных на достижение современного качества учебных результатов и результатов социализации</w:t>
      </w:r>
    </w:p>
    <w:p w:rsidR="004C0407" w:rsidRPr="000640AE" w:rsidRDefault="004C0407" w:rsidP="004C04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Реализация  адаптированных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программ для  получения качественного дошкольного образования детьми,  детьми-инвалидами и лицами с ограниченными возможностями здоровья</w:t>
      </w:r>
      <w:r w:rsidR="00D26837" w:rsidRPr="000640AE">
        <w:rPr>
          <w:rFonts w:ascii="Times New Roman" w:hAnsi="Times New Roman" w:cs="Times New Roman"/>
          <w:sz w:val="28"/>
          <w:szCs w:val="28"/>
        </w:rPr>
        <w:t xml:space="preserve"> -100 %</w:t>
      </w:r>
    </w:p>
    <w:p w:rsidR="004C0407" w:rsidRPr="000640AE" w:rsidRDefault="004C0407" w:rsidP="004C04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- Наличие необходимых условий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для  индивидуальной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26837" w:rsidRPr="000640AE"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4C0407" w:rsidRPr="000640AE" w:rsidRDefault="004C0407" w:rsidP="004C04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оказанию психолого-педагогической помощи   воспитанникам инклюзивной группы</w:t>
      </w:r>
      <w:r w:rsidR="00D26837" w:rsidRPr="000640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26837" w:rsidRPr="000640A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26837" w:rsidRPr="000640AE">
        <w:rPr>
          <w:rFonts w:ascii="Times New Roman" w:hAnsi="Times New Roman" w:cs="Times New Roman"/>
          <w:sz w:val="28"/>
          <w:szCs w:val="28"/>
        </w:rPr>
        <w:t xml:space="preserve"> ДОУ, психолого-педагогическое обследование в центре диагностики и консультирования г. Армавира.</w:t>
      </w:r>
      <w:r w:rsidRPr="000640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407" w:rsidRPr="000640AE" w:rsidRDefault="004C0407" w:rsidP="004C04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b/>
          <w:i/>
          <w:sz w:val="28"/>
          <w:szCs w:val="28"/>
        </w:rPr>
        <w:t xml:space="preserve">6 группа. </w:t>
      </w:r>
      <w:r w:rsidRPr="000640AE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качества  предоставляемых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116D49" w:rsidRPr="000640AE" w:rsidRDefault="004C0407" w:rsidP="00116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- Открытость и доступность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информации  об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="00116D49" w:rsidRPr="000640AE">
        <w:rPr>
          <w:rFonts w:ascii="Times New Roman" w:hAnsi="Times New Roman" w:cs="Times New Roman"/>
          <w:sz w:val="28"/>
          <w:szCs w:val="28"/>
        </w:rPr>
        <w:t xml:space="preserve"> – сайт МАДОУ №37, сайт управления образования, информационные стенды, дни открытых дверей.</w:t>
      </w:r>
    </w:p>
    <w:p w:rsidR="004C0407" w:rsidRPr="000640AE" w:rsidRDefault="004C0407" w:rsidP="004C0407">
      <w:pPr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- Доступность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взаимодействия  с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получателями образовательных услуг</w:t>
      </w:r>
      <w:r w:rsidR="000640AE" w:rsidRPr="000640AE">
        <w:rPr>
          <w:rFonts w:ascii="Times New Roman" w:hAnsi="Times New Roman" w:cs="Times New Roman"/>
          <w:sz w:val="28"/>
          <w:szCs w:val="28"/>
        </w:rPr>
        <w:t xml:space="preserve"> -100%.</w:t>
      </w:r>
    </w:p>
    <w:p w:rsidR="004C0407" w:rsidRPr="000640AE" w:rsidRDefault="004C0407" w:rsidP="004C04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>- Доля получателей образовательных услуг</w:t>
      </w:r>
      <w:r w:rsidR="00116D49" w:rsidRPr="000640AE">
        <w:rPr>
          <w:rFonts w:ascii="Times New Roman" w:hAnsi="Times New Roman" w:cs="Times New Roman"/>
          <w:sz w:val="28"/>
          <w:szCs w:val="28"/>
        </w:rPr>
        <w:t>,</w:t>
      </w:r>
      <w:r w:rsidRPr="000640AE">
        <w:rPr>
          <w:rFonts w:ascii="Times New Roman" w:hAnsi="Times New Roman" w:cs="Times New Roman"/>
          <w:sz w:val="28"/>
          <w:szCs w:val="28"/>
        </w:rPr>
        <w:t xml:space="preserve"> удовлетворенных материально-техническим обеспечением инклюзивного образования от общего числа опрошенных получателей образовательных услуг</w:t>
      </w:r>
      <w:r w:rsidR="00116D49" w:rsidRPr="000640AE"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4C0407" w:rsidRPr="000640AE" w:rsidRDefault="004C0407" w:rsidP="004C04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Доля получателей образовательных услуг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удовлетворенных качеством инклюзивного образования от общего числа опрошенных получателей образовательных услуг</w:t>
      </w:r>
      <w:r w:rsidR="000640AE" w:rsidRPr="000640AE">
        <w:rPr>
          <w:rFonts w:ascii="Times New Roman" w:hAnsi="Times New Roman" w:cs="Times New Roman"/>
          <w:sz w:val="28"/>
          <w:szCs w:val="28"/>
        </w:rPr>
        <w:t xml:space="preserve"> – 100</w:t>
      </w:r>
      <w:r w:rsidR="00116D49" w:rsidRPr="000640A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C0407" w:rsidRPr="000640AE" w:rsidRDefault="004C0407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t>- Доля получателей образовательных услуг</w:t>
      </w:r>
      <w:r w:rsidR="000640AE" w:rsidRPr="000640AE">
        <w:rPr>
          <w:rFonts w:ascii="Times New Roman" w:hAnsi="Times New Roman" w:cs="Times New Roman"/>
          <w:sz w:val="28"/>
          <w:szCs w:val="28"/>
        </w:rPr>
        <w:t>,</w:t>
      </w:r>
      <w:r w:rsidRPr="000640AE">
        <w:rPr>
          <w:rFonts w:ascii="Times New Roman" w:hAnsi="Times New Roman" w:cs="Times New Roman"/>
          <w:sz w:val="28"/>
          <w:szCs w:val="28"/>
        </w:rPr>
        <w:t xml:space="preserve"> готовых </w:t>
      </w:r>
      <w:proofErr w:type="gramStart"/>
      <w:r w:rsidRPr="000640AE">
        <w:rPr>
          <w:rFonts w:ascii="Times New Roman" w:hAnsi="Times New Roman" w:cs="Times New Roman"/>
          <w:sz w:val="28"/>
          <w:szCs w:val="28"/>
        </w:rPr>
        <w:t>рекомендовать  ДОУ</w:t>
      </w:r>
      <w:proofErr w:type="gramEnd"/>
      <w:r w:rsidRPr="000640AE">
        <w:rPr>
          <w:rFonts w:ascii="Times New Roman" w:hAnsi="Times New Roman" w:cs="Times New Roman"/>
          <w:sz w:val="28"/>
          <w:szCs w:val="28"/>
        </w:rPr>
        <w:t xml:space="preserve"> родственникам и знакомым</w:t>
      </w:r>
      <w:r w:rsidR="000640AE" w:rsidRPr="000640AE">
        <w:rPr>
          <w:rFonts w:ascii="Times New Roman" w:hAnsi="Times New Roman" w:cs="Times New Roman"/>
          <w:sz w:val="28"/>
          <w:szCs w:val="28"/>
        </w:rPr>
        <w:t>,</w:t>
      </w:r>
      <w:r w:rsidRPr="000640AE">
        <w:rPr>
          <w:rFonts w:ascii="Times New Roman" w:hAnsi="Times New Roman" w:cs="Times New Roman"/>
          <w:sz w:val="28"/>
          <w:szCs w:val="28"/>
        </w:rPr>
        <w:t xml:space="preserve"> от общего числа опрошенных получателей образовательных услуг</w:t>
      </w:r>
      <w:r w:rsidR="000640AE" w:rsidRPr="000640AE">
        <w:rPr>
          <w:rFonts w:ascii="Times New Roman" w:hAnsi="Times New Roman" w:cs="Times New Roman"/>
          <w:sz w:val="28"/>
          <w:szCs w:val="28"/>
        </w:rPr>
        <w:t xml:space="preserve"> – 10</w:t>
      </w:r>
      <w:r w:rsidR="00116D49" w:rsidRPr="000640AE">
        <w:rPr>
          <w:rFonts w:ascii="Times New Roman" w:hAnsi="Times New Roman" w:cs="Times New Roman"/>
          <w:sz w:val="28"/>
          <w:szCs w:val="28"/>
        </w:rPr>
        <w:t>0 %</w:t>
      </w:r>
    </w:p>
    <w:p w:rsidR="004C0407" w:rsidRPr="000640AE" w:rsidRDefault="00C0619D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AE">
        <w:rPr>
          <w:rFonts w:ascii="Times New Roman" w:hAnsi="Times New Roman" w:cs="Times New Roman"/>
          <w:sz w:val="28"/>
          <w:szCs w:val="28"/>
        </w:rPr>
        <w:lastRenderedPageBreak/>
        <w:t>Анализ вышеизложенных критериев и показателей осуществлялся с помощью методов педагогической и психологической диагностики (изучение документации, анкетирование, тестирование, опрос).</w:t>
      </w:r>
      <w:r w:rsidR="00E92811" w:rsidRPr="000640AE">
        <w:rPr>
          <w:rFonts w:ascii="Times New Roman" w:hAnsi="Times New Roman" w:cs="Times New Roman"/>
          <w:sz w:val="28"/>
          <w:szCs w:val="28"/>
        </w:rPr>
        <w:t xml:space="preserve"> </w:t>
      </w:r>
      <w:r w:rsidRPr="000640AE">
        <w:rPr>
          <w:rFonts w:ascii="Times New Roman" w:hAnsi="Times New Roman" w:cs="Times New Roman"/>
          <w:sz w:val="28"/>
          <w:szCs w:val="28"/>
        </w:rPr>
        <w:t>В качестве диагностического материала</w:t>
      </w:r>
      <w:r w:rsidR="006E0E39" w:rsidRPr="000640AE">
        <w:rPr>
          <w:rFonts w:ascii="Times New Roman" w:hAnsi="Times New Roman" w:cs="Times New Roman"/>
          <w:sz w:val="28"/>
          <w:szCs w:val="28"/>
        </w:rPr>
        <w:t xml:space="preserve"> были</w:t>
      </w:r>
      <w:r w:rsidR="00FD7011" w:rsidRPr="000640AE">
        <w:rPr>
          <w:rFonts w:ascii="Times New Roman" w:hAnsi="Times New Roman" w:cs="Times New Roman"/>
          <w:sz w:val="28"/>
          <w:szCs w:val="28"/>
        </w:rPr>
        <w:t xml:space="preserve"> подобран</w:t>
      </w:r>
      <w:r w:rsidR="006E0E39" w:rsidRPr="000640AE">
        <w:rPr>
          <w:rFonts w:ascii="Times New Roman" w:hAnsi="Times New Roman" w:cs="Times New Roman"/>
          <w:sz w:val="28"/>
          <w:szCs w:val="28"/>
        </w:rPr>
        <w:t>ы</w:t>
      </w:r>
      <w:r w:rsidR="00FD7011" w:rsidRPr="000640AE">
        <w:rPr>
          <w:rFonts w:ascii="Times New Roman" w:hAnsi="Times New Roman" w:cs="Times New Roman"/>
          <w:sz w:val="28"/>
          <w:szCs w:val="28"/>
        </w:rPr>
        <w:t xml:space="preserve"> и использован</w:t>
      </w:r>
      <w:r w:rsidR="006E0E39" w:rsidRPr="000640AE">
        <w:rPr>
          <w:rFonts w:ascii="Times New Roman" w:hAnsi="Times New Roman" w:cs="Times New Roman"/>
          <w:sz w:val="28"/>
          <w:szCs w:val="28"/>
        </w:rPr>
        <w:t>ы следующие методики</w:t>
      </w:r>
      <w:r w:rsidR="00FD7011" w:rsidRPr="000640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536"/>
      </w:tblGrid>
      <w:tr w:rsidR="00FD7011" w:rsidRPr="00FD7011" w:rsidTr="00E92811">
        <w:tc>
          <w:tcPr>
            <w:tcW w:w="675" w:type="dxa"/>
          </w:tcPr>
          <w:p w:rsidR="00FD7011" w:rsidRPr="00E92811" w:rsidRDefault="00FD7011" w:rsidP="00E9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FD7011" w:rsidRPr="00E92811" w:rsidRDefault="00FD7011" w:rsidP="00E9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4536" w:type="dxa"/>
          </w:tcPr>
          <w:p w:rsidR="00FD7011" w:rsidRPr="00E92811" w:rsidRDefault="00FD7011" w:rsidP="00E9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автор, источник</w:t>
            </w:r>
          </w:p>
        </w:tc>
      </w:tr>
      <w:tr w:rsidR="00EA115A" w:rsidRPr="00FD7011" w:rsidTr="00E92811">
        <w:tc>
          <w:tcPr>
            <w:tcW w:w="675" w:type="dxa"/>
          </w:tcPr>
          <w:p w:rsidR="00EA115A" w:rsidRPr="00E92811" w:rsidRDefault="00EA115A" w:rsidP="00E9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A115A" w:rsidRPr="00E92811" w:rsidRDefault="00EA115A" w:rsidP="00E92811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 наблюдения</w:t>
            </w:r>
          </w:p>
          <w:p w:rsidR="00EA115A" w:rsidRPr="00E92811" w:rsidRDefault="00EA115A" w:rsidP="00E9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A115A" w:rsidRPr="00E92811" w:rsidRDefault="00EA115A" w:rsidP="00E928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Е. О. </w:t>
            </w:r>
            <w:proofErr w:type="spellStart"/>
            <w:proofErr w:type="gramStart"/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Смирнова,В</w:t>
            </w:r>
            <w:proofErr w:type="spellEnd"/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М. Холмогорова.</w:t>
            </w:r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 xml:space="preserve">Конфликтные дети. М.: </w:t>
            </w:r>
            <w:proofErr w:type="spellStart"/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Эксмо</w:t>
            </w:r>
            <w:proofErr w:type="spellEnd"/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2010</w:t>
            </w:r>
          </w:p>
        </w:tc>
      </w:tr>
      <w:tr w:rsidR="006054DB" w:rsidTr="00E92811">
        <w:tc>
          <w:tcPr>
            <w:tcW w:w="675" w:type="dxa"/>
          </w:tcPr>
          <w:p w:rsidR="006054DB" w:rsidRPr="00E92811" w:rsidRDefault="007B2C1C" w:rsidP="00E9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15A"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054DB" w:rsidRPr="00E92811" w:rsidRDefault="006054DB" w:rsidP="00E9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«Два домика»: выявление уровня сформированности </w:t>
            </w:r>
            <w:proofErr w:type="spellStart"/>
            <w:r w:rsidRPr="00E92811">
              <w:rPr>
                <w:rFonts w:ascii="Times New Roman" w:hAnsi="Times New Roman" w:cs="Times New Roman"/>
                <w:sz w:val="24"/>
                <w:szCs w:val="24"/>
              </w:rPr>
              <w:t>межличностых</w:t>
            </w:r>
            <w:proofErr w:type="spellEnd"/>
            <w:r w:rsidRPr="00E9281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детей дошкольного возраста, выявление симпатий и антипатий. </w:t>
            </w:r>
          </w:p>
        </w:tc>
        <w:tc>
          <w:tcPr>
            <w:tcW w:w="4536" w:type="dxa"/>
          </w:tcPr>
          <w:p w:rsidR="006054DB" w:rsidRPr="00E92811" w:rsidRDefault="006054DB" w:rsidP="00E9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sz w:val="24"/>
                <w:szCs w:val="24"/>
              </w:rPr>
              <w:t>Т.Д. Марцинковская</w:t>
            </w:r>
            <w:r w:rsidR="00E928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2811">
              <w:rPr>
                <w:sz w:val="24"/>
                <w:szCs w:val="24"/>
              </w:rPr>
              <w:t xml:space="preserve">Детская </w:t>
            </w:r>
            <w:r w:rsidRPr="00E92811">
              <w:rPr>
                <w:rFonts w:ascii="Times New Roman" w:hAnsi="Times New Roman"/>
                <w:sz w:val="24"/>
                <w:szCs w:val="24"/>
              </w:rPr>
              <w:t>п</w:t>
            </w:r>
            <w:r w:rsidRPr="00E92811">
              <w:rPr>
                <w:sz w:val="24"/>
                <w:szCs w:val="24"/>
              </w:rPr>
              <w:t xml:space="preserve">рактическая психология: Учебник / Под </w:t>
            </w:r>
            <w:proofErr w:type="spellStart"/>
            <w:r w:rsidRPr="00E92811">
              <w:rPr>
                <w:sz w:val="24"/>
                <w:szCs w:val="24"/>
              </w:rPr>
              <w:t>ред.проф</w:t>
            </w:r>
            <w:proofErr w:type="spellEnd"/>
            <w:r w:rsidRPr="00E92811">
              <w:rPr>
                <w:sz w:val="24"/>
                <w:szCs w:val="24"/>
              </w:rPr>
              <w:t>. Т.Д. Марцинковской. — М.: Гардарики, 2000</w:t>
            </w:r>
          </w:p>
        </w:tc>
      </w:tr>
      <w:tr w:rsidR="006054DB" w:rsidTr="00E92811">
        <w:tc>
          <w:tcPr>
            <w:tcW w:w="675" w:type="dxa"/>
          </w:tcPr>
          <w:p w:rsidR="006054DB" w:rsidRPr="00E92811" w:rsidRDefault="007B2C1C" w:rsidP="00E9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15A"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054DB" w:rsidRPr="00E92811" w:rsidRDefault="002B1F4E" w:rsidP="00E9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6054DB" w:rsidRPr="00E92811">
              <w:rPr>
                <w:rFonts w:ascii="Times New Roman" w:hAnsi="Times New Roman" w:cs="Times New Roman"/>
                <w:sz w:val="24"/>
                <w:szCs w:val="24"/>
              </w:rPr>
              <w:t xml:space="preserve">«Капитан корабля»: </w:t>
            </w:r>
            <w:r w:rsidR="006054DB" w:rsidRPr="00E92811">
              <w:rPr>
                <w:sz w:val="24"/>
                <w:szCs w:val="24"/>
              </w:rPr>
              <w:t>выявить взаимные (либо не взаимные) избирательные предпочтения детей.</w:t>
            </w:r>
          </w:p>
        </w:tc>
        <w:tc>
          <w:tcPr>
            <w:tcW w:w="4536" w:type="dxa"/>
          </w:tcPr>
          <w:p w:rsidR="006054DB" w:rsidRPr="00E92811" w:rsidRDefault="006054DB" w:rsidP="00E928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Е. О. </w:t>
            </w:r>
            <w:proofErr w:type="spellStart"/>
            <w:proofErr w:type="gramStart"/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Смирнова,В</w:t>
            </w:r>
            <w:proofErr w:type="spellEnd"/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М. Холмогорова.</w:t>
            </w:r>
            <w:r w:rsidR="00574F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Конфликтные дети</w:t>
            </w:r>
            <w:r w:rsidR="00EA115A"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М.: </w:t>
            </w:r>
            <w:proofErr w:type="spellStart"/>
            <w:r w:rsidR="00EA115A"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Эксмо</w:t>
            </w:r>
            <w:proofErr w:type="spellEnd"/>
            <w:r w:rsidR="00EA115A"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2010</w:t>
            </w:r>
          </w:p>
          <w:p w:rsidR="006054DB" w:rsidRPr="00E92811" w:rsidRDefault="006054DB" w:rsidP="00E9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DB" w:rsidTr="00E92811">
        <w:tc>
          <w:tcPr>
            <w:tcW w:w="675" w:type="dxa"/>
          </w:tcPr>
          <w:p w:rsidR="006054DB" w:rsidRPr="00E92811" w:rsidRDefault="007B2C1C" w:rsidP="00E9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115A"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054DB" w:rsidRPr="00E92811" w:rsidRDefault="007B2C1C" w:rsidP="00E92811">
            <w:pPr>
              <w:pStyle w:val="c16"/>
              <w:spacing w:before="0" w:beforeAutospacing="0" w:after="0" w:afterAutospacing="0"/>
            </w:pPr>
            <w:r w:rsidRPr="00E92811">
              <w:rPr>
                <w:rStyle w:val="c1"/>
              </w:rPr>
              <w:t>Методика «Домики»: выявить личностные отношения, социальные эмоции, ценностные ориентации</w:t>
            </w:r>
          </w:p>
        </w:tc>
        <w:tc>
          <w:tcPr>
            <w:tcW w:w="4536" w:type="dxa"/>
          </w:tcPr>
          <w:p w:rsidR="006054DB" w:rsidRPr="00E92811" w:rsidRDefault="007B2C1C" w:rsidP="00E928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11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Орехова О. А.</w:t>
            </w:r>
            <w:r w:rsidR="00EA115A"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Методика диагностики дифференциаций эмоциональной сферы ребенка «Домики» (методика О. А. Ореховой</w:t>
            </w:r>
            <w:proofErr w:type="gramStart"/>
            <w:r w:rsidR="00EA115A"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).-</w:t>
            </w:r>
            <w:proofErr w:type="gramEnd"/>
            <w:r w:rsidR="00EA115A"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15A" w:rsidRPr="00E928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Иматон</w:t>
            </w:r>
            <w:proofErr w:type="spellEnd"/>
          </w:p>
        </w:tc>
      </w:tr>
      <w:tr w:rsidR="00116D49" w:rsidTr="00E92811">
        <w:tc>
          <w:tcPr>
            <w:tcW w:w="675" w:type="dxa"/>
          </w:tcPr>
          <w:p w:rsidR="00116D49" w:rsidRPr="00E92811" w:rsidRDefault="00116D49" w:rsidP="00E9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8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116D49" w:rsidRPr="00E92811" w:rsidRDefault="00116D49" w:rsidP="00E92811">
            <w:pPr>
              <w:pStyle w:val="c16"/>
              <w:spacing w:before="0" w:beforeAutospacing="0" w:after="0" w:afterAutospacing="0"/>
              <w:rPr>
                <w:rStyle w:val="c1"/>
              </w:rPr>
            </w:pPr>
            <w:r w:rsidRPr="00E92811">
              <w:rPr>
                <w:rStyle w:val="c1"/>
              </w:rPr>
              <w:t>Методика обследования речевого дыхания</w:t>
            </w:r>
          </w:p>
        </w:tc>
        <w:tc>
          <w:tcPr>
            <w:tcW w:w="4536" w:type="dxa"/>
          </w:tcPr>
          <w:p w:rsidR="00116D49" w:rsidRPr="00E92811" w:rsidRDefault="00116D49" w:rsidP="00E92811">
            <w:pPr>
              <w:pStyle w:val="1"/>
              <w:spacing w:before="0"/>
              <w:outlineLvl w:val="0"/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2811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Архипова </w:t>
            </w:r>
            <w:r w:rsidR="00F540A2" w:rsidRPr="00E92811">
              <w:rPr>
                <w:rStyle w:val="c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Е.Ф. Стертая дизартрия у детей. М.: АСТ: Астрель. 2007</w:t>
            </w:r>
          </w:p>
        </w:tc>
      </w:tr>
    </w:tbl>
    <w:p w:rsidR="00FD7011" w:rsidRDefault="00FD7011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227" w:rsidRDefault="005F2227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C3" w:rsidRDefault="00574FC3" w:rsidP="005F222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6E4" w:rsidRPr="006F16E4" w:rsidRDefault="005F2227" w:rsidP="001443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22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F16E4" w:rsidRPr="006F16E4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положительных результатов)</w:t>
      </w:r>
    </w:p>
    <w:p w:rsidR="00121BE7" w:rsidRDefault="005F2227" w:rsidP="006F1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2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36ED2">
        <w:rPr>
          <w:rFonts w:ascii="Times New Roman" w:hAnsi="Times New Roman" w:cs="Times New Roman"/>
          <w:sz w:val="28"/>
          <w:szCs w:val="28"/>
        </w:rPr>
        <w:t xml:space="preserve">в рамках работы инновационной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и проведены мероприятия по контролю качества </w:t>
      </w:r>
      <w:r w:rsidR="00736ED2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>
        <w:rPr>
          <w:rFonts w:ascii="Times New Roman" w:hAnsi="Times New Roman" w:cs="Times New Roman"/>
          <w:sz w:val="28"/>
          <w:szCs w:val="28"/>
        </w:rPr>
        <w:t>проекта:</w:t>
      </w:r>
    </w:p>
    <w:p w:rsidR="006E0E39" w:rsidRDefault="006E0E39" w:rsidP="006F1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результативности эффективности психолого-педагогического сопровождения детей дошкольного возраста в условиях инклюзивного образования в соответствии 6 группами индикаторов;</w:t>
      </w:r>
    </w:p>
    <w:p w:rsidR="006E0E39" w:rsidRDefault="006E0E39" w:rsidP="006F1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 и психологическая диагностика дошкольников;</w:t>
      </w:r>
    </w:p>
    <w:p w:rsidR="006E0E39" w:rsidRDefault="006E0E39" w:rsidP="006F1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анкетирование, опрос и тестирование родителей по вопросам качества предоставляемых образовательных услуг</w:t>
      </w:r>
    </w:p>
    <w:p w:rsidR="006E0E39" w:rsidRDefault="006E0E39" w:rsidP="006E0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анкетирование, опрос и тестирование педагогов по вопросам психолого-педагогического сопровождения дошкольников в ОВЗ </w:t>
      </w:r>
    </w:p>
    <w:p w:rsidR="006E0E39" w:rsidRDefault="006E0E39" w:rsidP="006E0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итогового контроля в </w:t>
      </w:r>
      <w:r w:rsidR="00D54A94">
        <w:rPr>
          <w:rFonts w:ascii="Times New Roman" w:hAnsi="Times New Roman" w:cs="Times New Roman"/>
          <w:sz w:val="28"/>
          <w:szCs w:val="28"/>
        </w:rPr>
        <w:t>форме квест-игр, деловых игр, семинаров-практикумов и т.д.</w:t>
      </w:r>
    </w:p>
    <w:p w:rsidR="00736ED2" w:rsidRDefault="00736ED2" w:rsidP="006E0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положительных результатов деятельности краевой инновационной площадки на базе МАДОУ №37 определяется достижением цели и задач, решаемых в течение инновационной деятельности. На завершающем этапе инновационной деятельности были достигнуты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2B1F4E" w:rsidTr="002B1F4E">
        <w:tc>
          <w:tcPr>
            <w:tcW w:w="675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№  п</w:t>
            </w:r>
            <w:proofErr w:type="gramEnd"/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9356" w:type="dxa"/>
          </w:tcPr>
          <w:p w:rsidR="002B1F4E" w:rsidRPr="00574FC3" w:rsidRDefault="002B1F4E" w:rsidP="00574F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Результаты деятельности КИП</w:t>
            </w:r>
          </w:p>
        </w:tc>
      </w:tr>
      <w:tr w:rsidR="002B1F4E" w:rsidTr="002B1F4E">
        <w:tc>
          <w:tcPr>
            <w:tcW w:w="675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356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Разработаны и реализованы условия, обеспечивающие успешное </w:t>
            </w:r>
            <w:proofErr w:type="gramStart"/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</w:t>
            </w:r>
            <w:r w:rsidRPr="00574FC3">
              <w:rPr>
                <w:rStyle w:val="c1"/>
                <w:sz w:val="27"/>
                <w:szCs w:val="27"/>
              </w:rPr>
              <w:t xml:space="preserve"> </w:t>
            </w:r>
            <w:r w:rsidRPr="00574FC3">
              <w:rPr>
                <w:rStyle w:val="c1"/>
                <w:rFonts w:ascii="Times New Roman" w:hAnsi="Times New Roman"/>
                <w:sz w:val="27"/>
                <w:szCs w:val="27"/>
              </w:rPr>
              <w:t>позитивных</w:t>
            </w:r>
            <w:proofErr w:type="gramEnd"/>
            <w:r w:rsidRPr="00574FC3">
              <w:rPr>
                <w:rStyle w:val="c1"/>
                <w:sz w:val="27"/>
                <w:szCs w:val="27"/>
              </w:rPr>
              <w:t xml:space="preserve"> личностны</w:t>
            </w:r>
            <w:r w:rsidRPr="00574FC3">
              <w:rPr>
                <w:rStyle w:val="c1"/>
                <w:rFonts w:ascii="Times New Roman" w:hAnsi="Times New Roman"/>
                <w:sz w:val="27"/>
                <w:szCs w:val="27"/>
              </w:rPr>
              <w:t>х и межличностных</w:t>
            </w:r>
            <w:r w:rsidRPr="00574FC3">
              <w:rPr>
                <w:rStyle w:val="c1"/>
                <w:sz w:val="27"/>
                <w:szCs w:val="27"/>
              </w:rPr>
              <w:t xml:space="preserve"> отношени</w:t>
            </w:r>
            <w:r w:rsidRPr="00574FC3">
              <w:rPr>
                <w:rStyle w:val="c1"/>
                <w:rFonts w:ascii="Times New Roman" w:hAnsi="Times New Roman"/>
                <w:sz w:val="27"/>
                <w:szCs w:val="27"/>
              </w:rPr>
              <w:t>й</w:t>
            </w:r>
            <w:r w:rsidRPr="00574FC3">
              <w:rPr>
                <w:rStyle w:val="c1"/>
                <w:sz w:val="27"/>
                <w:szCs w:val="27"/>
              </w:rPr>
              <w:t>, социальны</w:t>
            </w:r>
            <w:r w:rsidRPr="00574FC3">
              <w:rPr>
                <w:rStyle w:val="c1"/>
                <w:rFonts w:ascii="Times New Roman" w:hAnsi="Times New Roman"/>
                <w:sz w:val="27"/>
                <w:szCs w:val="27"/>
              </w:rPr>
              <w:t>х</w:t>
            </w:r>
            <w:r w:rsidRPr="00574FC3">
              <w:rPr>
                <w:rStyle w:val="c1"/>
                <w:sz w:val="27"/>
                <w:szCs w:val="27"/>
              </w:rPr>
              <w:t xml:space="preserve"> эмоци</w:t>
            </w:r>
            <w:r w:rsidRPr="00574FC3">
              <w:rPr>
                <w:rStyle w:val="c1"/>
                <w:rFonts w:ascii="Times New Roman" w:hAnsi="Times New Roman"/>
                <w:sz w:val="27"/>
                <w:szCs w:val="27"/>
              </w:rPr>
              <w:t>й</w:t>
            </w:r>
            <w:r w:rsidRPr="00574FC3">
              <w:rPr>
                <w:rStyle w:val="c1"/>
                <w:sz w:val="27"/>
                <w:szCs w:val="27"/>
              </w:rPr>
              <w:t>, ценностны</w:t>
            </w:r>
            <w:r w:rsidRPr="00574FC3">
              <w:rPr>
                <w:rStyle w:val="c1"/>
                <w:rFonts w:ascii="Times New Roman" w:hAnsi="Times New Roman"/>
                <w:sz w:val="27"/>
                <w:szCs w:val="27"/>
              </w:rPr>
              <w:t>х</w:t>
            </w:r>
            <w:r w:rsidRPr="00574FC3">
              <w:rPr>
                <w:rStyle w:val="c1"/>
                <w:sz w:val="27"/>
                <w:szCs w:val="27"/>
              </w:rPr>
              <w:t xml:space="preserve"> ориентаци</w:t>
            </w:r>
            <w:r w:rsidRPr="00574FC3">
              <w:rPr>
                <w:rStyle w:val="c1"/>
                <w:rFonts w:ascii="Times New Roman" w:hAnsi="Times New Roman"/>
                <w:sz w:val="27"/>
                <w:szCs w:val="27"/>
              </w:rPr>
              <w:t>й дошкольников инклюзивной группы</w:t>
            </w:r>
          </w:p>
        </w:tc>
      </w:tr>
      <w:tr w:rsidR="002B1F4E" w:rsidTr="002B1F4E">
        <w:tc>
          <w:tcPr>
            <w:tcW w:w="675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356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Разработана и внедрена модель инклюзивного образования в ДОУ</w:t>
            </w:r>
          </w:p>
        </w:tc>
      </w:tr>
      <w:tr w:rsidR="002B1F4E" w:rsidTr="002B1F4E">
        <w:tc>
          <w:tcPr>
            <w:tcW w:w="675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356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Разработана и внедрена образовательная программа «Правильно дышите </w:t>
            </w:r>
            <w:r w:rsidR="000640AE">
              <w:rPr>
                <w:rFonts w:ascii="Times New Roman" w:hAnsi="Times New Roman" w:cs="Times New Roman"/>
                <w:sz w:val="27"/>
                <w:szCs w:val="27"/>
              </w:rPr>
              <w:t>– лучше говорите» и методическое</w:t>
            </w: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 сопровождение к ней:</w:t>
            </w:r>
          </w:p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- примерные сценарии образовательной деятельности (занятий) для детей старшего дошкольного возраста с расстройством аутистического спектра к программе;</w:t>
            </w:r>
          </w:p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-  обследование типа дыхания у детей с расстройством аутистического спектра</w:t>
            </w:r>
          </w:p>
        </w:tc>
      </w:tr>
      <w:tr w:rsidR="002B1F4E" w:rsidTr="002B1F4E">
        <w:tc>
          <w:tcPr>
            <w:tcW w:w="675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356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Разработан и </w:t>
            </w:r>
            <w:proofErr w:type="gramStart"/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внедрен  игровой</w:t>
            </w:r>
            <w:proofErr w:type="gramEnd"/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 комплект «Развиваем слух и речь» для детей дошкольного возраста после кохлеарной имплантации</w:t>
            </w:r>
          </w:p>
        </w:tc>
      </w:tr>
      <w:tr w:rsidR="002B1F4E" w:rsidTr="002B1F4E">
        <w:tc>
          <w:tcPr>
            <w:tcW w:w="675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356" w:type="dxa"/>
          </w:tcPr>
          <w:p w:rsidR="002B1F4E" w:rsidRPr="00574FC3" w:rsidRDefault="002B1F4E" w:rsidP="000640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Разработан игровой комплект «Колобок» для</w:t>
            </w:r>
            <w:r w:rsidR="000640AE">
              <w:rPr>
                <w:rFonts w:ascii="Times New Roman" w:hAnsi="Times New Roman" w:cs="Times New Roman"/>
                <w:sz w:val="27"/>
                <w:szCs w:val="27"/>
              </w:rPr>
              <w:t xml:space="preserve"> развития эмоциональной </w:t>
            </w:r>
            <w:proofErr w:type="gramStart"/>
            <w:r w:rsidR="000640AE">
              <w:rPr>
                <w:rFonts w:ascii="Times New Roman" w:hAnsi="Times New Roman" w:cs="Times New Roman"/>
                <w:sz w:val="27"/>
                <w:szCs w:val="27"/>
              </w:rPr>
              <w:t xml:space="preserve">сферы </w:t>
            </w: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 детей</w:t>
            </w:r>
            <w:proofErr w:type="gramEnd"/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 с расстройством аутистического спектра</w:t>
            </w:r>
          </w:p>
        </w:tc>
      </w:tr>
      <w:tr w:rsidR="002B1F4E" w:rsidTr="002B1F4E">
        <w:tc>
          <w:tcPr>
            <w:tcW w:w="675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356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Разработано и внедрено практическое пособие «Помоги мне сделать это самому»</w:t>
            </w:r>
          </w:p>
        </w:tc>
      </w:tr>
      <w:tr w:rsidR="002B1F4E" w:rsidTr="002B1F4E">
        <w:tc>
          <w:tcPr>
            <w:tcW w:w="675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9356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Разработано и внедрено методическое пособие «</w:t>
            </w:r>
            <w:proofErr w:type="spellStart"/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Пооперационые</w:t>
            </w:r>
            <w:proofErr w:type="spellEnd"/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 карты для восп</w:t>
            </w:r>
            <w:r w:rsidR="000640AE">
              <w:rPr>
                <w:rFonts w:ascii="Times New Roman" w:hAnsi="Times New Roman" w:cs="Times New Roman"/>
                <w:sz w:val="27"/>
                <w:szCs w:val="27"/>
              </w:rPr>
              <w:t>итания и обучения дошкольников с</w:t>
            </w: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 расстройством аутистического спектра»</w:t>
            </w:r>
          </w:p>
        </w:tc>
      </w:tr>
      <w:tr w:rsidR="002B1F4E" w:rsidTr="002B1F4E">
        <w:tc>
          <w:tcPr>
            <w:tcW w:w="675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356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Составлен и распространен сборник методических материалов из опыта работы «Инклюзивное образование: опыт, результаты, перспективы» (по результатам зонального семинара от 12.12.2017)</w:t>
            </w:r>
          </w:p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1F4E" w:rsidTr="002B1F4E">
        <w:tc>
          <w:tcPr>
            <w:tcW w:w="675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356" w:type="dxa"/>
          </w:tcPr>
          <w:p w:rsidR="002B1F4E" w:rsidRPr="00574FC3" w:rsidRDefault="002B1F4E" w:rsidP="00574F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4FC3">
              <w:rPr>
                <w:rFonts w:ascii="Times New Roman" w:hAnsi="Times New Roman" w:cs="Times New Roman"/>
                <w:sz w:val="27"/>
                <w:szCs w:val="27"/>
              </w:rPr>
              <w:t xml:space="preserve">Составлен и распространен сборник методических материалов из опыта работы «Психолого-педагогическое сопровождение детей дошкольного возраста в условиях инклюзивного образования» (по результатам работы краевой инновационной площадки) </w:t>
            </w:r>
          </w:p>
        </w:tc>
      </w:tr>
    </w:tbl>
    <w:p w:rsidR="00CE3CB5" w:rsidRDefault="00CE3CB5" w:rsidP="00CE3CB5">
      <w:pPr>
        <w:pStyle w:val="40"/>
        <w:shd w:val="clear" w:color="auto" w:fill="auto"/>
        <w:spacing w:before="0" w:after="0" w:line="300" w:lineRule="auto"/>
        <w:ind w:right="-2" w:firstLine="567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Положительное влияние проекта оцениваем как вклад программы «Правильно дышите – лучше говорите» и УМК для ее реализации, игровых комплектов для детей с </w:t>
      </w:r>
      <w:proofErr w:type="gramStart"/>
      <w:r>
        <w:rPr>
          <w:b w:val="0"/>
          <w:spacing w:val="0"/>
          <w:sz w:val="28"/>
          <w:szCs w:val="28"/>
        </w:rPr>
        <w:t>расстройством  аутистического</w:t>
      </w:r>
      <w:proofErr w:type="gramEnd"/>
      <w:r>
        <w:rPr>
          <w:b w:val="0"/>
          <w:spacing w:val="0"/>
          <w:sz w:val="28"/>
          <w:szCs w:val="28"/>
        </w:rPr>
        <w:t xml:space="preserve"> спектра и после кохлеарной имплантации,  в образование города Армавира, Краснодарского края. Разработанные м</w:t>
      </w:r>
      <w:r w:rsidRPr="00923287">
        <w:rPr>
          <w:b w:val="0"/>
          <w:spacing w:val="0"/>
          <w:sz w:val="28"/>
          <w:szCs w:val="28"/>
        </w:rPr>
        <w:t xml:space="preserve">етодические продукты могут быть </w:t>
      </w:r>
      <w:proofErr w:type="spellStart"/>
      <w:r w:rsidRPr="00923287">
        <w:rPr>
          <w:b w:val="0"/>
          <w:spacing w:val="0"/>
          <w:sz w:val="28"/>
          <w:szCs w:val="28"/>
        </w:rPr>
        <w:t>диссеминированы</w:t>
      </w:r>
      <w:proofErr w:type="spellEnd"/>
      <w:r w:rsidRPr="00923287">
        <w:rPr>
          <w:b w:val="0"/>
          <w:spacing w:val="0"/>
          <w:sz w:val="28"/>
          <w:szCs w:val="28"/>
        </w:rPr>
        <w:t xml:space="preserve"> в дошкольные образовательные организации Краснодарского края для использования в качестве </w:t>
      </w:r>
      <w:r w:rsidR="006D2C1B">
        <w:rPr>
          <w:b w:val="0"/>
          <w:spacing w:val="0"/>
          <w:sz w:val="28"/>
          <w:szCs w:val="28"/>
        </w:rPr>
        <w:t>вариативной части основной образовательной программы дошкольного образования</w:t>
      </w:r>
      <w:r>
        <w:rPr>
          <w:b w:val="0"/>
          <w:i/>
          <w:spacing w:val="0"/>
          <w:sz w:val="28"/>
          <w:szCs w:val="28"/>
        </w:rPr>
        <w:t>.</w:t>
      </w:r>
    </w:p>
    <w:p w:rsidR="00B56627" w:rsidRDefault="002B1F4E" w:rsidP="001257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результатом внедрения модели инклюзивного образования является положительная динамика сформированности</w:t>
      </w:r>
      <w:r w:rsidRPr="002B1F4E">
        <w:rPr>
          <w:rStyle w:val="c1"/>
          <w:rFonts w:ascii="Times New Roman" w:hAnsi="Times New Roman"/>
          <w:sz w:val="28"/>
        </w:rPr>
        <w:t xml:space="preserve"> </w:t>
      </w:r>
      <w:r>
        <w:rPr>
          <w:rStyle w:val="c1"/>
          <w:rFonts w:ascii="Times New Roman" w:hAnsi="Times New Roman"/>
          <w:sz w:val="28"/>
        </w:rPr>
        <w:t>позитивных</w:t>
      </w:r>
      <w:r w:rsidRPr="007B2C1C">
        <w:rPr>
          <w:rStyle w:val="c1"/>
          <w:sz w:val="28"/>
        </w:rPr>
        <w:t xml:space="preserve"> личностны</w:t>
      </w:r>
      <w:r>
        <w:rPr>
          <w:rStyle w:val="c1"/>
          <w:rFonts w:ascii="Times New Roman" w:hAnsi="Times New Roman"/>
          <w:sz w:val="28"/>
        </w:rPr>
        <w:t>х и межличностных</w:t>
      </w:r>
      <w:r w:rsidRPr="007B2C1C">
        <w:rPr>
          <w:rStyle w:val="c1"/>
          <w:sz w:val="28"/>
        </w:rPr>
        <w:t xml:space="preserve"> отношени</w:t>
      </w:r>
      <w:r>
        <w:rPr>
          <w:rStyle w:val="c1"/>
          <w:rFonts w:ascii="Times New Roman" w:hAnsi="Times New Roman"/>
          <w:sz w:val="28"/>
        </w:rPr>
        <w:t>й</w:t>
      </w:r>
      <w:r>
        <w:rPr>
          <w:rStyle w:val="c1"/>
          <w:sz w:val="28"/>
        </w:rPr>
        <w:t>, социальны</w:t>
      </w:r>
      <w:r>
        <w:rPr>
          <w:rStyle w:val="c1"/>
          <w:rFonts w:ascii="Times New Roman" w:hAnsi="Times New Roman"/>
          <w:sz w:val="28"/>
        </w:rPr>
        <w:t>х</w:t>
      </w:r>
      <w:r>
        <w:rPr>
          <w:rStyle w:val="c1"/>
          <w:sz w:val="28"/>
        </w:rPr>
        <w:t xml:space="preserve"> эмоци</w:t>
      </w:r>
      <w:r>
        <w:rPr>
          <w:rStyle w:val="c1"/>
          <w:rFonts w:ascii="Times New Roman" w:hAnsi="Times New Roman"/>
          <w:sz w:val="28"/>
        </w:rPr>
        <w:t>й</w:t>
      </w:r>
      <w:r>
        <w:rPr>
          <w:rStyle w:val="c1"/>
          <w:sz w:val="28"/>
        </w:rPr>
        <w:t>, ценностны</w:t>
      </w:r>
      <w:r>
        <w:rPr>
          <w:rStyle w:val="c1"/>
          <w:rFonts w:ascii="Times New Roman" w:hAnsi="Times New Roman"/>
          <w:sz w:val="28"/>
        </w:rPr>
        <w:t>х</w:t>
      </w:r>
      <w:r w:rsidRPr="007B2C1C">
        <w:rPr>
          <w:rStyle w:val="c1"/>
          <w:sz w:val="28"/>
        </w:rPr>
        <w:t xml:space="preserve"> ориентаци</w:t>
      </w:r>
      <w:r>
        <w:rPr>
          <w:rStyle w:val="c1"/>
          <w:rFonts w:ascii="Times New Roman" w:hAnsi="Times New Roman"/>
          <w:sz w:val="28"/>
        </w:rPr>
        <w:t xml:space="preserve">й дошкольников инклюзивной группы. </w:t>
      </w:r>
    </w:p>
    <w:p w:rsidR="00B56627" w:rsidRDefault="00B56627" w:rsidP="001257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FC3" w:rsidRDefault="0012576C" w:rsidP="00B5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7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7F5A" w:rsidRPr="0012576C">
        <w:rPr>
          <w:rFonts w:ascii="Times New Roman" w:hAnsi="Times New Roman" w:cs="Times New Roman"/>
          <w:b/>
          <w:sz w:val="28"/>
          <w:szCs w:val="28"/>
        </w:rPr>
        <w:t>Метод наблюдения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566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Методика «Капитан корабля»</w:t>
      </w:r>
    </w:p>
    <w:p w:rsidR="007D2236" w:rsidRDefault="00574FC3" w:rsidP="00574FC3">
      <w:pPr>
        <w:tabs>
          <w:tab w:val="left" w:pos="23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3286125</wp:posOffset>
            </wp:positionH>
            <wp:positionV relativeFrom="margin">
              <wp:posOffset>6253480</wp:posOffset>
            </wp:positionV>
            <wp:extent cx="2702560" cy="2477135"/>
            <wp:effectExtent l="19050" t="0" r="21590" b="0"/>
            <wp:wrapSquare wrapText="bothSides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6253480</wp:posOffset>
            </wp:positionV>
            <wp:extent cx="3021330" cy="2593975"/>
            <wp:effectExtent l="19050" t="0" r="26670" b="0"/>
            <wp:wrapSquare wrapText="bothSides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4FC3" w:rsidRDefault="00574FC3" w:rsidP="007D223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A3568" w:rsidRPr="00E92811" w:rsidRDefault="00574FC3" w:rsidP="007D223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394970</wp:posOffset>
            </wp:positionV>
            <wp:extent cx="3020060" cy="2593975"/>
            <wp:effectExtent l="19050" t="0" r="27940" b="0"/>
            <wp:wrapSquare wrapText="bothSides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511810</wp:posOffset>
            </wp:positionV>
            <wp:extent cx="2891790" cy="2477135"/>
            <wp:effectExtent l="19050" t="0" r="22860" b="0"/>
            <wp:wrapSquare wrapText="bothSides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7D2236" w:rsidRPr="00E92811">
        <w:rPr>
          <w:rFonts w:ascii="Times New Roman" w:hAnsi="Times New Roman" w:cs="Times New Roman"/>
          <w:b/>
          <w:sz w:val="28"/>
          <w:szCs w:val="28"/>
        </w:rPr>
        <w:t>Методика «Два домика»</w:t>
      </w:r>
      <w:r w:rsidR="00E92811">
        <w:rPr>
          <w:rFonts w:ascii="Times New Roman" w:hAnsi="Times New Roman" w:cs="Times New Roman"/>
          <w:b/>
          <w:sz w:val="28"/>
          <w:szCs w:val="28"/>
        </w:rPr>
        <w:tab/>
      </w:r>
      <w:r w:rsidR="00E92811">
        <w:rPr>
          <w:rFonts w:ascii="Times New Roman" w:hAnsi="Times New Roman" w:cs="Times New Roman"/>
          <w:b/>
          <w:sz w:val="28"/>
          <w:szCs w:val="28"/>
        </w:rPr>
        <w:tab/>
        <w:t xml:space="preserve">                Методика «Домики»</w:t>
      </w:r>
      <w:r w:rsidR="00E92811">
        <w:rPr>
          <w:rFonts w:ascii="Times New Roman" w:hAnsi="Times New Roman" w:cs="Times New Roman"/>
          <w:b/>
          <w:sz w:val="28"/>
          <w:szCs w:val="28"/>
        </w:rPr>
        <w:tab/>
      </w:r>
      <w:r w:rsidR="00E92811">
        <w:rPr>
          <w:rFonts w:ascii="Times New Roman" w:hAnsi="Times New Roman" w:cs="Times New Roman"/>
          <w:b/>
          <w:sz w:val="28"/>
          <w:szCs w:val="28"/>
        </w:rPr>
        <w:tab/>
      </w:r>
    </w:p>
    <w:p w:rsidR="006D2C1B" w:rsidRDefault="006D2C1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1B" w:rsidRPr="009251CA" w:rsidRDefault="009251CA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51CA">
        <w:rPr>
          <w:rStyle w:val="c1"/>
          <w:rFonts w:ascii="Times New Roman" w:hAnsi="Times New Roman" w:cs="Times New Roman"/>
          <w:b/>
          <w:sz w:val="28"/>
          <w:szCs w:val="24"/>
        </w:rPr>
        <w:t>Методика обследования речевого дыхания</w:t>
      </w:r>
    </w:p>
    <w:p w:rsidR="006D2C1B" w:rsidRDefault="009251CA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1861820</wp:posOffset>
            </wp:positionH>
            <wp:positionV relativeFrom="margin">
              <wp:posOffset>3743960</wp:posOffset>
            </wp:positionV>
            <wp:extent cx="2702560" cy="2477135"/>
            <wp:effectExtent l="19050" t="0" r="21590" b="0"/>
            <wp:wrapSquare wrapText="bothSides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251CA" w:rsidRDefault="009251CA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A" w:rsidRDefault="009251CA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A" w:rsidRDefault="009251CA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A" w:rsidRDefault="009251CA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A" w:rsidRDefault="009251CA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A" w:rsidRDefault="009251CA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A" w:rsidRDefault="009251CA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1CA" w:rsidRDefault="009251CA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1B" w:rsidRDefault="006D2C1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7B" w:rsidRDefault="00CF287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7B" w:rsidRDefault="00CF287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7B" w:rsidRDefault="00CF287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7B" w:rsidRDefault="00CF287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7B" w:rsidRDefault="00CF287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7B" w:rsidRDefault="00CF287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1B" w:rsidRDefault="006D2C1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1B" w:rsidRDefault="006D2C1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1B" w:rsidRDefault="006D2C1B" w:rsidP="00E77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1B" w:rsidRPr="00E91D12" w:rsidRDefault="006D2C1B" w:rsidP="006D2C1B">
      <w:pPr>
        <w:pStyle w:val="40"/>
        <w:spacing w:before="0" w:after="0" w:line="300" w:lineRule="auto"/>
        <w:ind w:right="-2" w:firstLine="426"/>
        <w:contextualSpacing/>
        <w:jc w:val="left"/>
        <w:rPr>
          <w:spacing w:val="0"/>
          <w:sz w:val="28"/>
          <w:szCs w:val="28"/>
        </w:rPr>
      </w:pPr>
      <w:r w:rsidRPr="004323F2">
        <w:rPr>
          <w:spacing w:val="0"/>
          <w:sz w:val="28"/>
          <w:szCs w:val="28"/>
        </w:rPr>
        <w:lastRenderedPageBreak/>
        <w:t>4. Организация сетевого взаимодействия.</w:t>
      </w:r>
    </w:p>
    <w:p w:rsidR="006D2C1B" w:rsidRDefault="006D2C1B" w:rsidP="008F1CAC">
      <w:p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12"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муниципальной и краевой инновационной </w:t>
      </w:r>
      <w:proofErr w:type="gramStart"/>
      <w:r w:rsidRPr="00E91D12">
        <w:rPr>
          <w:rFonts w:ascii="Times New Roman" w:eastAsia="Times New Roman" w:hAnsi="Times New Roman" w:cs="Times New Roman"/>
          <w:sz w:val="28"/>
          <w:szCs w:val="28"/>
        </w:rPr>
        <w:t>площадки  по</w:t>
      </w:r>
      <w:proofErr w:type="gramEnd"/>
      <w:r w:rsidRPr="00E91D12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  создана сеть </w:t>
      </w:r>
      <w:r>
        <w:rPr>
          <w:rFonts w:ascii="Times New Roman" w:eastAsia="Times New Roman" w:hAnsi="Times New Roman" w:cs="Times New Roman"/>
          <w:sz w:val="28"/>
          <w:szCs w:val="28"/>
        </w:rPr>
        <w:t>дошкол</w:t>
      </w:r>
      <w:r w:rsidR="000640AE">
        <w:rPr>
          <w:rFonts w:ascii="Times New Roman" w:eastAsia="Times New Roman" w:hAnsi="Times New Roman" w:cs="Times New Roman"/>
          <w:sz w:val="28"/>
          <w:szCs w:val="28"/>
        </w:rPr>
        <w:t>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Армавир и Краснодарского края. </w:t>
      </w:r>
      <w:r w:rsidRPr="00E9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договоров о сотрудничестве в</w:t>
      </w:r>
      <w:r w:rsidRPr="00E91D12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proofErr w:type="gramStart"/>
      <w:r w:rsidRPr="00E91D12">
        <w:rPr>
          <w:rFonts w:ascii="Times New Roman" w:eastAsia="Times New Roman" w:hAnsi="Times New Roman" w:cs="Times New Roman"/>
          <w:sz w:val="28"/>
          <w:szCs w:val="28"/>
        </w:rPr>
        <w:t>сети  входят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2C1B" w:rsidRDefault="006D2C1B" w:rsidP="008F1CAC">
      <w:p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Pr="00E91D12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</w:rPr>
        <w:t>ы г. Армавира: МАДОУ № 18, МБДОУ №52;</w:t>
      </w:r>
    </w:p>
    <w:p w:rsidR="006D2C1B" w:rsidRDefault="006D2C1B" w:rsidP="008F1CAC">
      <w:p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детские сады Краснодарского края: </w:t>
      </w:r>
      <w:r w:rsidR="002F2E5E">
        <w:rPr>
          <w:rFonts w:ascii="Times New Roman" w:eastAsia="Times New Roman" w:hAnsi="Times New Roman" w:cs="Times New Roman"/>
          <w:sz w:val="28"/>
          <w:szCs w:val="28"/>
        </w:rPr>
        <w:t xml:space="preserve">МБДОУ №44 «Гнездышко» ст. Фастовецкой Тихорецкого района, МАДОУ д/с № 4 г. </w:t>
      </w:r>
      <w:proofErr w:type="spellStart"/>
      <w:r w:rsidR="002F2E5E">
        <w:rPr>
          <w:rFonts w:ascii="Times New Roman" w:eastAsia="Times New Roman" w:hAnsi="Times New Roman" w:cs="Times New Roman"/>
          <w:sz w:val="28"/>
          <w:szCs w:val="28"/>
        </w:rPr>
        <w:t>Славанск</w:t>
      </w:r>
      <w:proofErr w:type="spellEnd"/>
      <w:r w:rsidR="002F2E5E">
        <w:rPr>
          <w:rFonts w:ascii="Times New Roman" w:eastAsia="Times New Roman" w:hAnsi="Times New Roman" w:cs="Times New Roman"/>
          <w:sz w:val="28"/>
          <w:szCs w:val="28"/>
        </w:rPr>
        <w:t>-на Кубани МО Славянский район.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305" w:rsidRDefault="00523305" w:rsidP="008F1CAC">
      <w:p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Сетевым центром является МАДОУ №37 г. Армавира.</w:t>
      </w:r>
    </w:p>
    <w:p w:rsidR="006D2C1B" w:rsidRDefault="00523305" w:rsidP="008F1CAC">
      <w:p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D12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партнерство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следующими  </w:t>
      </w:r>
      <w:r w:rsidRPr="00E91D12">
        <w:rPr>
          <w:rFonts w:ascii="Times New Roman" w:eastAsia="Times New Roman" w:hAnsi="Times New Roman" w:cs="Times New Roman"/>
          <w:sz w:val="28"/>
          <w:szCs w:val="28"/>
        </w:rPr>
        <w:t>организациями:</w:t>
      </w:r>
      <w:r w:rsidR="006D2C1B">
        <w:rPr>
          <w:rFonts w:ascii="Times New Roman" w:eastAsia="Times New Roman" w:hAnsi="Times New Roman" w:cs="Times New Roman"/>
          <w:sz w:val="28"/>
          <w:szCs w:val="28"/>
        </w:rPr>
        <w:t xml:space="preserve"> МАО СОШ №9;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C1B">
        <w:rPr>
          <w:rFonts w:ascii="Times New Roman" w:eastAsia="Times New Roman" w:hAnsi="Times New Roman" w:cs="Times New Roman"/>
          <w:sz w:val="28"/>
          <w:szCs w:val="28"/>
        </w:rPr>
        <w:t>Центр диагностики и консультирования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C1B">
        <w:rPr>
          <w:rFonts w:ascii="Times New Roman" w:eastAsia="Times New Roman" w:hAnsi="Times New Roman" w:cs="Times New Roman"/>
          <w:sz w:val="28"/>
          <w:szCs w:val="28"/>
        </w:rPr>
        <w:t xml:space="preserve"> г. Армавира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ФГБОУ ВО АГПУ, </w:t>
      </w:r>
      <w:r w:rsidRPr="00523305">
        <w:rPr>
          <w:rFonts w:ascii="Times New Roman" w:hAnsi="Times New Roman" w:cs="Times New Roman"/>
          <w:sz w:val="28"/>
        </w:rPr>
        <w:t>ГКОУ школ</w:t>
      </w:r>
      <w:r>
        <w:rPr>
          <w:rFonts w:ascii="Times New Roman" w:hAnsi="Times New Roman" w:cs="Times New Roman"/>
          <w:sz w:val="28"/>
        </w:rPr>
        <w:t>а-интернат</w:t>
      </w:r>
      <w:r w:rsidRPr="00523305">
        <w:rPr>
          <w:rFonts w:ascii="Times New Roman" w:hAnsi="Times New Roman" w:cs="Times New Roman"/>
          <w:sz w:val="28"/>
        </w:rPr>
        <w:t xml:space="preserve"> № 2</w:t>
      </w:r>
      <w:r>
        <w:rPr>
          <w:rFonts w:ascii="Times New Roman" w:hAnsi="Times New Roman" w:cs="Times New Roman"/>
          <w:sz w:val="28"/>
        </w:rPr>
        <w:t xml:space="preserve"> г. Армавира (для детей нарушением слуха), ГКОУ КК </w:t>
      </w:r>
      <w:r w:rsidRPr="00523305">
        <w:rPr>
          <w:rFonts w:ascii="Times New Roman" w:hAnsi="Times New Roman" w:cs="Times New Roman"/>
          <w:sz w:val="28"/>
        </w:rPr>
        <w:t>Специальная коррекционная школа № 22 VIII вида</w:t>
      </w:r>
      <w:r w:rsidR="00AD5AFC">
        <w:rPr>
          <w:rFonts w:ascii="Times New Roman" w:hAnsi="Times New Roman" w:cs="Times New Roman"/>
          <w:sz w:val="28"/>
        </w:rPr>
        <w:t>, МБУ «ЦРО» муниципального образования г. Армавира.</w:t>
      </w:r>
    </w:p>
    <w:p w:rsidR="006D2C1B" w:rsidRPr="00E91D12" w:rsidRDefault="006D2C1B" w:rsidP="008F1CAC">
      <w:p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AFC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и организация работы с </w:t>
      </w:r>
      <w:r w:rsidRPr="00E91D12">
        <w:rPr>
          <w:rFonts w:ascii="Times New Roman" w:eastAsia="Times New Roman" w:hAnsi="Times New Roman" w:cs="Times New Roman"/>
          <w:sz w:val="28"/>
          <w:szCs w:val="28"/>
        </w:rPr>
        <w:t>социальны</w:t>
      </w:r>
      <w:r w:rsidR="00AD5AFC">
        <w:rPr>
          <w:rFonts w:ascii="Times New Roman" w:eastAsia="Times New Roman" w:hAnsi="Times New Roman" w:cs="Times New Roman"/>
          <w:sz w:val="28"/>
          <w:szCs w:val="28"/>
        </w:rPr>
        <w:t>ми партнерами, эффективное взаимодействие с дошкольными образовательными организациями, входящими в состав сети,</w:t>
      </w:r>
      <w:r w:rsidRPr="00E91D12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распространению эффективных технологий </w:t>
      </w:r>
      <w:r w:rsidR="00AD5AFC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 сопровождения дошкольников с ограниченными возможностями здоровья</w:t>
      </w:r>
      <w:r w:rsidRPr="00E91D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2C1B" w:rsidRPr="003277D0" w:rsidRDefault="006D2C1B" w:rsidP="008F1CAC">
      <w:pPr>
        <w:pStyle w:val="40"/>
        <w:shd w:val="clear" w:color="auto" w:fill="auto"/>
        <w:spacing w:before="0" w:after="0" w:line="360" w:lineRule="auto"/>
        <w:ind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В рамках</w:t>
      </w:r>
      <w:r w:rsidR="00AD5AFC">
        <w:rPr>
          <w:b w:val="0"/>
          <w:spacing w:val="0"/>
          <w:sz w:val="28"/>
          <w:szCs w:val="28"/>
        </w:rPr>
        <w:t xml:space="preserve"> сетевого взаимодействия, в период работы инновационной площадки</w:t>
      </w:r>
      <w:r w:rsidR="008F1CAC">
        <w:rPr>
          <w:b w:val="0"/>
          <w:spacing w:val="0"/>
          <w:sz w:val="28"/>
          <w:szCs w:val="28"/>
        </w:rPr>
        <w:t>,</w:t>
      </w:r>
      <w:r w:rsidR="00AD5AFC">
        <w:rPr>
          <w:b w:val="0"/>
          <w:spacing w:val="0"/>
          <w:sz w:val="28"/>
          <w:szCs w:val="28"/>
        </w:rPr>
        <w:t xml:space="preserve"> был организован цикл городских </w:t>
      </w:r>
      <w:proofErr w:type="gramStart"/>
      <w:r w:rsidR="00AD5AFC">
        <w:rPr>
          <w:b w:val="0"/>
          <w:spacing w:val="0"/>
          <w:sz w:val="28"/>
          <w:szCs w:val="28"/>
        </w:rPr>
        <w:t>постоянно-действующих</w:t>
      </w:r>
      <w:proofErr w:type="gramEnd"/>
      <w:r w:rsidR="00AD5AFC">
        <w:rPr>
          <w:b w:val="0"/>
          <w:spacing w:val="0"/>
          <w:sz w:val="28"/>
          <w:szCs w:val="28"/>
        </w:rPr>
        <w:t xml:space="preserve"> семинаров и методических объединений</w:t>
      </w:r>
      <w:r w:rsidR="002F2E5E">
        <w:rPr>
          <w:b w:val="0"/>
          <w:spacing w:val="0"/>
          <w:sz w:val="28"/>
          <w:szCs w:val="28"/>
        </w:rPr>
        <w:t xml:space="preserve">, </w:t>
      </w:r>
      <w:r w:rsidR="008F1CAC">
        <w:rPr>
          <w:b w:val="0"/>
          <w:spacing w:val="0"/>
          <w:sz w:val="28"/>
          <w:szCs w:val="28"/>
        </w:rPr>
        <w:t>зональное совещание по вопросам инклюзивного образования, н</w:t>
      </w:r>
      <w:r w:rsidR="002F2E5E">
        <w:rPr>
          <w:b w:val="0"/>
          <w:spacing w:val="0"/>
          <w:sz w:val="28"/>
          <w:szCs w:val="28"/>
        </w:rPr>
        <w:t xml:space="preserve">а базе учреждения. В рамках социального партнерства педагоги ДОУ принимали участие в научных и научно-практических конференциях регионального, международного уровня, </w:t>
      </w:r>
      <w:r w:rsidR="006620E1">
        <w:rPr>
          <w:b w:val="0"/>
          <w:spacing w:val="0"/>
          <w:sz w:val="28"/>
          <w:szCs w:val="28"/>
        </w:rPr>
        <w:t xml:space="preserve">осуществлялось наставничество над студентами ФГБОУ ВО АГПУ. </w:t>
      </w:r>
    </w:p>
    <w:p w:rsidR="006D2C1B" w:rsidRDefault="006D2C1B" w:rsidP="006D2C1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AD1218" w:rsidRPr="0095715D" w:rsidRDefault="00AD1218" w:rsidP="00AD1218">
      <w:pPr>
        <w:pStyle w:val="40"/>
        <w:shd w:val="clear" w:color="auto" w:fill="auto"/>
        <w:spacing w:before="0" w:after="0" w:line="300" w:lineRule="auto"/>
        <w:ind w:right="-2" w:firstLine="567"/>
        <w:contextualSpacing/>
        <w:jc w:val="both"/>
        <w:rPr>
          <w:spacing w:val="0"/>
          <w:sz w:val="28"/>
          <w:szCs w:val="28"/>
        </w:rPr>
      </w:pPr>
      <w:r w:rsidRPr="004323F2">
        <w:rPr>
          <w:spacing w:val="0"/>
          <w:sz w:val="28"/>
          <w:szCs w:val="28"/>
        </w:rPr>
        <w:lastRenderedPageBreak/>
        <w:t>5.Апробация и диссеминации результатов деятельности КИП.</w:t>
      </w:r>
    </w:p>
    <w:p w:rsidR="00AD1218" w:rsidRDefault="00AD1218" w:rsidP="00436D41">
      <w:pPr>
        <w:pStyle w:val="40"/>
        <w:shd w:val="clear" w:color="auto" w:fill="auto"/>
        <w:spacing w:before="0" w:after="0" w:line="360" w:lineRule="auto"/>
        <w:ind w:right="-2" w:firstLine="567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 xml:space="preserve">Апробация и диссеминация опыта </w:t>
      </w:r>
      <w:r>
        <w:rPr>
          <w:b w:val="0"/>
          <w:spacing w:val="0"/>
          <w:sz w:val="28"/>
          <w:szCs w:val="28"/>
        </w:rPr>
        <w:t>в 201</w:t>
      </w:r>
      <w:r w:rsidR="00164540">
        <w:rPr>
          <w:b w:val="0"/>
          <w:spacing w:val="0"/>
          <w:sz w:val="28"/>
          <w:szCs w:val="28"/>
        </w:rPr>
        <w:t xml:space="preserve">8 </w:t>
      </w:r>
      <w:r>
        <w:rPr>
          <w:b w:val="0"/>
          <w:spacing w:val="0"/>
          <w:sz w:val="28"/>
          <w:szCs w:val="28"/>
        </w:rPr>
        <w:t xml:space="preserve">году </w:t>
      </w:r>
      <w:r w:rsidRPr="00DE7A53">
        <w:rPr>
          <w:b w:val="0"/>
          <w:spacing w:val="0"/>
          <w:sz w:val="28"/>
          <w:szCs w:val="28"/>
        </w:rPr>
        <w:t>осуществля</w:t>
      </w:r>
      <w:r>
        <w:rPr>
          <w:b w:val="0"/>
          <w:spacing w:val="0"/>
          <w:sz w:val="28"/>
          <w:szCs w:val="28"/>
        </w:rPr>
        <w:t xml:space="preserve">лась </w:t>
      </w:r>
      <w:r w:rsidRPr="00DE7A53">
        <w:rPr>
          <w:b w:val="0"/>
          <w:spacing w:val="0"/>
          <w:sz w:val="28"/>
          <w:szCs w:val="28"/>
        </w:rPr>
        <w:t>через</w:t>
      </w:r>
      <w:r>
        <w:rPr>
          <w:b w:val="0"/>
          <w:spacing w:val="0"/>
          <w:sz w:val="28"/>
          <w:szCs w:val="28"/>
        </w:rPr>
        <w:t xml:space="preserve"> </w:t>
      </w:r>
      <w:r w:rsidR="00164540">
        <w:rPr>
          <w:b w:val="0"/>
          <w:spacing w:val="0"/>
          <w:sz w:val="28"/>
          <w:szCs w:val="28"/>
        </w:rPr>
        <w:t xml:space="preserve">городские методические объединения, </w:t>
      </w:r>
      <w:r>
        <w:rPr>
          <w:b w:val="0"/>
          <w:spacing w:val="0"/>
          <w:sz w:val="28"/>
          <w:szCs w:val="28"/>
        </w:rPr>
        <w:t>с</w:t>
      </w:r>
      <w:r w:rsidRPr="003E47DE">
        <w:rPr>
          <w:b w:val="0"/>
          <w:spacing w:val="0"/>
          <w:sz w:val="28"/>
          <w:szCs w:val="28"/>
        </w:rPr>
        <w:t>еми</w:t>
      </w:r>
      <w:r w:rsidR="00164540">
        <w:rPr>
          <w:b w:val="0"/>
          <w:spacing w:val="0"/>
          <w:sz w:val="28"/>
          <w:szCs w:val="28"/>
        </w:rPr>
        <w:t>нары, практикумы, мастер-классы</w:t>
      </w:r>
      <w:r>
        <w:rPr>
          <w:b w:val="0"/>
          <w:spacing w:val="0"/>
          <w:sz w:val="28"/>
          <w:szCs w:val="28"/>
        </w:rPr>
        <w:t>.</w:t>
      </w:r>
    </w:p>
    <w:p w:rsidR="004F46F1" w:rsidRDefault="004F46F1" w:rsidP="00436D41">
      <w:pPr>
        <w:pStyle w:val="40"/>
        <w:shd w:val="clear" w:color="auto" w:fill="auto"/>
        <w:spacing w:before="0" w:after="0" w:line="360" w:lineRule="auto"/>
        <w:ind w:right="-2" w:firstLine="708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Положительные результаты инновационной деятельности педагогов ДО</w:t>
      </w:r>
      <w:r w:rsidR="00F7724C">
        <w:rPr>
          <w:b w:val="0"/>
          <w:spacing w:val="0"/>
          <w:sz w:val="28"/>
          <w:szCs w:val="28"/>
        </w:rPr>
        <w:t xml:space="preserve">У за 2018 год </w:t>
      </w:r>
      <w:proofErr w:type="gramStart"/>
      <w:r w:rsidR="00F7724C">
        <w:rPr>
          <w:b w:val="0"/>
          <w:spacing w:val="0"/>
          <w:sz w:val="28"/>
          <w:szCs w:val="28"/>
        </w:rPr>
        <w:t>представлены  в</w:t>
      </w:r>
      <w:proofErr w:type="gramEnd"/>
      <w:r w:rsidR="00F7724C">
        <w:rPr>
          <w:b w:val="0"/>
          <w:spacing w:val="0"/>
          <w:sz w:val="28"/>
          <w:szCs w:val="28"/>
        </w:rPr>
        <w:t xml:space="preserve">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776"/>
      </w:tblGrid>
      <w:tr w:rsidR="00F7724C" w:rsidTr="00B60D83">
        <w:tc>
          <w:tcPr>
            <w:tcW w:w="10137" w:type="dxa"/>
            <w:gridSpan w:val="2"/>
          </w:tcPr>
          <w:p w:rsidR="00F7724C" w:rsidRPr="00CF287B" w:rsidRDefault="00F7724C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rPr>
                <w:spacing w:val="0"/>
                <w:sz w:val="20"/>
                <w:szCs w:val="20"/>
              </w:rPr>
            </w:pPr>
            <w:r w:rsidRPr="00CF287B">
              <w:rPr>
                <w:spacing w:val="0"/>
                <w:sz w:val="20"/>
                <w:szCs w:val="20"/>
              </w:rPr>
              <w:t>Международный уровень</w:t>
            </w:r>
          </w:p>
        </w:tc>
      </w:tr>
      <w:tr w:rsidR="00F7724C" w:rsidTr="00CF287B">
        <w:tc>
          <w:tcPr>
            <w:tcW w:w="4361" w:type="dxa"/>
          </w:tcPr>
          <w:p w:rsidR="00A92DAF" w:rsidRPr="00CF287B" w:rsidRDefault="00A92DAF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  <w:lang w:val="en-US"/>
              </w:rPr>
              <w:t>II</w:t>
            </w:r>
            <w:r w:rsidRPr="00CF287B">
              <w:rPr>
                <w:b w:val="0"/>
                <w:spacing w:val="0"/>
                <w:sz w:val="20"/>
                <w:szCs w:val="20"/>
              </w:rPr>
              <w:t xml:space="preserve"> Международная научно-практическая конференция «Инклюзивное и интегрированное образование: организация, содержание, технологии смешанного обучения»</w:t>
            </w:r>
          </w:p>
          <w:p w:rsidR="00F7724C" w:rsidRPr="00CF287B" w:rsidRDefault="00F7724C" w:rsidP="00CF287B">
            <w:pPr>
              <w:pStyle w:val="40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5776" w:type="dxa"/>
          </w:tcPr>
          <w:p w:rsidR="00F7724C" w:rsidRPr="00CF287B" w:rsidRDefault="00A92DAF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публикация статьи: «Адаптация ребенка с расстройством аутистического спектра в детском саду. Пути помощи»/ Клименко А.М. (сертификат «Образовательный центр «Открытое образование»)</w:t>
            </w:r>
          </w:p>
        </w:tc>
      </w:tr>
      <w:tr w:rsidR="00A92DAF" w:rsidTr="00CF287B">
        <w:tc>
          <w:tcPr>
            <w:tcW w:w="4361" w:type="dxa"/>
          </w:tcPr>
          <w:p w:rsidR="00A92DAF" w:rsidRPr="00CF287B" w:rsidRDefault="00A92DAF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  <w:lang w:val="en-US"/>
              </w:rPr>
              <w:t>I</w:t>
            </w:r>
            <w:r w:rsidRPr="00CF287B">
              <w:rPr>
                <w:b w:val="0"/>
                <w:spacing w:val="0"/>
                <w:sz w:val="20"/>
                <w:szCs w:val="20"/>
              </w:rPr>
              <w:t xml:space="preserve"> Международный конкурс научных работ «Инновационная наука в России»</w:t>
            </w:r>
          </w:p>
          <w:p w:rsidR="00A92DAF" w:rsidRPr="00CF287B" w:rsidRDefault="00A92DAF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5776" w:type="dxa"/>
          </w:tcPr>
          <w:p w:rsidR="00A92DAF" w:rsidRPr="00CF287B" w:rsidRDefault="00A92DAF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медаль участника конкурса научных работ №226 от 29.08.2018 г./ Клименко А.М. (удостоверение ООО «НОУ «Вектор науки»)</w:t>
            </w:r>
          </w:p>
          <w:p w:rsidR="00A92DAF" w:rsidRPr="00CF287B" w:rsidRDefault="00A92DAF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- диплом победителя в </w:t>
            </w:r>
            <w:r w:rsidRPr="00CF287B">
              <w:rPr>
                <w:b w:val="0"/>
                <w:spacing w:val="0"/>
                <w:sz w:val="20"/>
                <w:szCs w:val="20"/>
                <w:lang w:val="en-US"/>
              </w:rPr>
              <w:t>I</w:t>
            </w:r>
            <w:r w:rsidRPr="00CF287B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CF287B">
              <w:rPr>
                <w:b w:val="0"/>
                <w:spacing w:val="0"/>
                <w:sz w:val="20"/>
                <w:szCs w:val="20"/>
              </w:rPr>
              <w:t>Международном  конкурсе</w:t>
            </w:r>
            <w:proofErr w:type="gramEnd"/>
            <w:r w:rsidRPr="00CF287B">
              <w:rPr>
                <w:b w:val="0"/>
                <w:spacing w:val="0"/>
                <w:sz w:val="20"/>
                <w:szCs w:val="20"/>
              </w:rPr>
              <w:t xml:space="preserve"> научных работ «Инновационная наука в России» (ООО «НОУ «Вектор науки»)</w:t>
            </w:r>
          </w:p>
          <w:p w:rsidR="00A92DAF" w:rsidRPr="00CF287B" w:rsidRDefault="00A92DAF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публикация статьи</w:t>
            </w:r>
            <w:r w:rsidR="00A76E6C" w:rsidRPr="00CF287B">
              <w:rPr>
                <w:b w:val="0"/>
                <w:spacing w:val="0"/>
                <w:sz w:val="20"/>
                <w:szCs w:val="20"/>
              </w:rPr>
              <w:t>: «Рабочая тетрадь «Колобок» как одно из эффективных средств развития эмоционально-волевой сферы детей с расстройством аутистического спектра»/ Клименко А.М. (сборник «Актуальные тенденции и инновации в развитии российской науки»)</w:t>
            </w:r>
          </w:p>
        </w:tc>
      </w:tr>
      <w:tr w:rsidR="00A92DAF" w:rsidTr="00760B76">
        <w:tc>
          <w:tcPr>
            <w:tcW w:w="10137" w:type="dxa"/>
            <w:gridSpan w:val="2"/>
          </w:tcPr>
          <w:p w:rsidR="00A92DAF" w:rsidRPr="00CF287B" w:rsidRDefault="00A92DAF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CF287B">
              <w:rPr>
                <w:spacing w:val="0"/>
                <w:sz w:val="20"/>
                <w:szCs w:val="20"/>
              </w:rPr>
              <w:t>Федеральный уровень</w:t>
            </w:r>
          </w:p>
        </w:tc>
      </w:tr>
      <w:tr w:rsidR="00716189" w:rsidTr="00CF287B">
        <w:tc>
          <w:tcPr>
            <w:tcW w:w="4361" w:type="dxa"/>
          </w:tcPr>
          <w:p w:rsidR="00716189" w:rsidRPr="00CF287B" w:rsidRDefault="00716189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Всероссийский конкурс научных статей, проектов, методических разработок и социально-значимых видеороликов «ОЛИМП УСПЕХА: СОЗИДАНИЕ. ПРОФЕССИЯ. НАУКА»</w:t>
            </w:r>
          </w:p>
        </w:tc>
        <w:tc>
          <w:tcPr>
            <w:tcW w:w="5776" w:type="dxa"/>
          </w:tcPr>
          <w:p w:rsidR="00716189" w:rsidRPr="00CF287B" w:rsidRDefault="00716189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научная статья: «Взаимодействие семьи и ДОУ. Новые методы и формы работы» / Михайлова Т.М.</w:t>
            </w:r>
          </w:p>
          <w:p w:rsidR="00716189" w:rsidRPr="00CF287B" w:rsidRDefault="00716189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- диплом лауреата </w:t>
            </w:r>
            <w:r w:rsidRPr="00CF287B">
              <w:rPr>
                <w:b w:val="0"/>
                <w:spacing w:val="0"/>
                <w:sz w:val="20"/>
                <w:szCs w:val="20"/>
                <w:lang w:val="en-US"/>
              </w:rPr>
              <w:t>I</w:t>
            </w:r>
            <w:r w:rsidRPr="00CF287B">
              <w:rPr>
                <w:b w:val="0"/>
                <w:spacing w:val="0"/>
                <w:sz w:val="20"/>
                <w:szCs w:val="20"/>
              </w:rPr>
              <w:t xml:space="preserve"> степени за победу во Всероссийском конкурсе научных статей, проектов, методических разработок и социально-значимых видеороликов «ОЛИМП УСПЕХА: СОЗИДАНИЕ. ПРОФЕССИЯ. НАУКА»/ Михайлова Т.М. (диплом ФГБОУ ВО АГПУ)</w:t>
            </w:r>
          </w:p>
          <w:p w:rsidR="00716189" w:rsidRPr="00CF287B" w:rsidRDefault="00716189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мастер-класс по теме: «Организация профессиональной деятельности социального педагога социального педагога в условиях реализации ФГОС ДО» / Михайлова Т.М. (</w:t>
            </w:r>
            <w:r w:rsidR="00F2345A" w:rsidRPr="00CF287B">
              <w:rPr>
                <w:b w:val="0"/>
                <w:spacing w:val="0"/>
                <w:sz w:val="20"/>
                <w:szCs w:val="20"/>
              </w:rPr>
              <w:t>сертификат</w:t>
            </w:r>
            <w:r w:rsidRPr="00CF287B">
              <w:rPr>
                <w:b w:val="0"/>
                <w:spacing w:val="0"/>
                <w:sz w:val="20"/>
                <w:szCs w:val="20"/>
              </w:rPr>
              <w:t>)</w:t>
            </w:r>
          </w:p>
        </w:tc>
      </w:tr>
      <w:tr w:rsidR="00716189" w:rsidTr="00CF287B">
        <w:tc>
          <w:tcPr>
            <w:tcW w:w="4361" w:type="dxa"/>
          </w:tcPr>
          <w:p w:rsidR="00716189" w:rsidRPr="00CF287B" w:rsidRDefault="00F2345A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  <w:lang w:val="en-US"/>
              </w:rPr>
              <w:t>II</w:t>
            </w:r>
            <w:r w:rsidRPr="00CF287B">
              <w:rPr>
                <w:b w:val="0"/>
                <w:spacing w:val="0"/>
                <w:sz w:val="20"/>
                <w:szCs w:val="20"/>
              </w:rPr>
              <w:t xml:space="preserve"> очно-заочная Всероссийская конференция с международным участием «Проектирование образовательных систем в условиях реализации ФГОС»</w:t>
            </w:r>
          </w:p>
        </w:tc>
        <w:tc>
          <w:tcPr>
            <w:tcW w:w="5776" w:type="dxa"/>
          </w:tcPr>
          <w:p w:rsidR="00716189" w:rsidRPr="00CF287B" w:rsidRDefault="00F2345A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выступление по теме: «Работа социального педагога в рамках реализации ФГОС» / Михайлова Т.М. (сертификат)</w:t>
            </w:r>
          </w:p>
        </w:tc>
      </w:tr>
      <w:tr w:rsidR="00A92DAF" w:rsidTr="00CF287B">
        <w:tc>
          <w:tcPr>
            <w:tcW w:w="4361" w:type="dxa"/>
          </w:tcPr>
          <w:p w:rsidR="00A92DAF" w:rsidRPr="00CF287B" w:rsidRDefault="00A92DAF" w:rsidP="00CF287B">
            <w:pPr>
              <w:pStyle w:val="40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  <w:lang w:val="en-US"/>
              </w:rPr>
              <w:t>VIII</w:t>
            </w:r>
            <w:r w:rsidRPr="00CF287B">
              <w:rPr>
                <w:b w:val="0"/>
                <w:spacing w:val="0"/>
                <w:sz w:val="20"/>
                <w:szCs w:val="20"/>
              </w:rPr>
              <w:t xml:space="preserve"> всероссийская научно-практическая конференция студентов, аспирантов и молодых ученых (с международным участием) «Социально-психологические проблемы современной семьи»</w:t>
            </w:r>
          </w:p>
        </w:tc>
        <w:tc>
          <w:tcPr>
            <w:tcW w:w="5776" w:type="dxa"/>
          </w:tcPr>
          <w:p w:rsidR="00A92DAF" w:rsidRPr="00CF287B" w:rsidRDefault="00F2345A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в</w:t>
            </w:r>
            <w:r w:rsidR="00A92DAF" w:rsidRPr="00CF287B">
              <w:rPr>
                <w:b w:val="0"/>
                <w:spacing w:val="0"/>
                <w:sz w:val="20"/>
                <w:szCs w:val="20"/>
              </w:rPr>
              <w:t>ыступление п</w:t>
            </w:r>
            <w:r w:rsidRPr="00CF287B">
              <w:rPr>
                <w:b w:val="0"/>
                <w:spacing w:val="0"/>
                <w:sz w:val="20"/>
                <w:szCs w:val="20"/>
              </w:rPr>
              <w:t>о теме: «Этническая социализация</w:t>
            </w:r>
            <w:r w:rsidR="00A92DAF" w:rsidRPr="00CF287B">
              <w:rPr>
                <w:b w:val="0"/>
                <w:spacing w:val="0"/>
                <w:sz w:val="20"/>
                <w:szCs w:val="20"/>
              </w:rPr>
              <w:t xml:space="preserve"> дошкольников: технологии психологической помощи»/ Овсепян М.Э. (сертификат ФГБОУ ВО АГПУ)</w:t>
            </w:r>
          </w:p>
        </w:tc>
      </w:tr>
      <w:tr w:rsidR="00A76E6C" w:rsidTr="00CF287B">
        <w:tc>
          <w:tcPr>
            <w:tcW w:w="4361" w:type="dxa"/>
          </w:tcPr>
          <w:p w:rsidR="00A76E6C" w:rsidRPr="00CF287B" w:rsidRDefault="00A76E6C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Журнал «Няня. РФ» Журнал для чтения и развития», 2018 г.</w:t>
            </w:r>
          </w:p>
          <w:p w:rsidR="00A76E6C" w:rsidRPr="00CF287B" w:rsidRDefault="00A76E6C" w:rsidP="00CF287B">
            <w:pPr>
              <w:pStyle w:val="40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5776" w:type="dxa"/>
          </w:tcPr>
          <w:p w:rsidR="00A76E6C" w:rsidRPr="00CF287B" w:rsidRDefault="00A76E6C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публикация статьи: «Детский сад - мой дом родной»/ Клименко А.М. </w:t>
            </w:r>
          </w:p>
        </w:tc>
      </w:tr>
      <w:tr w:rsidR="00F7724C" w:rsidTr="00B60D83">
        <w:tc>
          <w:tcPr>
            <w:tcW w:w="10137" w:type="dxa"/>
            <w:gridSpan w:val="2"/>
          </w:tcPr>
          <w:p w:rsidR="00F7724C" w:rsidRPr="00CF287B" w:rsidRDefault="00F7724C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spacing w:val="0"/>
                <w:sz w:val="20"/>
                <w:szCs w:val="20"/>
              </w:rPr>
              <w:t>Региональный уровень</w:t>
            </w:r>
          </w:p>
        </w:tc>
      </w:tr>
      <w:tr w:rsidR="00A92DAF" w:rsidTr="00CF287B">
        <w:tc>
          <w:tcPr>
            <w:tcW w:w="4361" w:type="dxa"/>
          </w:tcPr>
          <w:p w:rsidR="00A92DAF" w:rsidRPr="00CF287B" w:rsidRDefault="00A92DAF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Краевая научно-практическая конференция «Современный детский сад: тенденции и перспективы развития»</w:t>
            </w:r>
          </w:p>
        </w:tc>
        <w:tc>
          <w:tcPr>
            <w:tcW w:w="5776" w:type="dxa"/>
          </w:tcPr>
          <w:p w:rsidR="00A92DAF" w:rsidRPr="00CF287B" w:rsidRDefault="00A92DAF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Выступление по теме: «Модель адаптации дошкольников с расстройством аутистического спектра к условиям дошкольной образовательной организации»/ Клименко А.М. (сертификат ИРО КК)</w:t>
            </w:r>
          </w:p>
          <w:p w:rsidR="00A92DAF" w:rsidRPr="00CF287B" w:rsidRDefault="00A92DAF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-     мастер-класс по теме: «Укрепление партнерства ДОУ и семьи с помощью </w:t>
            </w:r>
            <w:proofErr w:type="spellStart"/>
            <w:r w:rsidRPr="00CF287B">
              <w:rPr>
                <w:b w:val="0"/>
                <w:spacing w:val="0"/>
                <w:sz w:val="20"/>
                <w:szCs w:val="20"/>
              </w:rPr>
              <w:t>социоигровых</w:t>
            </w:r>
            <w:proofErr w:type="spellEnd"/>
            <w:r w:rsidRPr="00CF287B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CF287B">
              <w:rPr>
                <w:b w:val="0"/>
                <w:spacing w:val="0"/>
                <w:sz w:val="20"/>
                <w:szCs w:val="20"/>
              </w:rPr>
              <w:t>технологий »</w:t>
            </w:r>
            <w:proofErr w:type="gramEnd"/>
            <w:r w:rsidRPr="00CF287B">
              <w:rPr>
                <w:b w:val="0"/>
                <w:spacing w:val="0"/>
                <w:sz w:val="20"/>
                <w:szCs w:val="20"/>
              </w:rPr>
              <w:t xml:space="preserve"> / Виноградова Н.И. (сертификат ИРО КК)</w:t>
            </w:r>
          </w:p>
        </w:tc>
      </w:tr>
      <w:tr w:rsidR="008E3EF2" w:rsidTr="00CF287B">
        <w:tc>
          <w:tcPr>
            <w:tcW w:w="4361" w:type="dxa"/>
          </w:tcPr>
          <w:p w:rsidR="008E3EF2" w:rsidRPr="00CF287B" w:rsidRDefault="008E3EF2" w:rsidP="00CF287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Краевой семинар-совещание «Создание специальных условий для детей с ограниченными возможностями здоровья, в том числе с расстройством аутистического спектра, в образовательных организациях </w:t>
            </w:r>
            <w:r w:rsidRPr="00CF287B">
              <w:rPr>
                <w:b w:val="0"/>
                <w:spacing w:val="0"/>
                <w:sz w:val="20"/>
                <w:szCs w:val="20"/>
              </w:rPr>
              <w:lastRenderedPageBreak/>
              <w:t xml:space="preserve">Краснодарского края» </w:t>
            </w:r>
          </w:p>
        </w:tc>
        <w:tc>
          <w:tcPr>
            <w:tcW w:w="5776" w:type="dxa"/>
          </w:tcPr>
          <w:p w:rsidR="008E3EF2" w:rsidRPr="00CF287B" w:rsidRDefault="008E3EF2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lastRenderedPageBreak/>
              <w:t>выступление по теме: «Психолого-педагогическое сопровождение детей дошкольного возраста в расстройством аутистического спектра в условиях дошкольной организации»/ Клименко А.М. (справка-подтверждение)</w:t>
            </w:r>
          </w:p>
        </w:tc>
      </w:tr>
      <w:tr w:rsidR="00F7724C" w:rsidTr="00CF287B">
        <w:tc>
          <w:tcPr>
            <w:tcW w:w="4361" w:type="dxa"/>
          </w:tcPr>
          <w:p w:rsidR="00F7724C" w:rsidRPr="00CF287B" w:rsidRDefault="00F7724C" w:rsidP="00CF287B">
            <w:pPr>
              <w:pStyle w:val="40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Региональный круглый стол «Актуальные проблемы диагностики и коррекции отклонений в развитии»</w:t>
            </w:r>
          </w:p>
          <w:p w:rsidR="00F7724C" w:rsidRPr="00CF287B" w:rsidRDefault="00F7724C" w:rsidP="00CF287B">
            <w:pPr>
              <w:pStyle w:val="40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5776" w:type="dxa"/>
          </w:tcPr>
          <w:p w:rsidR="00F7724C" w:rsidRPr="00CF287B" w:rsidRDefault="00716189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- выступление по теме: «Профилактика нарушений письменной к речи в старшем дошкольном возрасте у детей после кохлеарной имплантации» / </w:t>
            </w:r>
            <w:proofErr w:type="spellStart"/>
            <w:r w:rsidRPr="00CF287B">
              <w:rPr>
                <w:b w:val="0"/>
                <w:spacing w:val="0"/>
                <w:sz w:val="20"/>
                <w:szCs w:val="20"/>
              </w:rPr>
              <w:t>Баканова</w:t>
            </w:r>
            <w:proofErr w:type="spellEnd"/>
            <w:r w:rsidRPr="00CF287B">
              <w:rPr>
                <w:b w:val="0"/>
                <w:spacing w:val="0"/>
                <w:sz w:val="20"/>
                <w:szCs w:val="20"/>
              </w:rPr>
              <w:t xml:space="preserve"> М.М. (сертификат ФГБОУ ВО АГПУ)</w:t>
            </w:r>
          </w:p>
          <w:p w:rsidR="00716189" w:rsidRPr="00CF287B" w:rsidRDefault="00716189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выступление по теме: «Диагностика задержки речевого развития и ее коррекция у детей с ОВЗ» / Кучеренко С.И. (сертификат ФГБОУ ВО АГПУ)</w:t>
            </w:r>
          </w:p>
        </w:tc>
      </w:tr>
      <w:tr w:rsidR="00760B76" w:rsidTr="00CF287B">
        <w:tc>
          <w:tcPr>
            <w:tcW w:w="4361" w:type="dxa"/>
          </w:tcPr>
          <w:p w:rsidR="00760B76" w:rsidRPr="00CF287B" w:rsidRDefault="00760B76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Региональный круглый стол «Опыт инклюзивного образования: от теории к практике»</w:t>
            </w:r>
          </w:p>
          <w:p w:rsidR="00760B76" w:rsidRPr="00CF287B" w:rsidRDefault="00760B76" w:rsidP="00CF287B">
            <w:pPr>
              <w:pStyle w:val="40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5776" w:type="dxa"/>
          </w:tcPr>
          <w:p w:rsidR="00760B76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выступление по теме: «Развитие навыков общения у детей дошкольного возраста с РАС» / Клименко А.М. (сертификат ФГБОУ ВО АГПУ)</w:t>
            </w:r>
          </w:p>
          <w:p w:rsidR="00760B76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- выступление по теме: «Развитие внимания у детей с ОВЗ» / </w:t>
            </w:r>
            <w:proofErr w:type="spellStart"/>
            <w:r w:rsidRPr="00CF287B">
              <w:rPr>
                <w:b w:val="0"/>
                <w:spacing w:val="0"/>
                <w:sz w:val="20"/>
                <w:szCs w:val="20"/>
              </w:rPr>
              <w:t>Баканова</w:t>
            </w:r>
            <w:proofErr w:type="spellEnd"/>
            <w:r w:rsidRPr="00CF287B">
              <w:rPr>
                <w:b w:val="0"/>
                <w:spacing w:val="0"/>
                <w:sz w:val="20"/>
                <w:szCs w:val="20"/>
              </w:rPr>
              <w:t xml:space="preserve"> М.М. (Сертификат ФГБОУ ВО АГПУ)</w:t>
            </w:r>
          </w:p>
          <w:p w:rsidR="00760B76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выступление по теме: «Роль дидактической игры в формировании культурно-гигиенических навыков у детей дошкольного возраста с РАС» / Виноградова Н.И. (сертификат ФГБОУ ВО АГПУ)</w:t>
            </w:r>
          </w:p>
          <w:p w:rsidR="00760B76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выступление по теме: «Формирование навыков словоизменения и словообразования у детей с ЗПР» / Зинченко Н.В. (сертификат ФГБОУ ВО АГПУ)</w:t>
            </w:r>
          </w:p>
          <w:p w:rsidR="00760B76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выступление по теме: «Использование пословиц и поговорок для автоматизации звуков у детей с ТНР» / Карасева Е.В. (сертификат ФГБОУ ВО АГПУ)</w:t>
            </w:r>
          </w:p>
          <w:p w:rsidR="00760B76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выступление по теме: «Игра как средство развития познавательного интереса у детей с РАС» / Кошелева С.Н. (сертификат ФГБОУ ВО АГПУ)</w:t>
            </w:r>
          </w:p>
          <w:p w:rsidR="00760B76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- выступление по теме: «Развиваем взаимоотношения или «супер» методика </w:t>
            </w:r>
            <w:r w:rsidRPr="00CF287B">
              <w:rPr>
                <w:b w:val="0"/>
                <w:spacing w:val="0"/>
                <w:sz w:val="20"/>
                <w:szCs w:val="20"/>
                <w:lang w:val="en-US"/>
              </w:rPr>
              <w:t>RGI</w:t>
            </w:r>
            <w:r w:rsidRPr="00CF287B">
              <w:rPr>
                <w:b w:val="0"/>
                <w:spacing w:val="0"/>
                <w:sz w:val="20"/>
                <w:szCs w:val="20"/>
              </w:rPr>
              <w:t xml:space="preserve"> при работе с аутичными детьми» / Кузнецова В.В. (сертификат ФГБОУ ВО АГПУ)</w:t>
            </w:r>
          </w:p>
          <w:p w:rsidR="00760B76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выступление по теме: «Формирование связной речи у детей с ТНР» / Кучеренко С.И. (сертификат ФГБОУ ВО АГПУ)</w:t>
            </w:r>
          </w:p>
          <w:p w:rsidR="00760B76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- выступление по теме: «Формирование речевых и коммуникативных навыков у детей с ОВЗ» / </w:t>
            </w:r>
            <w:r w:rsidR="00716189" w:rsidRPr="00CF287B">
              <w:rPr>
                <w:b w:val="0"/>
                <w:spacing w:val="0"/>
                <w:sz w:val="20"/>
                <w:szCs w:val="20"/>
              </w:rPr>
              <w:t>Мельник И.В.</w:t>
            </w:r>
            <w:r w:rsidRPr="00CF287B">
              <w:rPr>
                <w:b w:val="0"/>
                <w:spacing w:val="0"/>
                <w:sz w:val="20"/>
                <w:szCs w:val="20"/>
              </w:rPr>
              <w:t xml:space="preserve"> (сертификат ФГБОУ ВО АГПУ)</w:t>
            </w:r>
          </w:p>
          <w:p w:rsidR="00716189" w:rsidRPr="00CF287B" w:rsidRDefault="00716189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выступление по теме: «Развитие мышления у детей с ОВЗ» / Моисеенко О.А. (сертификат ФГБОУ ВО АГПУ)</w:t>
            </w:r>
          </w:p>
          <w:p w:rsidR="00760B76" w:rsidRPr="00CF287B" w:rsidRDefault="00716189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- выступление по теме: «Воспитание эмоциональной стабильности и положительной самооценки у детей дошкольного возраста с РАС» / Рыжкова С.Н. (сертификат ФГБОУ ВО АГПУ)</w:t>
            </w:r>
          </w:p>
          <w:p w:rsidR="00760B76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</w:tr>
      <w:tr w:rsidR="00A76E6C" w:rsidTr="00760B76">
        <w:tc>
          <w:tcPr>
            <w:tcW w:w="10137" w:type="dxa"/>
            <w:gridSpan w:val="2"/>
          </w:tcPr>
          <w:p w:rsidR="00A76E6C" w:rsidRPr="00CF287B" w:rsidRDefault="00A76E6C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rPr>
                <w:spacing w:val="0"/>
                <w:sz w:val="20"/>
                <w:szCs w:val="20"/>
              </w:rPr>
            </w:pPr>
            <w:r w:rsidRPr="00CF287B">
              <w:rPr>
                <w:spacing w:val="0"/>
                <w:sz w:val="20"/>
                <w:szCs w:val="20"/>
              </w:rPr>
              <w:t>Муниципальный уровень</w:t>
            </w:r>
          </w:p>
        </w:tc>
      </w:tr>
      <w:tr w:rsidR="00A76E6C" w:rsidTr="00CF287B">
        <w:tc>
          <w:tcPr>
            <w:tcW w:w="4361" w:type="dxa"/>
          </w:tcPr>
          <w:p w:rsidR="00A76E6C" w:rsidRPr="00CF287B" w:rsidRDefault="00A76E6C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Научно-практическая конференция «Приемы и методы сопровождения коррекционно-развивающего обучения в работе с детьми с ОВЗ» в рамках деятельности Ресурсного центра сопровождения инклюзивного </w:t>
            </w:r>
            <w:proofErr w:type="gramStart"/>
            <w:r w:rsidRPr="00CF287B">
              <w:rPr>
                <w:b w:val="0"/>
                <w:spacing w:val="0"/>
                <w:sz w:val="20"/>
                <w:szCs w:val="20"/>
              </w:rPr>
              <w:t>образования</w:t>
            </w:r>
            <w:r w:rsidR="00760B76" w:rsidRPr="00CF287B">
              <w:rPr>
                <w:b w:val="0"/>
                <w:spacing w:val="0"/>
                <w:sz w:val="20"/>
                <w:szCs w:val="20"/>
              </w:rPr>
              <w:t xml:space="preserve">  КГОУ</w:t>
            </w:r>
            <w:proofErr w:type="gramEnd"/>
            <w:r w:rsidR="00760B76" w:rsidRPr="00CF287B">
              <w:rPr>
                <w:b w:val="0"/>
                <w:spacing w:val="0"/>
                <w:sz w:val="20"/>
                <w:szCs w:val="20"/>
              </w:rPr>
              <w:t xml:space="preserve"> школа-интернат №2 г. Армавира</w:t>
            </w:r>
          </w:p>
          <w:p w:rsidR="00A76E6C" w:rsidRPr="00CF287B" w:rsidRDefault="00A76E6C" w:rsidP="00CF287B">
            <w:pPr>
              <w:pStyle w:val="40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5776" w:type="dxa"/>
          </w:tcPr>
          <w:p w:rsidR="00A76E6C" w:rsidRPr="00CF287B" w:rsidRDefault="00A76E6C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выступление по теме: «Личный букварь – основа формирования у ребенка с расстройством аутистического спектра представления о букве» / Клименко А.М. (справка)</w:t>
            </w:r>
          </w:p>
        </w:tc>
      </w:tr>
      <w:tr w:rsidR="00A76E6C" w:rsidTr="00CF287B">
        <w:tc>
          <w:tcPr>
            <w:tcW w:w="4361" w:type="dxa"/>
          </w:tcPr>
          <w:p w:rsidR="00760B76" w:rsidRPr="00CF287B" w:rsidRDefault="00760B76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Круглый стол «Создание специальных условий обучения, воспитания, социальной адаптации детей с РАС» ГКОУ КК «Специальная (коррекционная) школа № 22 г. Армавира»</w:t>
            </w:r>
          </w:p>
          <w:p w:rsidR="00A76E6C" w:rsidRPr="00CF287B" w:rsidRDefault="00A76E6C" w:rsidP="00CF287B">
            <w:pPr>
              <w:pStyle w:val="40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5776" w:type="dxa"/>
          </w:tcPr>
          <w:p w:rsidR="00A76E6C" w:rsidRPr="00CF287B" w:rsidRDefault="00760B76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выступление по теме: «Модель адаптации детей с расстройством аутистического спектра к условиям дошкольной образовательной организации» / Клименко А.М. (справка)</w:t>
            </w:r>
          </w:p>
        </w:tc>
      </w:tr>
      <w:tr w:rsidR="008E3EF2" w:rsidTr="00CF287B">
        <w:tc>
          <w:tcPr>
            <w:tcW w:w="4361" w:type="dxa"/>
          </w:tcPr>
          <w:p w:rsidR="008E3EF2" w:rsidRPr="00CF287B" w:rsidRDefault="008E3EF2" w:rsidP="00CF2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87B">
              <w:rPr>
                <w:rFonts w:ascii="Times New Roman" w:hAnsi="Times New Roman" w:cs="Times New Roman"/>
                <w:sz w:val="20"/>
                <w:szCs w:val="20"/>
              </w:rPr>
              <w:t>Краевой профессиональный конкурс «Воспитатель года Кубани»</w:t>
            </w:r>
          </w:p>
          <w:p w:rsidR="008E3EF2" w:rsidRPr="00CF287B" w:rsidRDefault="008E3EF2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5776" w:type="dxa"/>
          </w:tcPr>
          <w:p w:rsidR="008E3EF2" w:rsidRPr="00CF287B" w:rsidRDefault="008E3EF2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 xml:space="preserve">сертификат участника конкурса/ Карасева Е.В. </w:t>
            </w:r>
          </w:p>
        </w:tc>
      </w:tr>
      <w:tr w:rsidR="00F2345A" w:rsidTr="00CF287B">
        <w:tc>
          <w:tcPr>
            <w:tcW w:w="4361" w:type="dxa"/>
          </w:tcPr>
          <w:p w:rsidR="00F2345A" w:rsidRPr="00CF287B" w:rsidRDefault="00F2345A" w:rsidP="00CF287B">
            <w:pPr>
              <w:pStyle w:val="40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Городское методическое объединение педагогов групп компенсирующей направленности дошкольных образовательных учреждений города Армавира</w:t>
            </w:r>
          </w:p>
        </w:tc>
        <w:tc>
          <w:tcPr>
            <w:tcW w:w="5776" w:type="dxa"/>
          </w:tcPr>
          <w:p w:rsidR="00F2345A" w:rsidRPr="00CF287B" w:rsidRDefault="00F2345A" w:rsidP="00CF287B">
            <w:pPr>
              <w:pStyle w:val="40"/>
              <w:shd w:val="clear" w:color="auto" w:fill="auto"/>
              <w:spacing w:before="0" w:after="0" w:line="240" w:lineRule="auto"/>
              <w:ind w:right="-2"/>
              <w:contextualSpacing/>
              <w:jc w:val="both"/>
              <w:rPr>
                <w:b w:val="0"/>
                <w:spacing w:val="0"/>
                <w:sz w:val="20"/>
                <w:szCs w:val="20"/>
              </w:rPr>
            </w:pPr>
            <w:r w:rsidRPr="00CF287B">
              <w:rPr>
                <w:b w:val="0"/>
                <w:spacing w:val="0"/>
                <w:sz w:val="20"/>
                <w:szCs w:val="20"/>
              </w:rPr>
              <w:t>протоколы заседаний ГМО/ руководитель Клименко А.М.</w:t>
            </w:r>
          </w:p>
        </w:tc>
      </w:tr>
    </w:tbl>
    <w:p w:rsidR="00F7724C" w:rsidRPr="003E47DE" w:rsidRDefault="00F7724C" w:rsidP="00592648">
      <w:pPr>
        <w:pStyle w:val="40"/>
        <w:shd w:val="clear" w:color="auto" w:fill="auto"/>
        <w:spacing w:before="0" w:after="0" w:line="360" w:lineRule="auto"/>
        <w:ind w:right="-2"/>
        <w:contextualSpacing/>
        <w:jc w:val="both"/>
        <w:rPr>
          <w:b w:val="0"/>
          <w:spacing w:val="0"/>
          <w:sz w:val="28"/>
          <w:szCs w:val="28"/>
        </w:rPr>
      </w:pPr>
    </w:p>
    <w:p w:rsidR="00AD1218" w:rsidRPr="00034F62" w:rsidRDefault="00AD1218" w:rsidP="00034F62">
      <w:pPr>
        <w:pStyle w:val="40"/>
        <w:shd w:val="clear" w:color="auto" w:fill="auto"/>
        <w:spacing w:before="0" w:after="0" w:line="300" w:lineRule="auto"/>
        <w:ind w:right="-2" w:firstLine="426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lastRenderedPageBreak/>
        <w:t>Тиражирование и диссеминация методических продуктов.</w:t>
      </w:r>
    </w:p>
    <w:p w:rsidR="00034F62" w:rsidRPr="00034F62" w:rsidRDefault="00034F62" w:rsidP="00034F62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4F62">
        <w:rPr>
          <w:rFonts w:ascii="Times New Roman" w:hAnsi="Times New Roman" w:cs="Times New Roman"/>
          <w:sz w:val="28"/>
          <w:szCs w:val="28"/>
        </w:rPr>
        <w:t>рограмма «Правильно дышите - лучше говорите»;</w:t>
      </w:r>
    </w:p>
    <w:p w:rsidR="00034F62" w:rsidRPr="00034F62" w:rsidRDefault="00034F62" w:rsidP="00034F62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34F62">
        <w:rPr>
          <w:rFonts w:ascii="Times New Roman" w:hAnsi="Times New Roman" w:cs="Times New Roman"/>
          <w:sz w:val="28"/>
          <w:szCs w:val="28"/>
        </w:rPr>
        <w:t>етодический комплект «Правильно дышите - лучше говорите» (методическое пособие для обследования ребенка старшего дошкольного возраста, методическое пособие с примерными сценариями образовательной деятельности);</w:t>
      </w:r>
    </w:p>
    <w:p w:rsidR="00034F62" w:rsidRPr="00034F62" w:rsidRDefault="00034F62" w:rsidP="00034F62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34F62">
        <w:rPr>
          <w:rFonts w:ascii="Times New Roman" w:hAnsi="Times New Roman" w:cs="Times New Roman"/>
          <w:sz w:val="28"/>
          <w:szCs w:val="28"/>
        </w:rPr>
        <w:t>гровой комплект «Развиваем слух и речь» для детей дошкольного возраста после кохлеарной имплантации;</w:t>
      </w:r>
    </w:p>
    <w:p w:rsidR="00034F62" w:rsidRPr="00034F62" w:rsidRDefault="00034F62" w:rsidP="00034F62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34F62">
        <w:rPr>
          <w:rFonts w:ascii="Times New Roman" w:hAnsi="Times New Roman" w:cs="Times New Roman"/>
          <w:sz w:val="28"/>
          <w:szCs w:val="28"/>
        </w:rPr>
        <w:t>гровой комплект «Колобок» для развития эмоциональной сферы для детей с расстройством аутистического спектра;</w:t>
      </w:r>
    </w:p>
    <w:p w:rsidR="00034F62" w:rsidRPr="00034F62" w:rsidRDefault="00034F62" w:rsidP="00034F62">
      <w:pPr>
        <w:pStyle w:val="a4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4F62">
        <w:rPr>
          <w:rFonts w:ascii="Times New Roman" w:hAnsi="Times New Roman" w:cs="Times New Roman"/>
          <w:sz w:val="28"/>
          <w:szCs w:val="28"/>
        </w:rPr>
        <w:t>борник методических материалов из опыта работы «Инклюзивное образование: опыт, результаты, перспективы» (по результатам зонального семинара от 12.12.2017);</w:t>
      </w:r>
    </w:p>
    <w:p w:rsidR="00AD1218" w:rsidRPr="007D1D85" w:rsidRDefault="00034F62" w:rsidP="00AD1218">
      <w:pPr>
        <w:pStyle w:val="a4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  <w:r w:rsidRPr="007D1D85">
        <w:rPr>
          <w:rFonts w:ascii="Times New Roman" w:hAnsi="Times New Roman" w:cs="Times New Roman"/>
          <w:sz w:val="28"/>
          <w:szCs w:val="28"/>
        </w:rPr>
        <w:t>Сборник методических материалов из опыта работы «Психолого-педагогическое сопровождение детей дошкольного возраста в условиях инклюзивного образования» (по результатам работы краевой инновационной площадки).</w:t>
      </w:r>
    </w:p>
    <w:p w:rsidR="00AD1218" w:rsidRPr="0095715D" w:rsidRDefault="00AD1218" w:rsidP="00AD1218">
      <w:pPr>
        <w:pStyle w:val="42"/>
        <w:shd w:val="clear" w:color="auto" w:fill="auto"/>
        <w:tabs>
          <w:tab w:val="left" w:pos="374"/>
        </w:tabs>
        <w:spacing w:before="0" w:after="0" w:line="300" w:lineRule="auto"/>
        <w:ind w:left="360" w:right="-2" w:firstLine="0"/>
        <w:jc w:val="left"/>
        <w:rPr>
          <w:spacing w:val="0"/>
          <w:sz w:val="28"/>
          <w:szCs w:val="28"/>
        </w:rPr>
      </w:pPr>
      <w:bookmarkStart w:id="1" w:name="bookmark5"/>
    </w:p>
    <w:bookmarkEnd w:id="1"/>
    <w:p w:rsidR="00AD1218" w:rsidRPr="0095715D" w:rsidRDefault="00AD1218" w:rsidP="00AD1218">
      <w:pPr>
        <w:spacing w:line="300" w:lineRule="auto"/>
        <w:ind w:right="-2"/>
        <w:rPr>
          <w:rFonts w:ascii="Times New Roman" w:hAnsi="Times New Roman"/>
          <w:sz w:val="28"/>
          <w:szCs w:val="28"/>
        </w:rPr>
      </w:pPr>
    </w:p>
    <w:sectPr w:rsidR="00AD1218" w:rsidRPr="0095715D" w:rsidSect="00E77DB4">
      <w:footerReference w:type="default" r:id="rId1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E8C" w:rsidRDefault="00946E8C" w:rsidP="00D15F62">
      <w:pPr>
        <w:spacing w:after="0" w:line="240" w:lineRule="auto"/>
      </w:pPr>
      <w:r>
        <w:separator/>
      </w:r>
    </w:p>
  </w:endnote>
  <w:endnote w:type="continuationSeparator" w:id="0">
    <w:p w:rsidR="00946E8C" w:rsidRDefault="00946E8C" w:rsidP="00D1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463559"/>
    </w:sdtPr>
    <w:sdtEndPr/>
    <w:sdtContent>
      <w:p w:rsidR="00736ED2" w:rsidRDefault="001F5AB9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6D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6ED2" w:rsidRDefault="00736ED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E8C" w:rsidRDefault="00946E8C" w:rsidP="00D15F62">
      <w:pPr>
        <w:spacing w:after="0" w:line="240" w:lineRule="auto"/>
      </w:pPr>
      <w:r>
        <w:separator/>
      </w:r>
    </w:p>
  </w:footnote>
  <w:footnote w:type="continuationSeparator" w:id="0">
    <w:p w:rsidR="00946E8C" w:rsidRDefault="00946E8C" w:rsidP="00D1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9F7"/>
    <w:multiLevelType w:val="hybridMultilevel"/>
    <w:tmpl w:val="7DBAB480"/>
    <w:lvl w:ilvl="0" w:tplc="8872E5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33AA"/>
    <w:multiLevelType w:val="hybridMultilevel"/>
    <w:tmpl w:val="2E664614"/>
    <w:lvl w:ilvl="0" w:tplc="F538134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F432D6"/>
    <w:multiLevelType w:val="multilevel"/>
    <w:tmpl w:val="2A28BE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9"/>
      <w:numFmt w:val="decimal"/>
      <w:isLgl/>
      <w:lvlText w:val="%1.%2"/>
      <w:lvlJc w:val="left"/>
      <w:pPr>
        <w:ind w:left="987" w:hanging="420"/>
      </w:pPr>
      <w:rPr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i/>
        <w:color w:val="auto"/>
      </w:rPr>
    </w:lvl>
  </w:abstractNum>
  <w:abstractNum w:abstractNumId="3" w15:restartNumberingAfterBreak="0">
    <w:nsid w:val="2B800F31"/>
    <w:multiLevelType w:val="hybridMultilevel"/>
    <w:tmpl w:val="E3F84250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E4424B"/>
    <w:multiLevelType w:val="hybridMultilevel"/>
    <w:tmpl w:val="29865660"/>
    <w:lvl w:ilvl="0" w:tplc="F4E6C67A">
      <w:start w:val="1"/>
      <w:numFmt w:val="decimal"/>
      <w:lvlText w:val="%1."/>
      <w:lvlJc w:val="left"/>
      <w:pPr>
        <w:ind w:left="502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5" w15:restartNumberingAfterBreak="0">
    <w:nsid w:val="47B350F5"/>
    <w:multiLevelType w:val="hybridMultilevel"/>
    <w:tmpl w:val="107A6C0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2670"/>
    <w:multiLevelType w:val="hybridMultilevel"/>
    <w:tmpl w:val="ACD6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1962BB"/>
    <w:multiLevelType w:val="hybridMultilevel"/>
    <w:tmpl w:val="C4D0F430"/>
    <w:lvl w:ilvl="0" w:tplc="8D2416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4C053D"/>
    <w:multiLevelType w:val="hybridMultilevel"/>
    <w:tmpl w:val="6430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A126E"/>
    <w:multiLevelType w:val="hybridMultilevel"/>
    <w:tmpl w:val="67EAD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4BED"/>
    <w:multiLevelType w:val="hybridMultilevel"/>
    <w:tmpl w:val="47C85AE8"/>
    <w:lvl w:ilvl="0" w:tplc="88FE2198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F53"/>
    <w:rsid w:val="000221D6"/>
    <w:rsid w:val="00034F62"/>
    <w:rsid w:val="0005403B"/>
    <w:rsid w:val="0006296B"/>
    <w:rsid w:val="000640AE"/>
    <w:rsid w:val="00090341"/>
    <w:rsid w:val="000A3568"/>
    <w:rsid w:val="000C7DD3"/>
    <w:rsid w:val="000D1447"/>
    <w:rsid w:val="000E587A"/>
    <w:rsid w:val="000F36E2"/>
    <w:rsid w:val="00116D49"/>
    <w:rsid w:val="00121BE7"/>
    <w:rsid w:val="0012372E"/>
    <w:rsid w:val="0012576C"/>
    <w:rsid w:val="00127F5A"/>
    <w:rsid w:val="00133830"/>
    <w:rsid w:val="0014437D"/>
    <w:rsid w:val="00164540"/>
    <w:rsid w:val="00174B6A"/>
    <w:rsid w:val="001773C3"/>
    <w:rsid w:val="001A50A9"/>
    <w:rsid w:val="001C11ED"/>
    <w:rsid w:val="001D328E"/>
    <w:rsid w:val="001E6777"/>
    <w:rsid w:val="001F5AB9"/>
    <w:rsid w:val="00202B34"/>
    <w:rsid w:val="0021060B"/>
    <w:rsid w:val="002533AE"/>
    <w:rsid w:val="002615B7"/>
    <w:rsid w:val="00291701"/>
    <w:rsid w:val="002B1F4E"/>
    <w:rsid w:val="002E69FC"/>
    <w:rsid w:val="002F2E5E"/>
    <w:rsid w:val="003016D2"/>
    <w:rsid w:val="00314798"/>
    <w:rsid w:val="003411BB"/>
    <w:rsid w:val="0034347F"/>
    <w:rsid w:val="00353347"/>
    <w:rsid w:val="00362D87"/>
    <w:rsid w:val="00364243"/>
    <w:rsid w:val="00386ECA"/>
    <w:rsid w:val="003930FB"/>
    <w:rsid w:val="0039355A"/>
    <w:rsid w:val="003953AE"/>
    <w:rsid w:val="00406A96"/>
    <w:rsid w:val="00425A69"/>
    <w:rsid w:val="00432277"/>
    <w:rsid w:val="00432D9D"/>
    <w:rsid w:val="00436D41"/>
    <w:rsid w:val="00447863"/>
    <w:rsid w:val="004C0407"/>
    <w:rsid w:val="004C35AF"/>
    <w:rsid w:val="004C5B12"/>
    <w:rsid w:val="004F46F1"/>
    <w:rsid w:val="005145DB"/>
    <w:rsid w:val="005150A3"/>
    <w:rsid w:val="00523305"/>
    <w:rsid w:val="00537AF9"/>
    <w:rsid w:val="00541FE3"/>
    <w:rsid w:val="005520CD"/>
    <w:rsid w:val="00555CE1"/>
    <w:rsid w:val="00574FC3"/>
    <w:rsid w:val="0057666A"/>
    <w:rsid w:val="00584FEF"/>
    <w:rsid w:val="00592648"/>
    <w:rsid w:val="005D746B"/>
    <w:rsid w:val="005E281D"/>
    <w:rsid w:val="005F2227"/>
    <w:rsid w:val="005F30CE"/>
    <w:rsid w:val="00602D6A"/>
    <w:rsid w:val="006054DB"/>
    <w:rsid w:val="00624D10"/>
    <w:rsid w:val="00631BFA"/>
    <w:rsid w:val="0063454E"/>
    <w:rsid w:val="006620E1"/>
    <w:rsid w:val="006636D8"/>
    <w:rsid w:val="00695564"/>
    <w:rsid w:val="006966CC"/>
    <w:rsid w:val="006D2C1B"/>
    <w:rsid w:val="006D3373"/>
    <w:rsid w:val="006E0E39"/>
    <w:rsid w:val="006E3F53"/>
    <w:rsid w:val="006E4466"/>
    <w:rsid w:val="006F16E4"/>
    <w:rsid w:val="00716189"/>
    <w:rsid w:val="00721499"/>
    <w:rsid w:val="00736ED2"/>
    <w:rsid w:val="00740AB2"/>
    <w:rsid w:val="00741ABB"/>
    <w:rsid w:val="00751641"/>
    <w:rsid w:val="00760B76"/>
    <w:rsid w:val="00764E64"/>
    <w:rsid w:val="007660CE"/>
    <w:rsid w:val="007763B9"/>
    <w:rsid w:val="00776A69"/>
    <w:rsid w:val="007858D2"/>
    <w:rsid w:val="007B2C1C"/>
    <w:rsid w:val="007B3B7F"/>
    <w:rsid w:val="007B461A"/>
    <w:rsid w:val="007C2C0E"/>
    <w:rsid w:val="007D1D85"/>
    <w:rsid w:val="007D2236"/>
    <w:rsid w:val="00803FEB"/>
    <w:rsid w:val="00832176"/>
    <w:rsid w:val="00836073"/>
    <w:rsid w:val="00841B9B"/>
    <w:rsid w:val="008A7B71"/>
    <w:rsid w:val="008C13F4"/>
    <w:rsid w:val="008E3EF2"/>
    <w:rsid w:val="008E44EF"/>
    <w:rsid w:val="008E7530"/>
    <w:rsid w:val="008F1CAC"/>
    <w:rsid w:val="009110DE"/>
    <w:rsid w:val="009122D7"/>
    <w:rsid w:val="009251CA"/>
    <w:rsid w:val="00927224"/>
    <w:rsid w:val="0093095E"/>
    <w:rsid w:val="00937F45"/>
    <w:rsid w:val="00943B82"/>
    <w:rsid w:val="00946E8C"/>
    <w:rsid w:val="00961E56"/>
    <w:rsid w:val="0096592A"/>
    <w:rsid w:val="009662F7"/>
    <w:rsid w:val="0097139F"/>
    <w:rsid w:val="00975FC2"/>
    <w:rsid w:val="009A78F4"/>
    <w:rsid w:val="009C5532"/>
    <w:rsid w:val="009D0E92"/>
    <w:rsid w:val="009D6D7F"/>
    <w:rsid w:val="009F143F"/>
    <w:rsid w:val="009F3E8F"/>
    <w:rsid w:val="00A06E74"/>
    <w:rsid w:val="00A17530"/>
    <w:rsid w:val="00A44682"/>
    <w:rsid w:val="00A64A28"/>
    <w:rsid w:val="00A76E6C"/>
    <w:rsid w:val="00A92914"/>
    <w:rsid w:val="00A92DAF"/>
    <w:rsid w:val="00AD1218"/>
    <w:rsid w:val="00AD5AFC"/>
    <w:rsid w:val="00AE2DD2"/>
    <w:rsid w:val="00B0527C"/>
    <w:rsid w:val="00B56627"/>
    <w:rsid w:val="00B60D83"/>
    <w:rsid w:val="00B67550"/>
    <w:rsid w:val="00B756D7"/>
    <w:rsid w:val="00B91E4E"/>
    <w:rsid w:val="00BB013C"/>
    <w:rsid w:val="00BB1A8C"/>
    <w:rsid w:val="00BB2644"/>
    <w:rsid w:val="00BC410F"/>
    <w:rsid w:val="00BC56E4"/>
    <w:rsid w:val="00BD128A"/>
    <w:rsid w:val="00C0619D"/>
    <w:rsid w:val="00C07959"/>
    <w:rsid w:val="00C4356F"/>
    <w:rsid w:val="00C45CE3"/>
    <w:rsid w:val="00C86812"/>
    <w:rsid w:val="00C8705A"/>
    <w:rsid w:val="00CA1566"/>
    <w:rsid w:val="00CA5CAB"/>
    <w:rsid w:val="00CB7A8B"/>
    <w:rsid w:val="00CE0A6A"/>
    <w:rsid w:val="00CE3CB5"/>
    <w:rsid w:val="00CF287B"/>
    <w:rsid w:val="00D15F62"/>
    <w:rsid w:val="00D16F0D"/>
    <w:rsid w:val="00D26837"/>
    <w:rsid w:val="00D54A94"/>
    <w:rsid w:val="00D823B4"/>
    <w:rsid w:val="00DD11DB"/>
    <w:rsid w:val="00DE51BF"/>
    <w:rsid w:val="00E11D5A"/>
    <w:rsid w:val="00E15AC9"/>
    <w:rsid w:val="00E21177"/>
    <w:rsid w:val="00E40F76"/>
    <w:rsid w:val="00E420AA"/>
    <w:rsid w:val="00E46BAD"/>
    <w:rsid w:val="00E52CB4"/>
    <w:rsid w:val="00E77DB4"/>
    <w:rsid w:val="00E927D1"/>
    <w:rsid w:val="00E92811"/>
    <w:rsid w:val="00EA115A"/>
    <w:rsid w:val="00EB5C17"/>
    <w:rsid w:val="00EC6F81"/>
    <w:rsid w:val="00EE376C"/>
    <w:rsid w:val="00EF35C9"/>
    <w:rsid w:val="00F2345A"/>
    <w:rsid w:val="00F40ADD"/>
    <w:rsid w:val="00F473D3"/>
    <w:rsid w:val="00F540A2"/>
    <w:rsid w:val="00F7724C"/>
    <w:rsid w:val="00F77BC2"/>
    <w:rsid w:val="00F85C2C"/>
    <w:rsid w:val="00FC0F1E"/>
    <w:rsid w:val="00FC211E"/>
    <w:rsid w:val="00FC2C06"/>
    <w:rsid w:val="00FC4013"/>
    <w:rsid w:val="00FD7011"/>
    <w:rsid w:val="00FE1F3F"/>
    <w:rsid w:val="00FF0CF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A46"/>
  <w15:docId w15:val="{CA09AC61-62B4-4D44-BAB8-E4E8EDB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77"/>
  </w:style>
  <w:style w:type="paragraph" w:styleId="1">
    <w:name w:val="heading 1"/>
    <w:basedOn w:val="a"/>
    <w:next w:val="a"/>
    <w:link w:val="10"/>
    <w:uiPriority w:val="9"/>
    <w:qFormat/>
    <w:rsid w:val="00FD7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7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8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6"/>
    <w:uiPriority w:val="1"/>
    <w:locked/>
    <w:rsid w:val="00133830"/>
    <w:rPr>
      <w:rFonts w:ascii="Calibri" w:hAnsi="Calibri"/>
    </w:rPr>
  </w:style>
  <w:style w:type="paragraph" w:styleId="a6">
    <w:name w:val="No Spacing"/>
    <w:link w:val="a5"/>
    <w:uiPriority w:val="1"/>
    <w:qFormat/>
    <w:rsid w:val="00133830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133830"/>
  </w:style>
  <w:style w:type="character" w:styleId="a7">
    <w:name w:val="Hyperlink"/>
    <w:basedOn w:val="a0"/>
    <w:uiPriority w:val="99"/>
    <w:unhideWhenUsed/>
    <w:rsid w:val="00133830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3383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3830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1"/>
    <w:locked/>
    <w:rsid w:val="001A50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1A50A9"/>
    <w:pPr>
      <w:widowControl w:val="0"/>
      <w:shd w:val="clear" w:color="auto" w:fill="FFFFFF"/>
      <w:spacing w:before="540" w:after="0" w:line="298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Body Text"/>
    <w:basedOn w:val="a"/>
    <w:link w:val="ac"/>
    <w:unhideWhenUsed/>
    <w:rsid w:val="00B0527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B0527C"/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B0527C"/>
    <w:rPr>
      <w:rFonts w:ascii="Times New Roman" w:hAnsi="Times New Roman" w:cs="Times New Roman" w:hint="default"/>
      <w:sz w:val="26"/>
      <w:szCs w:val="26"/>
    </w:rPr>
  </w:style>
  <w:style w:type="paragraph" w:styleId="ad">
    <w:name w:val="Title"/>
    <w:basedOn w:val="a"/>
    <w:link w:val="ae"/>
    <w:qFormat/>
    <w:rsid w:val="00B052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B052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1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5F62"/>
  </w:style>
  <w:style w:type="paragraph" w:styleId="af1">
    <w:name w:val="footer"/>
    <w:basedOn w:val="a"/>
    <w:link w:val="af2"/>
    <w:uiPriority w:val="99"/>
    <w:unhideWhenUsed/>
    <w:rsid w:val="00D1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5F62"/>
  </w:style>
  <w:style w:type="paragraph" w:styleId="af3">
    <w:name w:val="Balloon Text"/>
    <w:basedOn w:val="a"/>
    <w:link w:val="af4"/>
    <w:uiPriority w:val="99"/>
    <w:semiHidden/>
    <w:unhideWhenUsed/>
    <w:rsid w:val="009D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0E9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1D328E"/>
    <w:rPr>
      <w:color w:val="954F72" w:themeColor="followedHyperlink"/>
      <w:u w:val="single"/>
    </w:rPr>
  </w:style>
  <w:style w:type="paragraph" w:styleId="af6">
    <w:name w:val="Normal (Web)"/>
    <w:basedOn w:val="a"/>
    <w:unhideWhenUsed/>
    <w:rsid w:val="001D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1D328E"/>
    <w:rPr>
      <w:b/>
      <w:bCs/>
    </w:rPr>
  </w:style>
  <w:style w:type="character" w:customStyle="1" w:styleId="4">
    <w:name w:val="Основной текст (4)_"/>
    <w:basedOn w:val="a0"/>
    <w:link w:val="40"/>
    <w:rsid w:val="00CE3CB5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3CB5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character" w:customStyle="1" w:styleId="41">
    <w:name w:val="Заголовок №4_"/>
    <w:basedOn w:val="a0"/>
    <w:link w:val="42"/>
    <w:rsid w:val="00AD1218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2">
    <w:name w:val="Заголовок №4"/>
    <w:basedOn w:val="a"/>
    <w:link w:val="41"/>
    <w:rsid w:val="00AD1218"/>
    <w:pPr>
      <w:widowControl w:val="0"/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spacing w:val="12"/>
    </w:rPr>
  </w:style>
  <w:style w:type="character" w:customStyle="1" w:styleId="20">
    <w:name w:val="Заголовок 2 Знак"/>
    <w:basedOn w:val="a0"/>
    <w:link w:val="2"/>
    <w:uiPriority w:val="9"/>
    <w:rsid w:val="00FD7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54D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16">
    <w:name w:val="c16"/>
    <w:basedOn w:val="a"/>
    <w:rsid w:val="007B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2C1C"/>
  </w:style>
  <w:style w:type="paragraph" w:customStyle="1" w:styleId="c2">
    <w:name w:val="c2"/>
    <w:basedOn w:val="a"/>
    <w:rsid w:val="007B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Unresolved Mention"/>
    <w:basedOn w:val="a0"/>
    <w:uiPriority w:val="99"/>
    <w:semiHidden/>
    <w:unhideWhenUsed/>
    <w:rsid w:val="0017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37.su/index/innovacionnyj_proekt/0-115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диагностика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отверженные</c:v>
                </c:pt>
                <c:pt idx="1">
                  <c:v>незамеченные</c:v>
                </c:pt>
                <c:pt idx="2">
                  <c:v>лидеры </c:v>
                </c:pt>
                <c:pt idx="3">
                  <c:v>"звезды" группы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39</c:v>
                </c:pt>
                <c:pt idx="2">
                  <c:v>28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32-42E5-A757-0DE7BE4065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отверженные</c:v>
                </c:pt>
                <c:pt idx="1">
                  <c:v>незамеченные</c:v>
                </c:pt>
                <c:pt idx="2">
                  <c:v>лидеры </c:v>
                </c:pt>
                <c:pt idx="3">
                  <c:v>"звезды" группы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33</c:v>
                </c:pt>
                <c:pt idx="2">
                  <c:v>35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32-42E5-A757-0DE7BE40659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отверженные</c:v>
                </c:pt>
                <c:pt idx="1">
                  <c:v>незамеченные</c:v>
                </c:pt>
                <c:pt idx="2">
                  <c:v>лидеры </c:v>
                </c:pt>
                <c:pt idx="3">
                  <c:v>"звезды" группы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232-42E5-A757-0DE7BE4065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82208"/>
        <c:axId val="151584128"/>
      </c:barChart>
      <c:catAx>
        <c:axId val="15158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584128"/>
        <c:crosses val="autoZero"/>
        <c:auto val="1"/>
        <c:lblAlgn val="ctr"/>
        <c:lblOffset val="100"/>
        <c:noMultiLvlLbl val="0"/>
      </c:catAx>
      <c:valAx>
        <c:axId val="15158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8220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диагностика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инициативность</c:v>
                </c:pt>
                <c:pt idx="1">
                  <c:v>чувствительность</c:v>
                </c:pt>
                <c:pt idx="2">
                  <c:v>эмоциональный фон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65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D3-4BB5-AC2A-80EA3139BD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инициативность</c:v>
                </c:pt>
                <c:pt idx="1">
                  <c:v>чувствительность</c:v>
                </c:pt>
                <c:pt idx="2">
                  <c:v>эмоциональный фон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93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D3-4BB5-AC2A-80EA3139BD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инициативность</c:v>
                </c:pt>
                <c:pt idx="1">
                  <c:v>чувствительность</c:v>
                </c:pt>
                <c:pt idx="2">
                  <c:v>эмоциональный фон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AD3-4BB5-AC2A-80EA3139B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180352"/>
        <c:axId val="168190720"/>
      </c:barChart>
      <c:catAx>
        <c:axId val="16818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190720"/>
        <c:crosses val="autoZero"/>
        <c:auto val="1"/>
        <c:lblAlgn val="ctr"/>
        <c:lblOffset val="100"/>
        <c:noMultiLvlLbl val="0"/>
      </c:catAx>
      <c:valAx>
        <c:axId val="16819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803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диагностика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личностные отношения</c:v>
                </c:pt>
                <c:pt idx="1">
                  <c:v>социальные эмоции</c:v>
                </c:pt>
                <c:pt idx="2">
                  <c:v>ценностные ориентации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59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F1-4CA4-9817-EEAAB18871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личностные отношения</c:v>
                </c:pt>
                <c:pt idx="1">
                  <c:v>социальные эмоции</c:v>
                </c:pt>
                <c:pt idx="2">
                  <c:v>ценностные ориентации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94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F1-4CA4-9817-EEAAB18871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личностные отношения</c:v>
                </c:pt>
                <c:pt idx="1">
                  <c:v>социальные эмоции</c:v>
                </c:pt>
                <c:pt idx="2">
                  <c:v>ценностные ориентации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2F1-4CA4-9817-EEAAB1887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02752"/>
        <c:axId val="178604288"/>
      </c:barChart>
      <c:catAx>
        <c:axId val="17860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8604288"/>
        <c:crosses val="autoZero"/>
        <c:auto val="1"/>
        <c:lblAlgn val="ctr"/>
        <c:lblOffset val="100"/>
        <c:noMultiLvlLbl val="0"/>
      </c:catAx>
      <c:valAx>
        <c:axId val="17860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6027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диагностика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популярные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32</c:v>
                </c:pt>
                <c:pt idx="2">
                  <c:v>26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7-41F3-A6F1-2E253F6BBD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популярные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49</c:v>
                </c:pt>
                <c:pt idx="2">
                  <c:v>18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C7-41F3-A6F1-2E253F6BBD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популярные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  <c:pt idx="4">
                  <c:v>отвергаемые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EBC7-41F3-A6F1-2E253F6BBD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716288"/>
        <c:axId val="182777344"/>
      </c:barChart>
      <c:catAx>
        <c:axId val="18271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2777344"/>
        <c:crosses val="autoZero"/>
        <c:auto val="1"/>
        <c:lblAlgn val="ctr"/>
        <c:lblOffset val="100"/>
        <c:noMultiLvlLbl val="0"/>
      </c:catAx>
      <c:valAx>
        <c:axId val="18277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71628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диагностика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поверхностное</c:v>
                </c:pt>
                <c:pt idx="1">
                  <c:v>грудное</c:v>
                </c:pt>
                <c:pt idx="2">
                  <c:v>нижнеребеное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36-4C22-80AD-98460311A3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поверхностное</c:v>
                </c:pt>
                <c:pt idx="1">
                  <c:v>грудное</c:v>
                </c:pt>
                <c:pt idx="2">
                  <c:v>нижнеребеное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36-4C22-80AD-98460311A3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поверхностное</c:v>
                </c:pt>
                <c:pt idx="1">
                  <c:v>грудное</c:v>
                </c:pt>
                <c:pt idx="2">
                  <c:v>нижнеребеное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336-4C22-80AD-98460311A3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141120"/>
        <c:axId val="183142656"/>
      </c:barChart>
      <c:catAx>
        <c:axId val="18314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142656"/>
        <c:crosses val="autoZero"/>
        <c:auto val="1"/>
        <c:lblAlgn val="ctr"/>
        <c:lblOffset val="100"/>
        <c:noMultiLvlLbl val="0"/>
      </c:catAx>
      <c:valAx>
        <c:axId val="18314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14112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622E-F8DF-40EA-A8DD-78F22FE1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12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61</cp:revision>
  <cp:lastPrinted>2018-01-12T09:34:00Z</cp:lastPrinted>
  <dcterms:created xsi:type="dcterms:W3CDTF">2017-01-10T17:32:00Z</dcterms:created>
  <dcterms:modified xsi:type="dcterms:W3CDTF">2019-01-15T15:54:00Z</dcterms:modified>
</cp:coreProperties>
</file>