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92" w:rsidRPr="00210392" w:rsidRDefault="00210392" w:rsidP="00210392">
      <w:pPr>
        <w:framePr w:wrap="none" w:vAnchor="page" w:hAnchor="page" w:x="170" w:y="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  <w:bookmarkStart w:id="0" w:name="_GoBack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458075" cy="10696575"/>
            <wp:effectExtent l="0" t="0" r="9525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>УТВЕРЖДАЮ:</w:t>
      </w:r>
    </w:p>
    <w:p w:rsidR="000E0CA4" w:rsidRPr="00112816" w:rsidRDefault="009153CD" w:rsidP="00112816">
      <w:pPr>
        <w:shd w:val="clear" w:color="auto" w:fill="FFFFFF" w:themeFill="background1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>Заведующий МДАОУ</w:t>
      </w: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 xml:space="preserve"> «ЦРР-детский сад №2»</w:t>
      </w:r>
    </w:p>
    <w:p w:rsidR="009153CD" w:rsidRPr="00112816" w:rsidRDefault="000E0CA4" w:rsidP="00112816">
      <w:pPr>
        <w:shd w:val="clear" w:color="auto" w:fill="FFFFFF" w:themeFill="background1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>_________</w:t>
      </w:r>
      <w:r w:rsidR="009153CD" w:rsidRPr="00112816">
        <w:rPr>
          <w:rFonts w:ascii="Times New Roman" w:hAnsi="Times New Roman" w:cs="Times New Roman"/>
          <w:sz w:val="28"/>
          <w:szCs w:val="28"/>
        </w:rPr>
        <w:t>Л.П.</w:t>
      </w:r>
      <w:r w:rsidRPr="00112816">
        <w:rPr>
          <w:rFonts w:ascii="Times New Roman" w:hAnsi="Times New Roman" w:cs="Times New Roman"/>
          <w:sz w:val="28"/>
          <w:szCs w:val="28"/>
        </w:rPr>
        <w:t xml:space="preserve"> </w:t>
      </w:r>
      <w:r w:rsidR="009153CD" w:rsidRPr="00112816">
        <w:rPr>
          <w:rFonts w:ascii="Times New Roman" w:hAnsi="Times New Roman" w:cs="Times New Roman"/>
          <w:sz w:val="28"/>
          <w:szCs w:val="28"/>
        </w:rPr>
        <w:t>Заковинько</w:t>
      </w: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 xml:space="preserve"> </w:t>
      </w:r>
      <w:r w:rsidR="000E0CA4" w:rsidRPr="00112816">
        <w:rPr>
          <w:rFonts w:ascii="Times New Roman" w:hAnsi="Times New Roman" w:cs="Times New Roman"/>
          <w:sz w:val="28"/>
          <w:szCs w:val="28"/>
        </w:rPr>
        <w:t>«01» сентября 2023 г.</w:t>
      </w: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0D8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16">
        <w:rPr>
          <w:rFonts w:ascii="Times New Roman" w:hAnsi="Times New Roman" w:cs="Times New Roman"/>
          <w:b/>
          <w:sz w:val="28"/>
          <w:szCs w:val="28"/>
        </w:rPr>
        <w:t>Годовой отчёт</w:t>
      </w:r>
    </w:p>
    <w:p w:rsidR="000E0CA4" w:rsidRPr="00112816" w:rsidRDefault="000E0CA4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16">
        <w:rPr>
          <w:rFonts w:ascii="Times New Roman" w:hAnsi="Times New Roman" w:cs="Times New Roman"/>
          <w:b/>
          <w:sz w:val="28"/>
          <w:szCs w:val="28"/>
        </w:rPr>
        <w:t>о</w:t>
      </w:r>
      <w:r w:rsidR="009153CD" w:rsidRPr="00112816">
        <w:rPr>
          <w:rFonts w:ascii="Times New Roman" w:hAnsi="Times New Roman" w:cs="Times New Roman"/>
          <w:b/>
          <w:sz w:val="28"/>
          <w:szCs w:val="28"/>
        </w:rPr>
        <w:t xml:space="preserve"> работе краевой инновационной площадки </w:t>
      </w:r>
    </w:p>
    <w:p w:rsidR="000E0CA4" w:rsidRPr="00112816" w:rsidRDefault="000E0CA4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16">
        <w:rPr>
          <w:rFonts w:ascii="Times New Roman" w:hAnsi="Times New Roman" w:cs="Times New Roman"/>
          <w:b/>
          <w:sz w:val="28"/>
          <w:szCs w:val="28"/>
        </w:rPr>
        <w:t>м</w:t>
      </w:r>
      <w:r w:rsidR="009153CD" w:rsidRPr="00112816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автономного образовательного учреждения «Центр развития </w:t>
      </w:r>
      <w:proofErr w:type="gramStart"/>
      <w:r w:rsidR="009153CD" w:rsidRPr="00112816">
        <w:rPr>
          <w:rFonts w:ascii="Times New Roman" w:hAnsi="Times New Roman" w:cs="Times New Roman"/>
          <w:b/>
          <w:sz w:val="28"/>
          <w:szCs w:val="28"/>
        </w:rPr>
        <w:t>ребёнка-детский</w:t>
      </w:r>
      <w:proofErr w:type="gramEnd"/>
      <w:r w:rsidR="009153CD" w:rsidRPr="00112816">
        <w:rPr>
          <w:rFonts w:ascii="Times New Roman" w:hAnsi="Times New Roman" w:cs="Times New Roman"/>
          <w:b/>
          <w:sz w:val="28"/>
          <w:szCs w:val="28"/>
        </w:rPr>
        <w:t xml:space="preserve"> сад №2» </w:t>
      </w:r>
    </w:p>
    <w:p w:rsidR="000E0CA4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16">
        <w:rPr>
          <w:rFonts w:ascii="Times New Roman" w:hAnsi="Times New Roman" w:cs="Times New Roman"/>
          <w:b/>
          <w:sz w:val="28"/>
          <w:szCs w:val="28"/>
        </w:rPr>
        <w:t>ст.</w:t>
      </w:r>
      <w:r w:rsidR="000E0CA4" w:rsidRPr="001128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2816">
        <w:rPr>
          <w:rFonts w:ascii="Times New Roman" w:hAnsi="Times New Roman" w:cs="Times New Roman"/>
          <w:b/>
          <w:sz w:val="28"/>
          <w:szCs w:val="28"/>
        </w:rPr>
        <w:t>Полтавской</w:t>
      </w:r>
      <w:proofErr w:type="gramEnd"/>
      <w:r w:rsidRPr="00112816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</w:t>
      </w: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16">
        <w:rPr>
          <w:rFonts w:ascii="Times New Roman" w:hAnsi="Times New Roman" w:cs="Times New Roman"/>
          <w:b/>
          <w:sz w:val="28"/>
          <w:szCs w:val="28"/>
        </w:rPr>
        <w:t>за 2023</w:t>
      </w:r>
      <w:r w:rsidR="000E0CA4" w:rsidRPr="0011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816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CD" w:rsidRPr="00112816" w:rsidRDefault="009153CD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A4" w:rsidRPr="00112816" w:rsidRDefault="000E0CA4" w:rsidP="001128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br w:type="page"/>
      </w:r>
    </w:p>
    <w:p w:rsidR="009153CD" w:rsidRPr="00112816" w:rsidRDefault="001B5292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128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B79" w:rsidRPr="0011281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91B79" w:rsidRPr="00112816" w:rsidRDefault="00191B79" w:rsidP="0011281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BE" w:rsidRPr="00112816" w:rsidRDefault="00FA0FBE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инновационного образовательного проекта КИП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FBE" w:rsidRPr="00112816" w:rsidRDefault="00FA0FBE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«Родительский университет, как средство реализации преемственности дошкольного и начального общего образования»</w:t>
      </w:r>
    </w:p>
    <w:p w:rsidR="001B5292" w:rsidRPr="00112816" w:rsidRDefault="00FA0FBE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реализации инновационного образовательного проекта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A0FBE" w:rsidRPr="00112816" w:rsidRDefault="00FA0FBE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2021-2023</w:t>
      </w:r>
      <w:r w:rsidR="00191B79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FA0FBE" w:rsidRPr="00112816" w:rsidRDefault="00FA0FBE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инновационной деятельности проекта</w:t>
      </w:r>
    </w:p>
    <w:p w:rsidR="009153CD" w:rsidRPr="00112816" w:rsidRDefault="00FA0FBE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КИП направлена на разработку эффективной модели взаимодействия педагогов и родителей «Родительский университет», </w:t>
      </w:r>
      <w:r w:rsidR="00D50AF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диссеминация,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позволит осуществить психопрофилактическую поддержку и повышение психолого-педагогической грамотности родителей, формирование у воспитанников положительного отношения к школе, повышение уровня готовности к школьному обучению, решение проблемы в обеспечении условий эффективной преемственности дошкольного и начального общего образования.</w:t>
      </w:r>
    </w:p>
    <w:p w:rsidR="00CD54F6" w:rsidRPr="00112816" w:rsidRDefault="00FA0FBE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5292" w:rsidRPr="00D5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(реализуемость) проекта</w:t>
      </w:r>
    </w:p>
    <w:p w:rsidR="00CD54F6" w:rsidRPr="00112816" w:rsidRDefault="00191B79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нового  типа  </w:t>
      </w:r>
      <w:proofErr w:type="spellStart"/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</w:t>
      </w:r>
    </w:p>
    <w:p w:rsidR="00CD54F6" w:rsidRPr="00112816" w:rsidRDefault="00191B79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Активизация родителей как участников образовательных отношений, развитие социально-педагогического партнерства семьи и образовательного учреждения посредством организации Родительского университета.</w:t>
      </w:r>
    </w:p>
    <w:p w:rsidR="00CD54F6" w:rsidRDefault="00191B79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уровня</w:t>
      </w:r>
      <w:proofErr w:type="gramEnd"/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педагогической  компетентности  родителей, формирование представлений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</w:r>
    </w:p>
    <w:p w:rsidR="00CD54F6" w:rsidRPr="00112816" w:rsidRDefault="00191B79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.Успешно подготовленный к школе выпускник, </w:t>
      </w:r>
      <w:proofErr w:type="gramStart"/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реализованная  Модель</w:t>
      </w:r>
      <w:proofErr w:type="gramEnd"/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детского сада.</w:t>
      </w:r>
    </w:p>
    <w:p w:rsidR="001B5292" w:rsidRPr="00D50AF2" w:rsidRDefault="00191B79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B2697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Модель Родительского университета как </w:t>
      </w:r>
      <w:proofErr w:type="gramStart"/>
      <w:r w:rsidR="008B2697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партнерского  взаимодействия</w:t>
      </w:r>
      <w:proofErr w:type="gramEnd"/>
      <w:r w:rsidR="008B2697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 реализации преемственности дошкольного и начального общего образования может быть эффективно распространена </w:t>
      </w:r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1102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F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</w:t>
      </w:r>
    </w:p>
    <w:p w:rsidR="00B97359" w:rsidRPr="00112816" w:rsidRDefault="00FA0FBE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Инновационная значимость</w:t>
      </w:r>
      <w:r w:rsidR="00B97359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проекта связана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</w:r>
      <w:r w:rsidR="00B97359" w:rsidRPr="00112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аксимальным удовлетворением социального заказа родителей в качественной подготовке ребенка к начальному общему образованию.</w:t>
      </w:r>
    </w:p>
    <w:p w:rsidR="001B5292" w:rsidRPr="00112816" w:rsidRDefault="001B5292" w:rsidP="00112816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54F6" w:rsidRPr="00112816" w:rsidRDefault="001B5292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1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 о реализации проекта за отчётный период</w:t>
      </w:r>
    </w:p>
    <w:p w:rsidR="00DC2AAC" w:rsidRPr="00112816" w:rsidRDefault="00CD54F6" w:rsidP="001128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B5292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240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краевой инновационной площадкой за отчетный период в соответствии с календарным планом-графиком.</w:t>
      </w:r>
    </w:p>
    <w:tbl>
      <w:tblPr>
        <w:tblStyle w:val="a3"/>
        <w:tblW w:w="1003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3544"/>
        <w:gridCol w:w="2268"/>
      </w:tblGrid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в соответствии с календарным планом-графиком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выполнения)</w:t>
            </w:r>
          </w:p>
        </w:tc>
        <w:tc>
          <w:tcPr>
            <w:tcW w:w="3544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результатов реализации мероприятия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(продукты), полученные за отчетный период реализации проекта</w:t>
            </w:r>
          </w:p>
        </w:tc>
      </w:tr>
      <w:tr w:rsidR="00112816" w:rsidRPr="00112816" w:rsidTr="00112816">
        <w:tc>
          <w:tcPr>
            <w:tcW w:w="10031" w:type="dxa"/>
            <w:gridSpan w:val="5"/>
            <w:shd w:val="clear" w:color="auto" w:fill="FFFFFF" w:themeFill="background1"/>
          </w:tcPr>
          <w:p w:rsidR="001B5292" w:rsidRPr="00112816" w:rsidRDefault="001B5292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E5032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степени эффективности инновационной деятельности по реализации проекта в рамках </w:t>
            </w:r>
            <w:proofErr w:type="spellStart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самообследован</w:t>
            </w:r>
            <w:r w:rsidR="001B5292" w:rsidRPr="001128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ДОО за 2022г.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544" w:type="dxa"/>
            <w:shd w:val="clear" w:color="auto" w:fill="FFFFFF" w:themeFill="background1"/>
          </w:tcPr>
          <w:p w:rsidR="000D46B1" w:rsidRPr="00112816" w:rsidRDefault="003C1658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активной просветительской деятельности в рамках Родительского университета, мы отмечаем:</w:t>
            </w:r>
          </w:p>
          <w:p w:rsidR="003C1658" w:rsidRPr="00112816" w:rsidRDefault="003C1658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1281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осознание родителями особенностей подготовительного периода детей к школе; </w:t>
            </w:r>
          </w:p>
          <w:p w:rsidR="003C1658" w:rsidRPr="00112816" w:rsidRDefault="003C1658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- повышение уровня педагогического просвещения у родителей; </w:t>
            </w:r>
          </w:p>
          <w:p w:rsidR="004E5032" w:rsidRPr="00112816" w:rsidRDefault="003C1658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- формирование навыка у родителей самостоятельной педагогической работы с деть</w:t>
            </w:r>
            <w:r w:rsidR="00E652A3" w:rsidRPr="00112816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ми в период подготовке к школе.</w:t>
            </w:r>
          </w:p>
        </w:tc>
        <w:tc>
          <w:tcPr>
            <w:tcW w:w="2268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результатах </w:t>
            </w:r>
            <w:proofErr w:type="spell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="00E33D01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658" w:rsidRPr="00112816" w:rsidRDefault="003C1658" w:rsidP="00112816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  <w:r w:rsidR="00E652A3" w:rsidRPr="00112816">
              <w:rPr>
                <w:rFonts w:ascii="Times New Roman" w:hAnsi="Times New Roman"/>
                <w:sz w:val="24"/>
                <w:szCs w:val="24"/>
              </w:rPr>
              <w:t>.</w:t>
            </w:r>
            <w:r w:rsidRPr="00112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E5032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4E5032" w:rsidRPr="00112816" w:rsidRDefault="004E5032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успешности выпускников детского сада  в школе. Оценка  реализованной </w:t>
            </w:r>
            <w:r w:rsidRPr="00112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Модели выпускника детского сада.</w:t>
            </w:r>
          </w:p>
        </w:tc>
        <w:tc>
          <w:tcPr>
            <w:tcW w:w="1276" w:type="dxa"/>
            <w:shd w:val="clear" w:color="auto" w:fill="FFFFFF" w:themeFill="background1"/>
          </w:tcPr>
          <w:p w:rsidR="004E5032" w:rsidRPr="00112816" w:rsidRDefault="00E652A3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Май – октябрь 2023г.</w:t>
            </w:r>
          </w:p>
        </w:tc>
        <w:tc>
          <w:tcPr>
            <w:tcW w:w="3544" w:type="dxa"/>
            <w:shd w:val="clear" w:color="auto" w:fill="FFFFFF" w:themeFill="background1"/>
          </w:tcPr>
          <w:p w:rsidR="00834EAC" w:rsidRPr="00112816" w:rsidRDefault="00834EAC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Выявлена положительная  динамика в развитии познавательных процессов, в формировании мотивационной, личностной готовности выпускников детского сада.   </w:t>
            </w:r>
          </w:p>
          <w:p w:rsidR="00DF6DBD" w:rsidRPr="00112816" w:rsidRDefault="00834EAC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выпускника МДАОУ «ЦРР-детский сад №2</w:t>
            </w:r>
            <w:r w:rsidR="00102B81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D9A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реализуется</w:t>
            </w:r>
          </w:p>
        </w:tc>
        <w:tc>
          <w:tcPr>
            <w:tcW w:w="2268" w:type="dxa"/>
            <w:shd w:val="clear" w:color="auto" w:fill="FFFFFF" w:themeFill="background1"/>
          </w:tcPr>
          <w:p w:rsidR="004E5032" w:rsidRPr="00112816" w:rsidRDefault="00A67B1D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отчёт педагога-психолога </w:t>
            </w:r>
            <w:proofErr w:type="spell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Голощаповой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A67B1D" w:rsidRPr="00112816" w:rsidRDefault="00A67B1D" w:rsidP="00112816">
            <w:pPr>
              <w:shd w:val="clear" w:color="auto" w:fill="FFFFFF" w:themeFill="background1"/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A67B1D" w:rsidRPr="00112816" w:rsidRDefault="00A67B1D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внешней активности ДОО.</w:t>
            </w:r>
          </w:p>
        </w:tc>
        <w:tc>
          <w:tcPr>
            <w:tcW w:w="1276" w:type="dxa"/>
            <w:shd w:val="clear" w:color="auto" w:fill="FFFFFF" w:themeFill="background1"/>
          </w:tcPr>
          <w:p w:rsidR="00A67B1D" w:rsidRPr="00112816" w:rsidRDefault="00A67B1D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FFFFFF" w:themeFill="background1"/>
          </w:tcPr>
          <w:p w:rsidR="00E652A3" w:rsidRPr="00112816" w:rsidRDefault="00A67B1D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Заключены соглашения о сетевом взаимодействии и сотрудничестве с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 образовательными организациями</w:t>
            </w:r>
            <w:r w:rsidR="00E652A3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районов Краснодарского края</w:t>
            </w:r>
            <w:r w:rsidR="00745049"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B3" w:rsidRPr="00112816" w:rsidRDefault="00745049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В апреле 2023г. проведён мастер-класс «Тревожность родителей будущих первоклассников: их страхи, опасения и пути решения проблемных ситуаций» для слушателей ДППК ИРО по теме «Особенности организации работы консультационного центра»</w:t>
            </w:r>
          </w:p>
          <w:p w:rsidR="000F6E59" w:rsidRPr="00112816" w:rsidRDefault="009B36B3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мае 2023г. Проведена 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стажировка для педагогов края: "Координация взаимодействия между детским садом, школой и родителями воспитанников как гарантия эффективной преемственности дошкольного и начального общего образования"</w:t>
            </w:r>
          </w:p>
        </w:tc>
        <w:tc>
          <w:tcPr>
            <w:tcW w:w="2268" w:type="dxa"/>
            <w:shd w:val="clear" w:color="auto" w:fill="FFFFFF" w:themeFill="background1"/>
          </w:tcPr>
          <w:p w:rsidR="00A67B1D" w:rsidRPr="00112816" w:rsidRDefault="001B529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 сотрудни</w:t>
            </w:r>
            <w:r w:rsidR="002E7910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</w:t>
            </w:r>
            <w:r w:rsidR="00E8497B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ДОО</w:t>
            </w:r>
            <w:r w:rsidR="004E2815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D77E17" w:rsidRPr="00F164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https://mdou2krsm.ru/item/1305578</w:t>
              </w:r>
            </w:hyperlink>
            <w:r w:rsidR="00D77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5049" w:rsidRPr="00112816" w:rsidRDefault="00745049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F75" w:rsidRDefault="00E8497B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практич</w:t>
            </w:r>
            <w:r w:rsidR="0036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еские материалы  на </w:t>
            </w:r>
            <w:hyperlink r:id="rId8" w:history="1">
              <w:r w:rsidR="00363F75" w:rsidRPr="00F164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https://mdou2krsm.ru/item/1037275</w:t>
              </w:r>
            </w:hyperlink>
          </w:p>
          <w:p w:rsidR="00363F75" w:rsidRDefault="00363F75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ДОО. </w:t>
            </w:r>
          </w:p>
          <w:p w:rsidR="00745049" w:rsidRDefault="00745049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 w:rsidR="00E8497B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</w:t>
            </w:r>
            <w:r w:rsidR="0036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нодарского края от 28.04.2023г.</w:t>
            </w:r>
          </w:p>
          <w:p w:rsidR="00363F75" w:rsidRPr="00112816" w:rsidRDefault="0021039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63F75" w:rsidRPr="00F164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https://mdou2krsm.ru/item/1558848</w:t>
              </w:r>
            </w:hyperlink>
            <w:r w:rsidR="0036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6B3" w:rsidRPr="00112816" w:rsidRDefault="009B36B3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B3" w:rsidRPr="00112816" w:rsidRDefault="009B36B3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16" w:rsidRPr="00112816" w:rsidTr="00112816">
        <w:tc>
          <w:tcPr>
            <w:tcW w:w="10031" w:type="dxa"/>
            <w:gridSpan w:val="5"/>
            <w:shd w:val="clear" w:color="auto" w:fill="FFFFFF" w:themeFill="background1"/>
          </w:tcPr>
          <w:p w:rsidR="001B5292" w:rsidRPr="00112816" w:rsidRDefault="001B5292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12719C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12719C" w:rsidRPr="00112816" w:rsidRDefault="0012719C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нормативных документов, регулирующих функционирование учреждения в инновационном режиме на 2023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12719C" w:rsidRPr="00112816" w:rsidRDefault="0012719C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544" w:type="dxa"/>
            <w:shd w:val="clear" w:color="auto" w:fill="FFFFFF" w:themeFill="background1"/>
          </w:tcPr>
          <w:p w:rsidR="004F7C8A" w:rsidRPr="00112816" w:rsidRDefault="004F7C8A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09.01.2023г. №14/1 «Об утверждении рабочей группы по организации деятельности краевой инновационной площадки по теме: «Родительский университет, как средство реализации преемственности дошкольного и начального общего образования»</w:t>
            </w:r>
          </w:p>
          <w:p w:rsidR="004F7C8A" w:rsidRPr="00112816" w:rsidRDefault="004F7C8A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План работы краевой инновационной площадки на 2023г.</w:t>
            </w:r>
          </w:p>
          <w:p w:rsidR="004F7C8A" w:rsidRPr="00112816" w:rsidRDefault="004F7C8A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План взаимодействия КИП МДАОУ «ЦРР-детский сад №2» с ГБОУ ИРО Краснодарского края в 2023г.</w:t>
            </w:r>
          </w:p>
        </w:tc>
        <w:tc>
          <w:tcPr>
            <w:tcW w:w="2268" w:type="dxa"/>
            <w:shd w:val="clear" w:color="auto" w:fill="FFFFFF" w:themeFill="background1"/>
          </w:tcPr>
          <w:p w:rsidR="0012719C" w:rsidRPr="00112816" w:rsidRDefault="0012719C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об инновационной деятельности  на 2023 год</w:t>
            </w:r>
          </w:p>
          <w:p w:rsidR="0012719C" w:rsidRPr="00112816" w:rsidRDefault="00210392" w:rsidP="00363F75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63F75" w:rsidRPr="00F164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https://mdou2krsm.ru/item/1037074</w:t>
              </w:r>
            </w:hyperlink>
            <w:r w:rsidR="0036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76575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476575" w:rsidRPr="00112816" w:rsidRDefault="00476575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в виртуальном «Родительском университете» - дополнение материала  сайт ДОО.</w:t>
            </w:r>
          </w:p>
          <w:p w:rsidR="00476575" w:rsidRPr="00112816" w:rsidRDefault="00476575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11281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https://mdou2krsm.ru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476575" w:rsidRPr="00112816" w:rsidRDefault="00476575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образовательного периода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476575" w:rsidRPr="00112816" w:rsidRDefault="00CF650D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="00476575"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озданный </w:t>
            </w: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на сайте ДОО </w:t>
            </w:r>
            <w:r w:rsidR="00476575" w:rsidRPr="00112816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виртуальный «Родительский университет</w:t>
            </w:r>
            <w:r w:rsidR="00476575"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»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пополняется</w:t>
            </w:r>
            <w:r w:rsidR="00476575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476575" w:rsidRPr="0011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посетители сайта всегда могут найти интересный практический материал: игровые </w:t>
            </w:r>
            <w:proofErr w:type="gramStart"/>
            <w:r w:rsidR="00476575" w:rsidRPr="00112816">
              <w:rPr>
                <w:rFonts w:ascii="Times New Roman" w:eastAsia="Calibri" w:hAnsi="Times New Roman" w:cs="Times New Roman"/>
                <w:sz w:val="24"/>
                <w:szCs w:val="24"/>
              </w:rPr>
              <w:t>площадки-виртуальные</w:t>
            </w:r>
            <w:proofErr w:type="gramEnd"/>
            <w:r w:rsidR="00476575" w:rsidRPr="0011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вкладки, презентации, памятки, консультации, методические конспекты, практический материал, могут познакомиться с газетой ДОО «Р</w:t>
            </w:r>
            <w:r w:rsidR="00E652A3" w:rsidRPr="00112816">
              <w:rPr>
                <w:rFonts w:ascii="Times New Roman" w:eastAsia="Calibri" w:hAnsi="Times New Roman" w:cs="Times New Roman"/>
                <w:sz w:val="24"/>
                <w:szCs w:val="24"/>
              </w:rPr>
              <w:t>адуга детства» и др.</w:t>
            </w:r>
          </w:p>
        </w:tc>
        <w:tc>
          <w:tcPr>
            <w:tcW w:w="2268" w:type="dxa"/>
            <w:shd w:val="clear" w:color="auto" w:fill="FFFFFF" w:themeFill="background1"/>
          </w:tcPr>
          <w:p w:rsidR="00476575" w:rsidRPr="00112816" w:rsidRDefault="00210392" w:rsidP="00853F8D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53F8D" w:rsidRPr="00F16428">
                <w:rPr>
                  <w:rStyle w:val="a6"/>
                </w:rPr>
                <w:t>https://mdou2krsm.ru/item/1006252</w:t>
              </w:r>
            </w:hyperlink>
            <w:r w:rsidR="00853F8D"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CF650D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CF650D" w:rsidRPr="00112816" w:rsidRDefault="00CF650D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заключению соглашений о сотрудничестве с ОО в рамках сетевого взаимодействия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F650D" w:rsidRPr="00112816" w:rsidRDefault="00CF650D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образовательного периода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CF650D" w:rsidRPr="00112816" w:rsidRDefault="00CF650D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расширения образовательного пространства детей осуществлялось сотрудничество с «Эколого-биологическим центром», музеем Истории ст. Полтавской, детской библиотекой, Полтавским культурным ц</w:t>
            </w:r>
            <w:r w:rsidR="0003200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ентром, МБОУ СОШ ст. Полтавской, ДОО края</w:t>
            </w:r>
          </w:p>
        </w:tc>
        <w:tc>
          <w:tcPr>
            <w:tcW w:w="2268" w:type="dxa"/>
            <w:shd w:val="clear" w:color="auto" w:fill="FFFFFF" w:themeFill="background1"/>
          </w:tcPr>
          <w:p w:rsidR="00CF650D" w:rsidRDefault="00B31BD5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Заключены Договора о сотрудничестве с этими организациями</w:t>
            </w:r>
          </w:p>
          <w:p w:rsidR="00853F8D" w:rsidRPr="00112816" w:rsidRDefault="0021039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53F8D" w:rsidRPr="00F164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https://mdou2krsm.ru/item/1305578</w:t>
              </w:r>
            </w:hyperlink>
            <w:r w:rsidR="00853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B31BD5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B31BD5" w:rsidRPr="00112816" w:rsidRDefault="00C64801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итогов работы по внедрению технологий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B31BD5" w:rsidRPr="00112816" w:rsidRDefault="000F6E59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образовательного периода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7C75F4" w:rsidRPr="00112816" w:rsidRDefault="007C75F4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заведующего МДАОУ «ЦРР-детский сад №2»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Заковинько Л.П. для слушателей ДППК ИРО в апреле 2023г. по теме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университет, как средство реализации преемственности дошкольного и начального общего образования»</w:t>
            </w:r>
          </w:p>
          <w:p w:rsidR="00B31BD5" w:rsidRPr="00112816" w:rsidRDefault="007C75F4" w:rsidP="00112816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педагогов КИП на стажировочной площадке в мае 2023г.:</w:t>
            </w:r>
          </w:p>
        </w:tc>
        <w:tc>
          <w:tcPr>
            <w:tcW w:w="2268" w:type="dxa"/>
            <w:shd w:val="clear" w:color="auto" w:fill="FFFFFF" w:themeFill="background1"/>
          </w:tcPr>
          <w:p w:rsidR="00B31BD5" w:rsidRDefault="007C75F4" w:rsidP="00853F8D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ДОО</w:t>
            </w:r>
            <w:r w:rsidR="0085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5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="0085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3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видеопрезентации</w:t>
            </w:r>
            <w:proofErr w:type="spellEnd"/>
          </w:p>
          <w:p w:rsidR="00853F8D" w:rsidRPr="00112816" w:rsidRDefault="00210392" w:rsidP="00853F8D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4" w:history="1">
              <w:r w:rsidR="004B6A48" w:rsidRPr="00F16428">
                <w:rPr>
                  <w:rStyle w:val="a6"/>
                  <w:rFonts w:ascii="Times New Roman" w:eastAsia="+mn-ea" w:hAnsi="Times New Roman" w:cs="Times New Roman"/>
                  <w:kern w:val="24"/>
                  <w:sz w:val="24"/>
                  <w:szCs w:val="24"/>
                  <w:lang w:eastAsia="ru-RU"/>
                </w:rPr>
                <w:t>https://mdou2krsm.ru/item/1564453</w:t>
              </w:r>
            </w:hyperlink>
            <w:r w:rsidR="004B6A48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C64801" w:rsidRPr="00112816" w:rsidRDefault="00112816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C64801" w:rsidRPr="00112816" w:rsidRDefault="00F1576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на базе КИП по теме: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Координация взаимодействия между детским садом, школой и родителями воспитанников как гарантия эффективной преемственности дошкольного и начального общего образования»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C64801" w:rsidRPr="00112816" w:rsidRDefault="000F6E59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shd w:val="clear" w:color="auto" w:fill="FFFFFF" w:themeFill="background1"/>
          </w:tcPr>
          <w:p w:rsidR="003A0A0E" w:rsidRPr="00112816" w:rsidRDefault="00473A6F" w:rsidP="00112816">
            <w:pPr>
              <w:shd w:val="clear" w:color="auto" w:fill="FFFFFF" w:themeFill="background1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95B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2023г.</w:t>
            </w:r>
            <w:r w:rsidR="000A762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95B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стажировка по теме:</w:t>
            </w:r>
            <w:r w:rsidR="0004095B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4095B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Координация взаимодействия между детским садом, школой и родителями воспитанников как гарантия эффективной преемственности дошкольного и начального общего образования»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в которой участвовали 64 педагога из Красноармейского, </w:t>
            </w:r>
            <w:proofErr w:type="spellStart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Динского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Калининского, </w:t>
            </w:r>
            <w:proofErr w:type="spellStart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Славянского районов.</w:t>
            </w:r>
            <w:proofErr w:type="gramEnd"/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Работа стажировочной площадки была организована по кафед</w:t>
            </w:r>
            <w:r w:rsidR="00E652A3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рам Родительского Университета,</w:t>
            </w:r>
            <w:r w:rsidR="000A762E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где педагоги КИП</w:t>
            </w:r>
            <w:r w:rsidR="003A0A0E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школы, других образовательных организаций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представили инновационные </w:t>
            </w:r>
            <w:r w:rsidR="003A0A0E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проекты, 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методы и приёмы </w:t>
            </w:r>
            <w:r w:rsidR="003A0A0E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работе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родителями, провели мастер-классы</w:t>
            </w:r>
            <w:r w:rsidR="003A0A0E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C64801" w:rsidRPr="00112816" w:rsidRDefault="003A0A0E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Комплекс методических материалов стажировочной площадки: конспекты мастер-классов, проекты, консультации, памятки, </w:t>
            </w:r>
            <w:proofErr w:type="spellStart"/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видеопрезентации</w:t>
            </w:r>
            <w:proofErr w:type="spellEnd"/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3A0A0E" w:rsidRPr="00112816" w:rsidRDefault="003A0A0E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Информация на сайте ДОО</w:t>
            </w:r>
          </w:p>
          <w:p w:rsidR="003A0A0E" w:rsidRPr="00112816" w:rsidRDefault="00210392" w:rsidP="00433423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5" w:history="1">
              <w:r w:rsidR="00433423" w:rsidRPr="00F16428">
                <w:rPr>
                  <w:rStyle w:val="a6"/>
                  <w:rFonts w:ascii="Times New Roman" w:eastAsia="+mn-ea" w:hAnsi="Times New Roman" w:cs="Times New Roman"/>
                  <w:kern w:val="24"/>
                  <w:sz w:val="24"/>
                  <w:szCs w:val="24"/>
                  <w:lang w:eastAsia="ru-RU"/>
                </w:rPr>
                <w:t>https://mdou2krsm.ru/item/1564453</w:t>
              </w:r>
            </w:hyperlink>
            <w:r w:rsidR="0043342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F15762" w:rsidRPr="00112816" w:rsidRDefault="00C06D42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F15762" w:rsidRPr="00112816" w:rsidRDefault="00F1576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анализ, оформление результатов проекта.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F15762" w:rsidRPr="00112816" w:rsidRDefault="00F15762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15762" w:rsidRPr="00112816" w:rsidRDefault="00464D6D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мониторинговые исследования, анкетирование, тестирование.</w:t>
            </w:r>
          </w:p>
        </w:tc>
        <w:tc>
          <w:tcPr>
            <w:tcW w:w="2268" w:type="dxa"/>
            <w:shd w:val="clear" w:color="auto" w:fill="FFFFFF" w:themeFill="background1"/>
          </w:tcPr>
          <w:p w:rsidR="00F15762" w:rsidRPr="00112816" w:rsidRDefault="00464D6D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Аналитические</w:t>
            </w:r>
            <w:r w:rsidR="00E652A3"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  <w:r w:rsidR="007C75F4"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правки, отчёты</w:t>
            </w:r>
          </w:p>
        </w:tc>
      </w:tr>
      <w:tr w:rsidR="00112816" w:rsidRPr="00112816" w:rsidTr="00112816">
        <w:tc>
          <w:tcPr>
            <w:tcW w:w="10031" w:type="dxa"/>
            <w:gridSpan w:val="5"/>
            <w:shd w:val="clear" w:color="auto" w:fill="FFFFFF" w:themeFill="background1"/>
          </w:tcPr>
          <w:p w:rsidR="000A762E" w:rsidRPr="00112816" w:rsidRDefault="000A762E" w:rsidP="00C06D42">
            <w:pPr>
              <w:shd w:val="clear" w:color="auto" w:fill="FFFFFF" w:themeFill="background1"/>
              <w:spacing w:line="276" w:lineRule="auto"/>
              <w:ind w:left="-392"/>
              <w:jc w:val="center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FE3DB7" w:rsidRPr="00112816" w:rsidRDefault="00C06D42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FE3DB7" w:rsidRPr="00112816" w:rsidRDefault="00FE3DB7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FE3DB7" w:rsidRPr="00112816" w:rsidRDefault="00FE3DB7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FE3DB7" w:rsidRPr="00112816" w:rsidRDefault="00DD015B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планы</w:t>
            </w:r>
            <w:r w:rsidR="00FE3DB7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под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обраны методические материалы </w:t>
            </w:r>
            <w:r w:rsidR="00FE3DB7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практическим и виртуальным занятиям.</w:t>
            </w:r>
          </w:p>
        </w:tc>
        <w:tc>
          <w:tcPr>
            <w:tcW w:w="2268" w:type="dxa"/>
            <w:shd w:val="clear" w:color="auto" w:fill="FFFFFF" w:themeFill="background1"/>
          </w:tcPr>
          <w:p w:rsidR="00FE3DB7" w:rsidRPr="00112816" w:rsidRDefault="00DD015B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Методические материалы созданы в печатном виде и размещены на сайте ДОО</w:t>
            </w:r>
          </w:p>
          <w:p w:rsidR="00DD015B" w:rsidRPr="00112816" w:rsidRDefault="00210392" w:rsidP="00433423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6" w:history="1">
              <w:r w:rsidR="00433423" w:rsidRPr="00F16428">
                <w:rPr>
                  <w:rStyle w:val="a6"/>
                  <w:rFonts w:ascii="Times New Roman" w:eastAsia="+mn-ea" w:hAnsi="Times New Roman" w:cs="Times New Roman"/>
                  <w:kern w:val="24"/>
                  <w:sz w:val="24"/>
                  <w:szCs w:val="24"/>
                  <w:lang w:eastAsia="ru-RU"/>
                </w:rPr>
                <w:t>https://mdou2krsm.ru/item/1007539</w:t>
              </w:r>
            </w:hyperlink>
            <w:r w:rsidR="0043342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FE3DB7" w:rsidRPr="00112816" w:rsidRDefault="00C06D42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FE3DB7" w:rsidRPr="00112816" w:rsidRDefault="00FE3DB7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Издание сборника методических материалов для педагогов и родителей.</w:t>
            </w:r>
          </w:p>
        </w:tc>
        <w:tc>
          <w:tcPr>
            <w:tcW w:w="1276" w:type="dxa"/>
            <w:shd w:val="clear" w:color="auto" w:fill="FFFFFF" w:themeFill="background1"/>
          </w:tcPr>
          <w:p w:rsidR="00FE3DB7" w:rsidRPr="00112816" w:rsidRDefault="00FE3DB7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FE3DB7" w:rsidRPr="00112816" w:rsidRDefault="00DD015B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сборник дидактических материалов для родителей воспитанников «Мой ребёнок на пути к школе»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DD015B" w:rsidRPr="00112816" w:rsidRDefault="00210392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7" w:history="1">
              <w:r w:rsidR="0033414E" w:rsidRPr="00F16428">
                <w:rPr>
                  <w:rStyle w:val="a6"/>
                  <w:rFonts w:ascii="Times New Roman" w:eastAsia="+mn-ea" w:hAnsi="Times New Roman" w:cs="Times New Roman"/>
                  <w:kern w:val="24"/>
                  <w:sz w:val="24"/>
                  <w:szCs w:val="24"/>
                  <w:lang w:eastAsia="ru-RU"/>
                </w:rPr>
                <w:t>https://mdou2krsm.ru/item/1639330</w:t>
              </w:r>
            </w:hyperlink>
            <w:r w:rsidR="0033414E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77E46" w:rsidRPr="00112816" w:rsidRDefault="00C06D42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итоговой оценки качества инновационной деятельности. </w:t>
            </w:r>
          </w:p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критерии анализа уровней готовности к самоорганизации родителей и педагогов в педагогическом сообществе;</w:t>
            </w:r>
          </w:p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Продолжены мониторинговые исследования, анкетирование, тестирование успешности выпускников детского сада в школе.</w:t>
            </w:r>
          </w:p>
          <w:p w:rsidR="00477E46" w:rsidRPr="00112816" w:rsidRDefault="00A90C69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Оценена</w:t>
            </w:r>
            <w:r w:rsidR="00315ED0"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активность </w:t>
            </w:r>
            <w:r w:rsidR="00477E46"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партнёров.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Аналитические</w:t>
            </w:r>
            <w:r w:rsidR="00A90C69"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11281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справки, отчёты</w:t>
            </w:r>
          </w:p>
        </w:tc>
      </w:tr>
      <w:tr w:rsidR="00112816" w:rsidRPr="00112816" w:rsidTr="00112816">
        <w:tc>
          <w:tcPr>
            <w:tcW w:w="10031" w:type="dxa"/>
            <w:gridSpan w:val="5"/>
            <w:shd w:val="clear" w:color="auto" w:fill="FFFFFF" w:themeFill="background1"/>
          </w:tcPr>
          <w:p w:rsidR="000A762E" w:rsidRPr="00112816" w:rsidRDefault="000A762E" w:rsidP="00C06D42">
            <w:pPr>
              <w:shd w:val="clear" w:color="auto" w:fill="FFFFFF" w:themeFill="background1"/>
              <w:spacing w:line="276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77E46" w:rsidRPr="00112816" w:rsidRDefault="00477E46" w:rsidP="00C06D42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Распространение эффективного опыта работы через публикации в научно-методических сборниках, СМИ, Газета ДОУ «Радуга детства», сайт ДОО, открытая практика педагогов.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в течение текущего образовательного периода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лучших практик формирования партнерских отношений с семьями дошкольников в рамках проекта «Родительский университет» </w:t>
            </w:r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на 5 Всероссийской </w:t>
            </w:r>
            <w:proofErr w:type="spellStart"/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с международным участием «Реализация ФГОС как механизм развития профессиональной компетентности педагога: инновационные технологии, </w:t>
            </w:r>
            <w:proofErr w:type="spellStart"/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практики», 28.04.2023г.</w:t>
            </w:r>
          </w:p>
          <w:p w:rsidR="00CE6FF4" w:rsidRPr="00112816" w:rsidRDefault="001E7D4A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Выступления заведующего Заковинько Л.П.»  Старших воспитателей Верба Т.А., Игнатенко А.А., Воспитателей</w:t>
            </w:r>
            <w:r w:rsidR="00457EF2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>Лопатиной Т.А.</w:t>
            </w:r>
            <w:r w:rsidR="0033414E">
              <w:rPr>
                <w:rFonts w:ascii="Times New Roman" w:hAnsi="Times New Roman" w:cs="Times New Roman"/>
                <w:sz w:val="24"/>
                <w:szCs w:val="24"/>
              </w:rPr>
              <w:t>, Левицкой В.В.</w:t>
            </w:r>
            <w:r w:rsidR="00457EF2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Чикуновой</w:t>
            </w:r>
            <w:proofErr w:type="spellEnd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="00457EF2" w:rsidRPr="00112816">
              <w:rPr>
                <w:rFonts w:ascii="Times New Roman" w:hAnsi="Times New Roman" w:cs="Times New Roman"/>
                <w:sz w:val="24"/>
                <w:szCs w:val="24"/>
              </w:rPr>
              <w:t>инструктора по ФИЗО Андреевой Л.Н.</w:t>
            </w: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учителя-логопеда Белой Ю.Г. </w:t>
            </w:r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>по теме «Координация взаимодействия между детским садом</w:t>
            </w:r>
            <w:proofErr w:type="gramStart"/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школой и родителями воспитанников как гарантия эффективной преемственности дошкольного и начального общего образования»</w:t>
            </w: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FF4" w:rsidRPr="00112816" w:rsidRDefault="001E7D4A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FF4" w:rsidRPr="0011281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деятельность»</w:t>
            </w:r>
            <w:r w:rsidR="00457EF2" w:rsidRPr="00112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EF2" w:rsidRPr="00112816" w:rsidRDefault="00457EF2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F2" w:rsidRPr="00112816" w:rsidRDefault="00457EF2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научно-практическом семинаре «Современные теоретические и практические подходы к проблеме педагогического и психологического сопровождения детей с особыми образовательными потребностями», 01.04.2023г.</w:t>
            </w:r>
          </w:p>
          <w:p w:rsidR="00477E46" w:rsidRPr="00112816" w:rsidRDefault="00457EF2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Якушева М.Н., Луговая И.А., </w:t>
            </w:r>
            <w:proofErr w:type="spellStart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А.Ю., Афанасьева А.В.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разработки,</w:t>
            </w:r>
          </w:p>
          <w:p w:rsidR="00477E46" w:rsidRDefault="008044B0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  <w:p w:rsidR="008044B0" w:rsidRPr="00112816" w:rsidRDefault="00210392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44B0" w:rsidRPr="00F164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https://mdou2krsm.ru/item/1007539</w:t>
              </w:r>
            </w:hyperlink>
            <w:r w:rsidR="0080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E46" w:rsidRDefault="00477E46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Материалы виртуаль</w:t>
            </w:r>
            <w:r w:rsidR="008044B0">
              <w:rPr>
                <w:rFonts w:ascii="Times New Roman" w:hAnsi="Times New Roman" w:cs="Times New Roman"/>
                <w:sz w:val="24"/>
                <w:szCs w:val="24"/>
              </w:rPr>
              <w:t>ного Родительского университета</w:t>
            </w:r>
          </w:p>
          <w:p w:rsidR="008044B0" w:rsidRPr="00112816" w:rsidRDefault="00210392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44B0" w:rsidRPr="00F164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https://mdou2krsm.ru/item/1006252</w:t>
              </w:r>
            </w:hyperlink>
            <w:r w:rsidR="00804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EF2" w:rsidRPr="00112816" w:rsidRDefault="00457EF2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457EF2" w:rsidRPr="00112816" w:rsidRDefault="00210392" w:rsidP="008044B0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8044B0" w:rsidRPr="00F16428">
                <w:rPr>
                  <w:rStyle w:val="a6"/>
                  <w:rFonts w:ascii="Times New Roman" w:eastAsia="+mn-ea" w:hAnsi="Times New Roman" w:cs="Times New Roman"/>
                  <w:kern w:val="24"/>
                  <w:sz w:val="24"/>
                  <w:szCs w:val="24"/>
                  <w:lang w:eastAsia="ru-RU"/>
                </w:rPr>
                <w:t>https://mdou2krsm.ru/item/1037377</w:t>
              </w:r>
            </w:hyperlink>
            <w:r w:rsidR="008044B0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77E46" w:rsidRPr="00112816" w:rsidRDefault="00C06D42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7E46" w:rsidRPr="00112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мероприятиях различного уровня с целью трансляции результатов КИП</w:t>
            </w:r>
          </w:p>
        </w:tc>
        <w:tc>
          <w:tcPr>
            <w:tcW w:w="1276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по теме:</w:t>
            </w:r>
            <w:r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Координация взаимодействия между детским садом, школой и родителями воспитанников как гарантия эффективной преемственности дошкольного и начального общего образования»,</w:t>
            </w:r>
          </w:p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слушателей ДППК ИРО в апреле 2023г. по теме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университет, как средство реализации преемственности дошкольного и начального общего образования»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315ED0" w:rsidRPr="00112816" w:rsidRDefault="00477E46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 на сайте ДОО</w:t>
            </w:r>
          </w:p>
          <w:p w:rsidR="00315ED0" w:rsidRPr="00112816" w:rsidRDefault="00210392" w:rsidP="0011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7F76BF" w:rsidRPr="00F1642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https://mdou2krsm.ru/item/1006252</w:t>
              </w:r>
            </w:hyperlink>
            <w:r w:rsidR="007F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5ED0" w:rsidRPr="00112816" w:rsidRDefault="00315ED0" w:rsidP="0011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ED0" w:rsidRPr="00112816" w:rsidRDefault="00315ED0" w:rsidP="0011281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46" w:rsidRPr="00112816" w:rsidRDefault="00477E46" w:rsidP="00112816">
            <w:pPr>
              <w:shd w:val="clear" w:color="auto" w:fill="FFFFFF" w:themeFill="background1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816" w:rsidRPr="00112816" w:rsidTr="00112816">
        <w:tc>
          <w:tcPr>
            <w:tcW w:w="675" w:type="dxa"/>
            <w:shd w:val="clear" w:color="auto" w:fill="FFFFFF" w:themeFill="background1"/>
          </w:tcPr>
          <w:p w:rsidR="00477E46" w:rsidRPr="00112816" w:rsidRDefault="00C06D42" w:rsidP="00112816">
            <w:pPr>
              <w:shd w:val="clear" w:color="auto" w:fill="FFFFFF" w:themeFill="background1"/>
              <w:spacing w:line="276" w:lineRule="auto"/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7E46" w:rsidRPr="00112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анализом результатов инновационной деятельности на педагогических семинарах. </w:t>
            </w:r>
          </w:p>
        </w:tc>
        <w:tc>
          <w:tcPr>
            <w:tcW w:w="1276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544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КИП на 1 краевом фестивале образовательных инноваций «</w:t>
            </w:r>
            <w:proofErr w:type="spellStart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. Образование. Мастерство»</w:t>
            </w:r>
          </w:p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77E46" w:rsidRPr="00112816" w:rsidRDefault="00477E46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</w:tbl>
    <w:p w:rsidR="00464D6D" w:rsidRPr="00112816" w:rsidRDefault="00A11021" w:rsidP="00112816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64D6D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проекта за отчетный период, </w:t>
      </w:r>
      <w:proofErr w:type="spellStart"/>
      <w:r w:rsidR="00464D6D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64D6D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64D6D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464D6D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90"/>
        <w:gridCol w:w="4148"/>
        <w:gridCol w:w="2835"/>
      </w:tblGrid>
      <w:tr w:rsidR="00112816" w:rsidRPr="00112816" w:rsidTr="00C06D42">
        <w:tc>
          <w:tcPr>
            <w:tcW w:w="3190" w:type="dxa"/>
          </w:tcPr>
          <w:p w:rsidR="00464D6D" w:rsidRPr="00112816" w:rsidRDefault="00464D6D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="000A762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</w:t>
            </w:r>
          </w:p>
        </w:tc>
        <w:tc>
          <w:tcPr>
            <w:tcW w:w="4148" w:type="dxa"/>
          </w:tcPr>
          <w:p w:rsidR="00464D6D" w:rsidRPr="00112816" w:rsidRDefault="00464D6D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</w:t>
            </w:r>
            <w:r w:rsidR="00DF3C7B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мотренный на отчетный период объ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финансирования, тыс.</w:t>
            </w:r>
            <w:r w:rsidR="000A762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835" w:type="dxa"/>
          </w:tcPr>
          <w:p w:rsidR="00464D6D" w:rsidRPr="00112816" w:rsidRDefault="00DF3C7B" w:rsidP="0011281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исполненный за отчетный период объем финансирования</w:t>
            </w:r>
          </w:p>
        </w:tc>
      </w:tr>
      <w:tr w:rsidR="00112816" w:rsidRPr="00112816" w:rsidTr="00C06D42">
        <w:tc>
          <w:tcPr>
            <w:tcW w:w="3190" w:type="dxa"/>
          </w:tcPr>
          <w:p w:rsidR="00DF3C7B" w:rsidRPr="00112816" w:rsidRDefault="00DF3C7B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внебюджетной деятельности</w:t>
            </w:r>
            <w:r w:rsidR="00695AD8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8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Печатание и тираж</w:t>
            </w:r>
            <w:r w:rsidR="000A762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методических сборников - </w:t>
            </w:r>
            <w:r w:rsidR="00EC2EA0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 руб.</w:t>
            </w:r>
          </w:p>
        </w:tc>
        <w:tc>
          <w:tcPr>
            <w:tcW w:w="2835" w:type="dxa"/>
          </w:tcPr>
          <w:p w:rsidR="00DF3C7B" w:rsidRPr="00112816" w:rsidRDefault="00EC2EA0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10950,00</w:t>
            </w:r>
          </w:p>
        </w:tc>
      </w:tr>
      <w:tr w:rsidR="00112816" w:rsidRPr="00112816" w:rsidTr="00C06D42">
        <w:tc>
          <w:tcPr>
            <w:tcW w:w="3190" w:type="dxa"/>
          </w:tcPr>
          <w:p w:rsidR="00695AD8" w:rsidRPr="00112816" w:rsidRDefault="00EC2EA0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внебюджетной деятельности</w:t>
            </w:r>
          </w:p>
        </w:tc>
        <w:tc>
          <w:tcPr>
            <w:tcW w:w="4148" w:type="dxa"/>
          </w:tcPr>
          <w:p w:rsidR="00695AD8" w:rsidRPr="00112816" w:rsidRDefault="00EC2EA0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газеты ДОО «Радуга детства», тиражирование  методических материалов</w:t>
            </w:r>
          </w:p>
        </w:tc>
        <w:tc>
          <w:tcPr>
            <w:tcW w:w="2835" w:type="dxa"/>
          </w:tcPr>
          <w:p w:rsidR="00695AD8" w:rsidRPr="00112816" w:rsidRDefault="00EC2EA0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</w:tr>
    </w:tbl>
    <w:p w:rsidR="00695AD8" w:rsidRPr="00112816" w:rsidRDefault="00A11021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5AD8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КИП при реализ</w:t>
      </w:r>
      <w:r w:rsidR="000A762E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проекта за отчетный период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536"/>
      </w:tblGrid>
      <w:tr w:rsidR="00112816" w:rsidRPr="00112816" w:rsidTr="00C06D42">
        <w:tc>
          <w:tcPr>
            <w:tcW w:w="675" w:type="dxa"/>
          </w:tcPr>
          <w:p w:rsidR="00695AD8" w:rsidRPr="00112816" w:rsidRDefault="000A762E" w:rsidP="0011281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5AD8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2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268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4536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функции специали</w:t>
            </w:r>
            <w:r w:rsidR="006F1BBF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в рамках реализации проекта</w:t>
            </w:r>
          </w:p>
        </w:tc>
      </w:tr>
      <w:tr w:rsidR="00112816" w:rsidRPr="00112816" w:rsidTr="00C06D42">
        <w:tc>
          <w:tcPr>
            <w:tcW w:w="675" w:type="dxa"/>
          </w:tcPr>
          <w:p w:rsidR="00695AD8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Заковинько Лидия Петровна</w:t>
            </w:r>
          </w:p>
        </w:tc>
        <w:tc>
          <w:tcPr>
            <w:tcW w:w="2268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МДАОУ «ЦРР-детский сад №2»</w:t>
            </w:r>
          </w:p>
          <w:p w:rsidR="00A31037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536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  <w:p w:rsidR="001C5B7A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Осуществляла общую координацию работы. Заключение договоров о сотрудничестве. Осуществление финансово-хозяйственного сопровождения проекта.</w:t>
            </w:r>
          </w:p>
        </w:tc>
      </w:tr>
      <w:tr w:rsidR="00112816" w:rsidRPr="00112816" w:rsidTr="00C06D42">
        <w:tc>
          <w:tcPr>
            <w:tcW w:w="675" w:type="dxa"/>
          </w:tcPr>
          <w:p w:rsidR="00695AD8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695AD8" w:rsidRPr="00112816" w:rsidRDefault="00695AD8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Татьяна Анатольевна</w:t>
            </w:r>
          </w:p>
        </w:tc>
        <w:tc>
          <w:tcPr>
            <w:tcW w:w="2268" w:type="dxa"/>
          </w:tcPr>
          <w:p w:rsidR="00A31037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МДАОУ «ЦРР-детский сад №2»</w:t>
            </w:r>
          </w:p>
          <w:p w:rsidR="00695AD8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536" w:type="dxa"/>
          </w:tcPr>
          <w:p w:rsidR="00695AD8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сопровождение проекта. Разработка документации. Организация и проведение семинаров, мастер-классов, конкурсов. </w:t>
            </w:r>
            <w:r w:rsidR="000A762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272B5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оздатель виртуального Родительского университета на сайте ДОО. Редактор изданных методических пособий.</w:t>
            </w:r>
          </w:p>
        </w:tc>
      </w:tr>
      <w:tr w:rsidR="00112816" w:rsidRPr="00112816" w:rsidTr="00C06D42">
        <w:tc>
          <w:tcPr>
            <w:tcW w:w="675" w:type="dxa"/>
          </w:tcPr>
          <w:p w:rsidR="00695AD8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695AD8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Анжелика Анатольевна</w:t>
            </w:r>
          </w:p>
        </w:tc>
        <w:tc>
          <w:tcPr>
            <w:tcW w:w="2268" w:type="dxa"/>
          </w:tcPr>
          <w:p w:rsidR="00A31037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МДАОУ «ЦРР-детский сад №2»</w:t>
            </w:r>
          </w:p>
          <w:p w:rsidR="00695AD8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536" w:type="dxa"/>
          </w:tcPr>
          <w:p w:rsidR="00695AD8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проекта. Разработка документации. Организация и проведение семинаров, мастер-классов, конкурсов.</w:t>
            </w:r>
            <w:r w:rsidR="00A272B5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 клуба «Содружество»</w:t>
            </w:r>
          </w:p>
        </w:tc>
      </w:tr>
      <w:tr w:rsidR="00112816" w:rsidRPr="00112816" w:rsidTr="00C06D42">
        <w:tc>
          <w:tcPr>
            <w:tcW w:w="675" w:type="dxa"/>
          </w:tcPr>
          <w:p w:rsidR="00695AD8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695AD8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A31037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МДАОУ «ЦРР-детский сад №2»</w:t>
            </w:r>
          </w:p>
          <w:p w:rsidR="00695AD8" w:rsidRPr="00112816" w:rsidRDefault="00A31037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536" w:type="dxa"/>
          </w:tcPr>
          <w:p w:rsidR="00695AD8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психолого-педагогического сопровождения. </w:t>
            </w:r>
            <w:r w:rsidR="00A31037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социологических и психологических методик по кафедра</w:t>
            </w:r>
            <w:r w:rsidR="00874E55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«Родительского университета».</w:t>
            </w:r>
            <w:r w:rsidR="000A762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884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деятельность.</w:t>
            </w:r>
          </w:p>
        </w:tc>
      </w:tr>
      <w:tr w:rsidR="00112816" w:rsidRPr="00112816" w:rsidTr="00C06D42">
        <w:tc>
          <w:tcPr>
            <w:tcW w:w="675" w:type="dxa"/>
          </w:tcPr>
          <w:p w:rsidR="00C22884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C22884" w:rsidRPr="00112816" w:rsidRDefault="00C22884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Юлия Григорьевна</w:t>
            </w:r>
          </w:p>
        </w:tc>
        <w:tc>
          <w:tcPr>
            <w:tcW w:w="2268" w:type="dxa"/>
          </w:tcPr>
          <w:p w:rsidR="00C22884" w:rsidRPr="00112816" w:rsidRDefault="00C22884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536" w:type="dxa"/>
          </w:tcPr>
          <w:p w:rsidR="00C22884" w:rsidRPr="00112816" w:rsidRDefault="00C22884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 родителями и детьми, имеющими речевые нарушения.</w:t>
            </w:r>
            <w:r w:rsidR="00A272B5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деятельность</w:t>
            </w:r>
          </w:p>
        </w:tc>
      </w:tr>
      <w:tr w:rsidR="00112816" w:rsidRPr="00112816" w:rsidTr="00C06D42">
        <w:tc>
          <w:tcPr>
            <w:tcW w:w="675" w:type="dxa"/>
          </w:tcPr>
          <w:p w:rsidR="00C22884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C22884" w:rsidRPr="00112816" w:rsidRDefault="00C22884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Светлана Ивановна</w:t>
            </w:r>
          </w:p>
        </w:tc>
        <w:tc>
          <w:tcPr>
            <w:tcW w:w="2268" w:type="dxa"/>
          </w:tcPr>
          <w:p w:rsidR="00C22884" w:rsidRPr="00112816" w:rsidRDefault="00C22884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36" w:type="dxa"/>
          </w:tcPr>
          <w:p w:rsidR="000A762E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 творческой группы</w:t>
            </w:r>
          </w:p>
          <w:p w:rsidR="00C22884" w:rsidRPr="00112816" w:rsidRDefault="00C22884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и издатель газеты ДОО «Радуга детства»</w:t>
            </w:r>
          </w:p>
        </w:tc>
      </w:tr>
      <w:tr w:rsidR="00112816" w:rsidRPr="00112816" w:rsidTr="00C06D42">
        <w:tc>
          <w:tcPr>
            <w:tcW w:w="675" w:type="dxa"/>
          </w:tcPr>
          <w:p w:rsidR="00695ACE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Малоземова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36" w:type="dxa"/>
          </w:tcPr>
          <w:p w:rsidR="001C5B7A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 творческой группы</w:t>
            </w:r>
          </w:p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деятельности кафедры любящего родителя</w:t>
            </w:r>
          </w:p>
        </w:tc>
      </w:tr>
      <w:tr w:rsidR="00112816" w:rsidRPr="00112816" w:rsidTr="00C06D42">
        <w:tc>
          <w:tcPr>
            <w:tcW w:w="675" w:type="dxa"/>
          </w:tcPr>
          <w:p w:rsidR="00695ACE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Вера Васильевна</w:t>
            </w:r>
          </w:p>
        </w:tc>
        <w:tc>
          <w:tcPr>
            <w:tcW w:w="2268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4536" w:type="dxa"/>
          </w:tcPr>
          <w:p w:rsidR="001C5B7A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 творческой группы</w:t>
            </w:r>
          </w:p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деятельности кафедры активного родителя</w:t>
            </w:r>
          </w:p>
        </w:tc>
      </w:tr>
      <w:tr w:rsidR="00112816" w:rsidRPr="00112816" w:rsidTr="00C06D42">
        <w:tc>
          <w:tcPr>
            <w:tcW w:w="675" w:type="dxa"/>
          </w:tcPr>
          <w:p w:rsidR="00695ACE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Лопатина Александровна</w:t>
            </w:r>
          </w:p>
        </w:tc>
        <w:tc>
          <w:tcPr>
            <w:tcW w:w="2268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</w:tcPr>
          <w:p w:rsidR="00695ACE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Член творческой группы </w:t>
            </w:r>
            <w:r w:rsidR="00695AC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деятельности кафедры ответственного родителя</w:t>
            </w:r>
          </w:p>
        </w:tc>
      </w:tr>
      <w:tr w:rsidR="00112816" w:rsidRPr="00112816" w:rsidTr="00C06D42">
        <w:tc>
          <w:tcPr>
            <w:tcW w:w="675" w:type="dxa"/>
          </w:tcPr>
          <w:p w:rsidR="00695ACE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Чикунова</w:t>
            </w:r>
            <w:proofErr w:type="spell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36" w:type="dxa"/>
          </w:tcPr>
          <w:p w:rsidR="001C5B7A" w:rsidRPr="00112816" w:rsidRDefault="001C5B7A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Член творческой группы</w:t>
            </w:r>
          </w:p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деятельности кафедры «Будущий первоклассник»</w:t>
            </w:r>
          </w:p>
        </w:tc>
      </w:tr>
      <w:tr w:rsidR="00112816" w:rsidRPr="00112816" w:rsidTr="00C06D42">
        <w:tc>
          <w:tcPr>
            <w:tcW w:w="675" w:type="dxa"/>
          </w:tcPr>
          <w:p w:rsidR="00695ACE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Светлана Фёдоровна</w:t>
            </w:r>
          </w:p>
        </w:tc>
        <w:tc>
          <w:tcPr>
            <w:tcW w:w="2268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СОШ №1</w:t>
            </w:r>
          </w:p>
        </w:tc>
        <w:tc>
          <w:tcPr>
            <w:tcW w:w="4536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 будущих первоклассников на кафедрах Родительского Университета. Работа с детьми и родителями в 1 классе.</w:t>
            </w:r>
          </w:p>
        </w:tc>
      </w:tr>
      <w:tr w:rsidR="00112816" w:rsidRPr="00112816" w:rsidTr="00C06D42">
        <w:tc>
          <w:tcPr>
            <w:tcW w:w="675" w:type="dxa"/>
          </w:tcPr>
          <w:p w:rsidR="00695ACE" w:rsidRPr="00112816" w:rsidRDefault="00C06D42" w:rsidP="00C06D42">
            <w:pPr>
              <w:shd w:val="clear" w:color="auto" w:fill="FFFFFF" w:themeFill="background1"/>
              <w:spacing w:line="360" w:lineRule="auto"/>
              <w:ind w:left="-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Людмила Николаевна</w:t>
            </w:r>
          </w:p>
        </w:tc>
        <w:tc>
          <w:tcPr>
            <w:tcW w:w="2268" w:type="dxa"/>
          </w:tcPr>
          <w:p w:rsidR="00695ACE" w:rsidRPr="00112816" w:rsidRDefault="00695ACE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СОШ №7</w:t>
            </w:r>
          </w:p>
        </w:tc>
        <w:tc>
          <w:tcPr>
            <w:tcW w:w="4536" w:type="dxa"/>
          </w:tcPr>
          <w:p w:rsidR="00695ACE" w:rsidRPr="00112816" w:rsidRDefault="00A272B5" w:rsidP="00112816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родителей, педагогов по теме: «</w:t>
            </w:r>
            <w:r w:rsidR="00695AC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95ACE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в школе». Диагностическая деятельность в школе по теме проекта.</w:t>
            </w:r>
          </w:p>
        </w:tc>
      </w:tr>
    </w:tbl>
    <w:p w:rsidR="00A272B5" w:rsidRPr="00112816" w:rsidRDefault="00A11021" w:rsidP="0011281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272B5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правовое обеспечение при реализации инноваци</w:t>
      </w:r>
      <w:r w:rsidR="006F1BBF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образовательного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5034"/>
        <w:gridCol w:w="4536"/>
      </w:tblGrid>
      <w:tr w:rsidR="00112816" w:rsidRPr="00112816" w:rsidTr="00C06D42">
        <w:tc>
          <w:tcPr>
            <w:tcW w:w="461" w:type="dxa"/>
          </w:tcPr>
          <w:p w:rsidR="00A272B5" w:rsidRPr="00112816" w:rsidRDefault="00F30A7E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4" w:type="dxa"/>
          </w:tcPr>
          <w:p w:rsidR="00A272B5" w:rsidRPr="00112816" w:rsidRDefault="00F30A7E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разработанного нормативного правового акта</w:t>
            </w:r>
          </w:p>
        </w:tc>
        <w:tc>
          <w:tcPr>
            <w:tcW w:w="4536" w:type="dxa"/>
          </w:tcPr>
          <w:p w:rsidR="00A272B5" w:rsidRPr="00112816" w:rsidRDefault="00F30A7E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применения нормативного правового акта  в рамках реализации инновационного образовательного проекта КИП</w:t>
            </w:r>
          </w:p>
        </w:tc>
      </w:tr>
      <w:tr w:rsidR="00112816" w:rsidRPr="00112816" w:rsidTr="00C06D42">
        <w:tc>
          <w:tcPr>
            <w:tcW w:w="461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4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молодёжной политики Краснодарского края №313 от 05.02.2021г. «О присвоение статуса краевой инновационной площадки </w:t>
            </w:r>
          </w:p>
        </w:tc>
        <w:tc>
          <w:tcPr>
            <w:tcW w:w="4536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основные цели и задачи в рамках реализации КИП </w:t>
            </w:r>
          </w:p>
          <w:p w:rsidR="00E83061" w:rsidRPr="00112816" w:rsidRDefault="00210392" w:rsidP="007F76BF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76BF" w:rsidRPr="00F164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https://782329.selcdn.ru/leonardo/uploadsForSiteId/201293/content/5befd0a4-219a-4076-85cb-2254e4af0a98.pdf</w:t>
              </w:r>
            </w:hyperlink>
            <w:r w:rsidR="007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16" w:rsidRPr="00112816" w:rsidTr="00C06D42">
        <w:tc>
          <w:tcPr>
            <w:tcW w:w="461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4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Паспорт инновационного проекта МДАОУ «ЦРР-детский сад №2»</w:t>
            </w:r>
          </w:p>
        </w:tc>
        <w:tc>
          <w:tcPr>
            <w:tcW w:w="4536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Определяет цели, задачи, предмет и особенности инновационной деятельности МДАОУ «ЦРР-детский сад №2»</w:t>
            </w:r>
          </w:p>
          <w:p w:rsidR="00E83061" w:rsidRPr="00112816" w:rsidRDefault="00210392" w:rsidP="007F76BF">
            <w:p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76BF" w:rsidRPr="00F164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https://782329.selcdn.ru/leonardo/uploadsForSiteId/201293/content/12921e90-100c-4677-9d95-10f752a4d3fd.pdf</w:t>
              </w:r>
            </w:hyperlink>
            <w:r w:rsidR="007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16" w:rsidRPr="00112816" w:rsidTr="00C06D42">
        <w:tc>
          <w:tcPr>
            <w:tcW w:w="461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4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Приказ МДАОУ «ЦРР-детский сад №2» от 09.01.2023г. №14/1 «</w:t>
            </w: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рабочей группы по организации деятельности краевой инновационной площадки в 2023г.»</w:t>
            </w: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F1BBF" w:rsidRPr="00112816" w:rsidRDefault="00E83061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Документ определяет списочный состав рабочей группы по организации деятельности КИП и разработке продуктов инновационной деятельности в 2023 году.</w:t>
            </w:r>
            <w:r w:rsidR="006F1BBF"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61" w:rsidRPr="007F76BF" w:rsidRDefault="00210392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76BF" w:rsidRPr="007F76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https://782329.selcdn.ru/leonardo/uploadsForSiteId/201293/content/1a4bb2b7-708a-4edc-afaf-f78acabce99a.pdf</w:t>
              </w:r>
            </w:hyperlink>
            <w:r w:rsidR="007F76BF" w:rsidRPr="007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16" w:rsidRPr="00112816" w:rsidTr="00C06D42">
        <w:tc>
          <w:tcPr>
            <w:tcW w:w="461" w:type="dxa"/>
          </w:tcPr>
          <w:p w:rsidR="00E83061" w:rsidRPr="00112816" w:rsidRDefault="00E83061" w:rsidP="00112816">
            <w:pPr>
              <w:shd w:val="clear" w:color="auto" w:fill="FFFFFF" w:themeFill="background1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4" w:type="dxa"/>
          </w:tcPr>
          <w:p w:rsidR="00E83061" w:rsidRPr="00112816" w:rsidRDefault="002A2F7B" w:rsidP="00112816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УО №605 от 04.05.2023г. </w:t>
            </w:r>
            <w:r w:rsidR="006F1BBF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участии педагогов д</w:t>
            </w:r>
            <w:r w:rsidR="002A1552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ошкольных образовательных организаций  в с</w:t>
            </w:r>
            <w:r w:rsidR="00A90C69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тажировке</w:t>
            </w:r>
            <w:r w:rsidR="00E83061" w:rsidRPr="0011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</w:t>
            </w:r>
            <w:r w:rsidR="00E83061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Координация взаимодействия между детским садом, школой и родителями воспитанников как гарантия эффективной преемственности дошкольного и начального общего обр</w:t>
            </w:r>
            <w:r w:rsidR="002A1552" w:rsidRPr="0011281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азования»</w:t>
            </w:r>
          </w:p>
        </w:tc>
        <w:tc>
          <w:tcPr>
            <w:tcW w:w="4536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определяет порядок организации, содержание деятельности стажировки.</w:t>
            </w:r>
          </w:p>
          <w:p w:rsidR="00E83061" w:rsidRPr="007F76BF" w:rsidRDefault="00210392" w:rsidP="007F76BF">
            <w:pPr>
              <w:shd w:val="clear" w:color="auto" w:fill="FFFFFF" w:themeFill="background1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76BF" w:rsidRPr="00F1642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https://782329.selcdn.ru/leonardo/uploadsForSiteId/201293/content/1a4bb2b7-708a-4edc-afaf-f78acabce99a.pdf</w:t>
              </w:r>
            </w:hyperlink>
            <w:r w:rsidR="007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16" w:rsidRPr="00112816" w:rsidTr="00C06D42">
        <w:tc>
          <w:tcPr>
            <w:tcW w:w="461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4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сетевом взаимодействии и сотрудничестве </w:t>
            </w:r>
          </w:p>
        </w:tc>
        <w:tc>
          <w:tcPr>
            <w:tcW w:w="4536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раскрывают ключевые положения о сетевом взаимодействии с организациями-партнерами ДОУ по реализации проекта </w:t>
            </w:r>
          </w:p>
          <w:p w:rsidR="00C83948" w:rsidRPr="007F76BF" w:rsidRDefault="00210392" w:rsidP="0011281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76BF" w:rsidRPr="007F76B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https://mdou2krsm.ru/item/1305578</w:t>
              </w:r>
            </w:hyperlink>
            <w:r w:rsidR="007F76BF" w:rsidRPr="007F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3948" w:rsidRPr="00112816" w:rsidRDefault="00C83948" w:rsidP="00112816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712"/>
        <w:gridCol w:w="3402"/>
        <w:gridCol w:w="2942"/>
      </w:tblGrid>
      <w:tr w:rsidR="00112816" w:rsidRPr="00112816" w:rsidTr="006F1BBF">
        <w:tc>
          <w:tcPr>
            <w:tcW w:w="675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 xml:space="preserve">№ </w:t>
            </w:r>
            <w:proofErr w:type="gramStart"/>
            <w:r w:rsidRPr="00112816">
              <w:rPr>
                <w:sz w:val="24"/>
                <w:szCs w:val="24"/>
              </w:rPr>
              <w:t>п</w:t>
            </w:r>
            <w:proofErr w:type="gramEnd"/>
            <w:r w:rsidRPr="00112816">
              <w:rPr>
                <w:sz w:val="24"/>
                <w:szCs w:val="24"/>
              </w:rPr>
              <w:t>/п</w:t>
            </w:r>
          </w:p>
        </w:tc>
        <w:tc>
          <w:tcPr>
            <w:tcW w:w="271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Наименование организации-соиспо</w:t>
            </w:r>
            <w:r w:rsidR="00A90C69" w:rsidRPr="00112816">
              <w:rPr>
                <w:sz w:val="24"/>
                <w:szCs w:val="24"/>
              </w:rPr>
              <w:t>лнителя (организации-партнера)</w:t>
            </w:r>
          </w:p>
        </w:tc>
        <w:tc>
          <w:tcPr>
            <w:tcW w:w="340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Фактическое участие в реализации проекта в отчетном периоде</w:t>
            </w:r>
          </w:p>
        </w:tc>
        <w:tc>
          <w:tcPr>
            <w:tcW w:w="294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Основные функции организации-соисполнителя проекта (организации-партнера) при реализации проекта</w:t>
            </w:r>
          </w:p>
        </w:tc>
      </w:tr>
      <w:tr w:rsidR="00112816" w:rsidRPr="00112816" w:rsidTr="006F1BBF">
        <w:tc>
          <w:tcPr>
            <w:tcW w:w="675" w:type="dxa"/>
          </w:tcPr>
          <w:p w:rsidR="00C83948" w:rsidRPr="00112816" w:rsidRDefault="00C06D42" w:rsidP="00C06D42">
            <w:pPr>
              <w:shd w:val="clear" w:color="auto" w:fill="FFFFFF" w:themeFill="background1"/>
              <w:spacing w:line="276" w:lineRule="auto"/>
              <w:ind w:left="-426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Институт развития  образования краснодарского края</w:t>
            </w:r>
          </w:p>
        </w:tc>
        <w:tc>
          <w:tcPr>
            <w:tcW w:w="340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Экспертное  обеспечение реализации проекта</w:t>
            </w:r>
          </w:p>
        </w:tc>
        <w:tc>
          <w:tcPr>
            <w:tcW w:w="294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Нормативно-правовое, экспертное обеспечение реализации проекта</w:t>
            </w:r>
          </w:p>
        </w:tc>
      </w:tr>
      <w:tr w:rsidR="00112816" w:rsidRPr="00112816" w:rsidTr="006F1BBF">
        <w:tc>
          <w:tcPr>
            <w:tcW w:w="675" w:type="dxa"/>
          </w:tcPr>
          <w:p w:rsidR="00C83948" w:rsidRPr="00112816" w:rsidRDefault="00C06D42" w:rsidP="00C06D42">
            <w:pPr>
              <w:shd w:val="clear" w:color="auto" w:fill="FFFFFF" w:themeFill="background1"/>
              <w:spacing w:line="276" w:lineRule="auto"/>
              <w:ind w:left="-851" w:firstLine="567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У</w:t>
            </w:r>
            <w:r w:rsidRPr="00112816">
              <w:rPr>
                <w:sz w:val="24"/>
                <w:szCs w:val="24"/>
                <w:shd w:val="clear" w:color="auto" w:fill="FFFFFF"/>
              </w:rPr>
              <w:t>правление образования администрации муниципального образования Красноармейский район  </w:t>
            </w:r>
            <w:r w:rsidRPr="001128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F1BBF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Помощь в организации и п</w:t>
            </w:r>
            <w:r w:rsidR="006F1BBF" w:rsidRPr="00112816">
              <w:rPr>
                <w:sz w:val="24"/>
                <w:szCs w:val="24"/>
              </w:rPr>
              <w:t>роведении семинаров, конкурсов</w:t>
            </w:r>
          </w:p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112816">
              <w:rPr>
                <w:iCs/>
                <w:sz w:val="24"/>
                <w:szCs w:val="24"/>
              </w:rPr>
              <w:t>Финансирование инновационного проекта</w:t>
            </w:r>
          </w:p>
        </w:tc>
        <w:tc>
          <w:tcPr>
            <w:tcW w:w="2942" w:type="dxa"/>
          </w:tcPr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jc w:val="both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 xml:space="preserve">Организационно-правовое и финансовое обеспечение проекта </w:t>
            </w:r>
          </w:p>
          <w:p w:rsidR="00C83948" w:rsidRPr="00112816" w:rsidRDefault="00C83948" w:rsidP="00112816">
            <w:pPr>
              <w:shd w:val="clear" w:color="auto" w:fill="FFFFFF" w:themeFill="background1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12816" w:rsidRPr="00112816" w:rsidTr="006F1BBF">
        <w:tc>
          <w:tcPr>
            <w:tcW w:w="675" w:type="dxa"/>
          </w:tcPr>
          <w:p w:rsidR="00A70AD2" w:rsidRPr="00112816" w:rsidRDefault="00A70AD2" w:rsidP="00C06D42">
            <w:pPr>
              <w:shd w:val="clear" w:color="auto" w:fill="FFFFFF" w:themeFill="background1"/>
              <w:spacing w:line="276" w:lineRule="auto"/>
              <w:ind w:left="-993" w:firstLine="567"/>
              <w:jc w:val="right"/>
              <w:rPr>
                <w:iCs/>
                <w:sz w:val="24"/>
                <w:szCs w:val="24"/>
              </w:rPr>
            </w:pPr>
            <w:r w:rsidRPr="0011281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A70AD2" w:rsidRPr="00112816" w:rsidRDefault="00A70AD2" w:rsidP="0011281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СОШ № 1 ст.</w:t>
            </w:r>
            <w:r w:rsidR="006F1BBF" w:rsidRPr="00112816">
              <w:rPr>
                <w:sz w:val="24"/>
                <w:szCs w:val="24"/>
              </w:rPr>
              <w:t xml:space="preserve"> </w:t>
            </w:r>
            <w:r w:rsidRPr="00112816">
              <w:rPr>
                <w:sz w:val="24"/>
                <w:szCs w:val="24"/>
              </w:rPr>
              <w:t>Полтавской</w:t>
            </w:r>
          </w:p>
        </w:tc>
        <w:tc>
          <w:tcPr>
            <w:tcW w:w="3402" w:type="dxa"/>
          </w:tcPr>
          <w:p w:rsidR="00A70AD2" w:rsidRPr="00112816" w:rsidRDefault="00A70AD2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 xml:space="preserve"> Совместная деятельность по теме КИП. Участие в семинарах, </w:t>
            </w:r>
            <w:r w:rsidR="006F1BBF" w:rsidRPr="00112816">
              <w:rPr>
                <w:sz w:val="24"/>
                <w:szCs w:val="24"/>
              </w:rPr>
              <w:t>с</w:t>
            </w:r>
            <w:r w:rsidRPr="00112816">
              <w:rPr>
                <w:sz w:val="24"/>
                <w:szCs w:val="24"/>
              </w:rPr>
              <w:t>тажировочной площадке.</w:t>
            </w:r>
          </w:p>
        </w:tc>
        <w:tc>
          <w:tcPr>
            <w:tcW w:w="2942" w:type="dxa"/>
          </w:tcPr>
          <w:p w:rsidR="00A70AD2" w:rsidRPr="00112816" w:rsidRDefault="00424D22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Деятельность на основе Договора о сотрудничестве</w:t>
            </w:r>
          </w:p>
        </w:tc>
      </w:tr>
      <w:tr w:rsidR="00112816" w:rsidRPr="00112816" w:rsidTr="006F1BBF">
        <w:tc>
          <w:tcPr>
            <w:tcW w:w="675" w:type="dxa"/>
          </w:tcPr>
          <w:p w:rsidR="00A70AD2" w:rsidRPr="00112816" w:rsidRDefault="00C06D42" w:rsidP="00C06D42">
            <w:pPr>
              <w:shd w:val="clear" w:color="auto" w:fill="FFFFFF" w:themeFill="background1"/>
              <w:spacing w:line="276" w:lineRule="auto"/>
              <w:ind w:left="-426" w:firstLine="15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A70AD2" w:rsidRPr="00112816" w:rsidRDefault="00424D22" w:rsidP="0011281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МДБОУ ДСКВ №18 п.</w:t>
            </w:r>
            <w:r w:rsidR="006F1BBF" w:rsidRPr="00112816">
              <w:rPr>
                <w:sz w:val="24"/>
                <w:szCs w:val="24"/>
              </w:rPr>
              <w:t xml:space="preserve"> </w:t>
            </w:r>
            <w:r w:rsidRPr="00112816">
              <w:rPr>
                <w:sz w:val="24"/>
                <w:szCs w:val="24"/>
              </w:rPr>
              <w:t>Октябрьский</w:t>
            </w:r>
          </w:p>
        </w:tc>
        <w:tc>
          <w:tcPr>
            <w:tcW w:w="3402" w:type="dxa"/>
          </w:tcPr>
          <w:p w:rsidR="00A70AD2" w:rsidRPr="00112816" w:rsidRDefault="00424D22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 xml:space="preserve">Участие в семинарах, конкурсах, стажировочной площадке. </w:t>
            </w:r>
            <w:r w:rsidR="00A70AD2" w:rsidRPr="00112816">
              <w:rPr>
                <w:sz w:val="24"/>
                <w:szCs w:val="24"/>
              </w:rPr>
              <w:t>Предоставление материалов для публикаций. Совместное составление сборников.</w:t>
            </w:r>
          </w:p>
        </w:tc>
        <w:tc>
          <w:tcPr>
            <w:tcW w:w="2942" w:type="dxa"/>
          </w:tcPr>
          <w:p w:rsidR="00A70AD2" w:rsidRPr="00112816" w:rsidRDefault="00424D22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Деятельность на основе Договора о сотрудничестве</w:t>
            </w:r>
          </w:p>
        </w:tc>
      </w:tr>
      <w:tr w:rsidR="00112816" w:rsidRPr="00112816" w:rsidTr="006F1BBF">
        <w:tc>
          <w:tcPr>
            <w:tcW w:w="675" w:type="dxa"/>
          </w:tcPr>
          <w:p w:rsidR="00424D22" w:rsidRPr="00112816" w:rsidRDefault="00424D22" w:rsidP="00C06D42">
            <w:pPr>
              <w:shd w:val="clear" w:color="auto" w:fill="FFFFFF" w:themeFill="background1"/>
              <w:spacing w:line="276" w:lineRule="auto"/>
              <w:ind w:left="-426" w:firstLine="15"/>
              <w:jc w:val="right"/>
              <w:rPr>
                <w:iCs/>
                <w:sz w:val="24"/>
                <w:szCs w:val="24"/>
              </w:rPr>
            </w:pPr>
            <w:r w:rsidRPr="0011281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424D22" w:rsidRPr="00112816" w:rsidRDefault="00424D22" w:rsidP="0011281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МДБОУ Детский сад общеразвивающего вида №50 ст.</w:t>
            </w:r>
            <w:r w:rsidR="006F1BBF" w:rsidRPr="00112816">
              <w:rPr>
                <w:sz w:val="24"/>
                <w:szCs w:val="24"/>
              </w:rPr>
              <w:t xml:space="preserve"> </w:t>
            </w:r>
            <w:r w:rsidRPr="00112816">
              <w:rPr>
                <w:sz w:val="24"/>
                <w:szCs w:val="24"/>
              </w:rPr>
              <w:t>Новомышастовская</w:t>
            </w:r>
          </w:p>
        </w:tc>
        <w:tc>
          <w:tcPr>
            <w:tcW w:w="3402" w:type="dxa"/>
          </w:tcPr>
          <w:p w:rsidR="00424D22" w:rsidRPr="00112816" w:rsidRDefault="00424D22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Участие в семинарах, конкурсах, стажировочной площадке. Предоставление материалов для публикаций. Совместное составление сборников.</w:t>
            </w:r>
          </w:p>
        </w:tc>
        <w:tc>
          <w:tcPr>
            <w:tcW w:w="2942" w:type="dxa"/>
          </w:tcPr>
          <w:p w:rsidR="00424D22" w:rsidRPr="00112816" w:rsidRDefault="00424D22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Деятельность на основе Договора о сотрудничестве</w:t>
            </w:r>
          </w:p>
        </w:tc>
      </w:tr>
      <w:tr w:rsidR="00112816" w:rsidRPr="00112816" w:rsidTr="006F1BBF">
        <w:tc>
          <w:tcPr>
            <w:tcW w:w="675" w:type="dxa"/>
          </w:tcPr>
          <w:p w:rsidR="00874E55" w:rsidRPr="00112816" w:rsidRDefault="00874E55" w:rsidP="00C06D42">
            <w:pPr>
              <w:shd w:val="clear" w:color="auto" w:fill="FFFFFF" w:themeFill="background1"/>
              <w:spacing w:line="276" w:lineRule="auto"/>
              <w:ind w:left="-426" w:firstLine="15"/>
              <w:jc w:val="right"/>
              <w:rPr>
                <w:iCs/>
                <w:sz w:val="24"/>
                <w:szCs w:val="24"/>
              </w:rPr>
            </w:pPr>
            <w:r w:rsidRPr="0011281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874E55" w:rsidRPr="00112816" w:rsidRDefault="00874E55" w:rsidP="0011281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 xml:space="preserve">ДОО  </w:t>
            </w:r>
            <w:proofErr w:type="spellStart"/>
            <w:r w:rsidRPr="00112816">
              <w:rPr>
                <w:sz w:val="24"/>
                <w:szCs w:val="24"/>
              </w:rPr>
              <w:t>Динского</w:t>
            </w:r>
            <w:proofErr w:type="spellEnd"/>
            <w:r w:rsidRPr="00112816">
              <w:rPr>
                <w:sz w:val="24"/>
                <w:szCs w:val="24"/>
              </w:rPr>
              <w:t xml:space="preserve">, Калининского, </w:t>
            </w:r>
            <w:proofErr w:type="spellStart"/>
            <w:r w:rsidRPr="00112816">
              <w:rPr>
                <w:sz w:val="24"/>
                <w:szCs w:val="24"/>
              </w:rPr>
              <w:t>Курганинского</w:t>
            </w:r>
            <w:proofErr w:type="spellEnd"/>
            <w:r w:rsidRPr="00112816">
              <w:rPr>
                <w:sz w:val="24"/>
                <w:szCs w:val="24"/>
              </w:rPr>
              <w:t xml:space="preserve">, </w:t>
            </w:r>
            <w:proofErr w:type="spellStart"/>
            <w:r w:rsidRPr="00112816">
              <w:rPr>
                <w:sz w:val="24"/>
                <w:szCs w:val="24"/>
              </w:rPr>
              <w:t>Лабинского</w:t>
            </w:r>
            <w:proofErr w:type="spellEnd"/>
            <w:r w:rsidRPr="00112816">
              <w:rPr>
                <w:sz w:val="24"/>
                <w:szCs w:val="24"/>
              </w:rPr>
              <w:t xml:space="preserve">, </w:t>
            </w:r>
            <w:proofErr w:type="spellStart"/>
            <w:r w:rsidRPr="00112816">
              <w:rPr>
                <w:sz w:val="24"/>
                <w:szCs w:val="24"/>
              </w:rPr>
              <w:t>Тимашевского</w:t>
            </w:r>
            <w:proofErr w:type="spellEnd"/>
            <w:r w:rsidRPr="00112816">
              <w:rPr>
                <w:sz w:val="24"/>
                <w:szCs w:val="24"/>
              </w:rPr>
              <w:t>, Славянского и других районов Краснодарского края.</w:t>
            </w:r>
          </w:p>
        </w:tc>
        <w:tc>
          <w:tcPr>
            <w:tcW w:w="3402" w:type="dxa"/>
          </w:tcPr>
          <w:p w:rsidR="00874E55" w:rsidRPr="00112816" w:rsidRDefault="00874E55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Участие в семинарах, конкурсах, стажировочной площадке. Предоставление материалов для публикаций в методических сборниках.</w:t>
            </w:r>
          </w:p>
        </w:tc>
        <w:tc>
          <w:tcPr>
            <w:tcW w:w="2942" w:type="dxa"/>
          </w:tcPr>
          <w:p w:rsidR="00874E55" w:rsidRPr="00112816" w:rsidRDefault="00874E55" w:rsidP="00112816">
            <w:pPr>
              <w:shd w:val="clear" w:color="auto" w:fill="FFFFFF" w:themeFill="background1"/>
              <w:spacing w:line="276" w:lineRule="auto"/>
              <w:contextualSpacing/>
              <w:rPr>
                <w:sz w:val="24"/>
                <w:szCs w:val="24"/>
              </w:rPr>
            </w:pPr>
            <w:r w:rsidRPr="00112816">
              <w:rPr>
                <w:sz w:val="24"/>
                <w:szCs w:val="24"/>
              </w:rPr>
              <w:t>Деятельность на основе Договора о сотрудничестве</w:t>
            </w:r>
          </w:p>
        </w:tc>
      </w:tr>
    </w:tbl>
    <w:p w:rsidR="001720D1" w:rsidRPr="00112816" w:rsidRDefault="00874E55" w:rsidP="00C06D42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12816">
        <w:rPr>
          <w:rFonts w:ascii="Times New Roman" w:eastAsia="Calibri" w:hAnsi="Times New Roman" w:cs="Times New Roman"/>
          <w:iCs/>
          <w:sz w:val="28"/>
          <w:szCs w:val="28"/>
        </w:rPr>
        <w:t xml:space="preserve">11. Научные и (или) учебно-методические разработки по теме проекта, использовавшиеся в ходе его реализации в отчетном периоде. </w:t>
      </w:r>
    </w:p>
    <w:p w:rsidR="001720D1" w:rsidRPr="00112816" w:rsidRDefault="00874E55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D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4 сборника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победителей  конкурса </w:t>
      </w:r>
      <w:r w:rsidR="00315ED0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разработок педагогов  Краснодарского</w:t>
      </w:r>
      <w:proofErr w:type="gramEnd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1720D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«Родительский университет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20D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изданные КИП:</w:t>
      </w:r>
    </w:p>
    <w:p w:rsidR="001720D1" w:rsidRPr="00112816" w:rsidRDefault="001720D1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для организации работы с родителями, направленные на формирование позитивных детско-родительских отношений;</w:t>
      </w:r>
    </w:p>
    <w:p w:rsidR="00874E55" w:rsidRPr="00112816" w:rsidRDefault="001720D1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4E55" w:rsidRPr="00112816">
        <w:rPr>
          <w:rFonts w:ascii="Times New Roman" w:eastAsia="Times New Roman" w:hAnsi="Times New Roman" w:cs="Times New Roman"/>
          <w:bCs/>
          <w:caps/>
          <w:spacing w:val="15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 для организации работы с родителями, направленные на формирование компетенций </w:t>
      </w:r>
      <w:proofErr w:type="gramStart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D1" w:rsidRPr="00112816" w:rsidRDefault="001720D1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для организации работы с родителями, направленные на формирование активного позитивного семейного досуга и общих занятий с ребёнком, а также работу с семьей «риска»;</w:t>
      </w:r>
    </w:p>
    <w:p w:rsidR="001720D1" w:rsidRPr="00112816" w:rsidRDefault="001720D1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для организации работы с родителями, направленные на подготовку родителей будущих первоклассников.</w:t>
      </w:r>
    </w:p>
    <w:p w:rsidR="00CF1840" w:rsidRPr="00112816" w:rsidRDefault="00CF1840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 xml:space="preserve">Представлен опыт работы педагогов ДОУ по деятельности КИП </w:t>
      </w:r>
      <w:r w:rsidR="00C06D42">
        <w:rPr>
          <w:rFonts w:ascii="Times New Roman" w:hAnsi="Times New Roman" w:cs="Times New Roman"/>
          <w:sz w:val="28"/>
          <w:szCs w:val="28"/>
        </w:rPr>
        <w:t>в</w:t>
      </w:r>
      <w:r w:rsidRPr="00112816">
        <w:rPr>
          <w:rFonts w:ascii="Times New Roman" w:hAnsi="Times New Roman" w:cs="Times New Roman"/>
          <w:sz w:val="28"/>
          <w:szCs w:val="28"/>
        </w:rPr>
        <w:t xml:space="preserve"> следующих изданиях:</w:t>
      </w:r>
    </w:p>
    <w:p w:rsidR="00112816" w:rsidRPr="00112816" w:rsidRDefault="00112816" w:rsidP="00C0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 xml:space="preserve">- Молодой исследователь: вопросы теории и практики. Выпуск 5. Сборник трудов </w:t>
      </w:r>
      <w:r w:rsidRPr="001128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2816">
        <w:rPr>
          <w:rFonts w:ascii="Times New Roman" w:hAnsi="Times New Roman" w:cs="Times New Roman"/>
          <w:sz w:val="28"/>
          <w:szCs w:val="28"/>
        </w:rPr>
        <w:t xml:space="preserve"> Региональной научно-практической конференции. (8 февраля 2022 г. г. Славянск-га-Кубани)</w:t>
      </w:r>
    </w:p>
    <w:p w:rsidR="00CF1840" w:rsidRPr="00112816" w:rsidRDefault="00CF1840" w:rsidP="00C06D4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 xml:space="preserve">- Опыт, инновации и перспективы организации исследовательской и проектной деятельности дошкольников и учащихся. Материалы </w:t>
      </w:r>
      <w:r w:rsidRPr="0011281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2816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«Опыт, инновации и перспективы организации исследовательской и проектной деятельности дошкольников и учащихся»  (Краснодар – Сочи, 20-22 октября 2022 г.)</w:t>
      </w:r>
    </w:p>
    <w:p w:rsidR="00CF1840" w:rsidRPr="00112816" w:rsidRDefault="00CF1840" w:rsidP="00C06D4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816">
        <w:rPr>
          <w:rFonts w:ascii="Times New Roman" w:hAnsi="Times New Roman" w:cs="Times New Roman"/>
          <w:sz w:val="28"/>
          <w:szCs w:val="28"/>
        </w:rPr>
        <w:t xml:space="preserve">Реализация ФГОС как механизм реализации профессиональной компетентности педагога: Инновационные технологии, </w:t>
      </w:r>
      <w:proofErr w:type="spellStart"/>
      <w:r w:rsidRPr="00112816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112816">
        <w:rPr>
          <w:rFonts w:ascii="Times New Roman" w:hAnsi="Times New Roman" w:cs="Times New Roman"/>
          <w:sz w:val="28"/>
          <w:szCs w:val="28"/>
        </w:rPr>
        <w:t xml:space="preserve"> практики.</w:t>
      </w:r>
      <w:r w:rsidRPr="00112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816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12816" w:rsidRPr="001128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12816" w:rsidRPr="00112816">
        <w:rPr>
          <w:rFonts w:ascii="Times New Roman" w:hAnsi="Times New Roman" w:cs="Times New Roman"/>
          <w:sz w:val="28"/>
          <w:szCs w:val="28"/>
        </w:rPr>
        <w:t xml:space="preserve"> (27-29 апреля 2022 г.), </w:t>
      </w:r>
      <w:r w:rsidRPr="001128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2816" w:rsidRPr="00112816">
        <w:rPr>
          <w:rFonts w:ascii="Times New Roman" w:hAnsi="Times New Roman" w:cs="Times New Roman"/>
          <w:sz w:val="28"/>
          <w:szCs w:val="28"/>
        </w:rPr>
        <w:t xml:space="preserve"> (25-28 апреля 2023 г.) </w:t>
      </w:r>
      <w:r w:rsidRPr="00112816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proofErr w:type="spellStart"/>
      <w:r w:rsidRPr="00112816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11281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«Реализация ФГОС как механизм реализации профессиональной компетентности педагога: Инновационные технологии, </w:t>
      </w:r>
      <w:proofErr w:type="spellStart"/>
      <w:r w:rsidRPr="00112816"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 w:rsidRPr="00112816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112816" w:rsidRPr="00112816">
        <w:rPr>
          <w:rFonts w:ascii="Times New Roman" w:hAnsi="Times New Roman" w:cs="Times New Roman"/>
          <w:sz w:val="28"/>
          <w:szCs w:val="28"/>
        </w:rPr>
        <w:t>. г</w:t>
      </w:r>
      <w:proofErr w:type="gramStart"/>
      <w:r w:rsidR="00112816" w:rsidRPr="001128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12816" w:rsidRPr="00112816">
        <w:rPr>
          <w:rFonts w:ascii="Times New Roman" w:hAnsi="Times New Roman" w:cs="Times New Roman"/>
          <w:sz w:val="28"/>
          <w:szCs w:val="28"/>
        </w:rPr>
        <w:t xml:space="preserve"> </w:t>
      </w:r>
      <w:r w:rsidRPr="00112816">
        <w:rPr>
          <w:rFonts w:ascii="Times New Roman" w:hAnsi="Times New Roman" w:cs="Times New Roman"/>
          <w:sz w:val="28"/>
          <w:szCs w:val="28"/>
        </w:rPr>
        <w:t xml:space="preserve">Краснодар, </w:t>
      </w:r>
      <w:r w:rsidR="00112816" w:rsidRPr="00112816">
        <w:rPr>
          <w:rFonts w:ascii="Times New Roman" w:hAnsi="Times New Roman" w:cs="Times New Roman"/>
          <w:sz w:val="28"/>
          <w:szCs w:val="28"/>
        </w:rPr>
        <w:t xml:space="preserve">2022, </w:t>
      </w:r>
      <w:r w:rsidRPr="00112816">
        <w:rPr>
          <w:rFonts w:ascii="Times New Roman" w:hAnsi="Times New Roman" w:cs="Times New Roman"/>
          <w:sz w:val="28"/>
          <w:szCs w:val="28"/>
        </w:rPr>
        <w:t>2023</w:t>
      </w:r>
    </w:p>
    <w:p w:rsidR="00345A0B" w:rsidRDefault="00112816" w:rsidP="00345A0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С полным перечнем учебно-методических разработок можно ознакомиться </w:t>
      </w:r>
      <w:hyperlink r:id="rId27" w:history="1">
        <w:r w:rsidR="00345A0B" w:rsidRPr="00F16428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https://782329.selcdn.ru/leonardo/uploadsForSiteId/201293/content/dc0cac79-9cd4-4fcc-bdd8-23bdb85a675a.pdf</w:t>
        </w:r>
      </w:hyperlink>
      <w:r w:rsidR="00345A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337" w:rsidRPr="00112816" w:rsidRDefault="00810337" w:rsidP="00345A0B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12. Внешние эффекты от реализации инновационного образо</w:t>
      </w:r>
      <w:r w:rsidR="00112816" w:rsidRPr="00112816">
        <w:rPr>
          <w:rFonts w:ascii="Times New Roman" w:eastAsia="Calibri" w:hAnsi="Times New Roman" w:cs="Times New Roman"/>
          <w:sz w:val="28"/>
          <w:szCs w:val="28"/>
        </w:rPr>
        <w:t>вательного проекта (программы)</w:t>
      </w:r>
    </w:p>
    <w:p w:rsidR="00810337" w:rsidRPr="00112816" w:rsidRDefault="00A90C69" w:rsidP="00112816">
      <w:pPr>
        <w:widowControl w:val="0"/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1</w:t>
      </w:r>
      <w:r w:rsidR="00112816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)</w:t>
      </w:r>
      <w:r w:rsidR="006F1BBF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П</w:t>
      </w:r>
      <w:proofErr w:type="spellStart"/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овышение</w:t>
      </w:r>
      <w:proofErr w:type="spellEnd"/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мотивации и активности педагогов в росте профессионального мастерства в отношени</w:t>
      </w:r>
      <w:r w:rsidR="005E3B21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 инновационного взаимодействия</w:t>
      </w:r>
      <w:r w:rsidR="005E3B21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.</w:t>
      </w:r>
    </w:p>
    <w:p w:rsidR="005E3B21" w:rsidRPr="00112816" w:rsidRDefault="00A90C69" w:rsidP="00112816">
      <w:pPr>
        <w:widowControl w:val="0"/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281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3B2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анализ эффективности реализации  проекта показывает значительное увеличение  числа  родителей,  участвующих  в  проводимых мероприятиях. Качественная оценка выявила повышение активности родителей, желания участвовать в мероприятиях, положительные отзывы о проведенных  встречах,  актуальности  и  значимости  для  родителей рассматриваемых вопросов.</w:t>
      </w:r>
    </w:p>
    <w:p w:rsidR="005E3B21" w:rsidRPr="00112816" w:rsidRDefault="00A90C69" w:rsidP="00112816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2816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1BBF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B2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 положительная  динамика в развитии познавательных процессов, в формировании мотивационной, личностной готовности выпускников детского сада.   Модель выпускника МДАОУ «ЦРР-детский сад №2 реализована успешно.</w:t>
      </w:r>
    </w:p>
    <w:p w:rsidR="00810337" w:rsidRPr="00112816" w:rsidRDefault="005E3B21" w:rsidP="00112816">
      <w:pPr>
        <w:widowControl w:val="0"/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4</w:t>
      </w:r>
      <w:r w:rsidR="00112816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) 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У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ел</w:t>
      </w:r>
      <w:proofErr w:type="spellStart"/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ичение</w:t>
      </w:r>
      <w:proofErr w:type="spellEnd"/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количества организаций сетевого взаимодействия, позволяющ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его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более оптимально</w:t>
      </w:r>
      <w:proofErr w:type="gramEnd"/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выстроить процесс диссеминации опыта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;</w:t>
      </w:r>
    </w:p>
    <w:p w:rsidR="00810337" w:rsidRPr="00112816" w:rsidRDefault="005E3B21" w:rsidP="00112816">
      <w:pPr>
        <w:widowControl w:val="0"/>
        <w:shd w:val="clear" w:color="auto" w:fill="FFFFFF" w:themeFill="background1"/>
        <w:tabs>
          <w:tab w:val="left" w:pos="426"/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5</w:t>
      </w:r>
      <w:r w:rsidR="00112816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)</w:t>
      </w:r>
      <w:r w:rsidR="006F1BBF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Создан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ие 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инновационны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х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продукт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eastAsia="x-none"/>
        </w:rPr>
        <w:t>ов</w:t>
      </w:r>
      <w:r w:rsidR="00810337" w:rsidRPr="00112816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по теме проекта.</w:t>
      </w:r>
    </w:p>
    <w:p w:rsidR="0048039C" w:rsidRPr="00112816" w:rsidRDefault="0048039C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13. Предложения по распространению и внедрению результатов деятельности краевой инновационной площадки за текущий период, включая предложения по внесению изменений в законодательство (при необходимости).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разработки </w:t>
      </w:r>
      <w:proofErr w:type="gramStart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 на официальном сайте учреждения</w:t>
      </w:r>
      <w:r w:rsidRPr="001128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ссылка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</w:t>
      </w:r>
      <w:proofErr w:type="gramEnd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свободном доступе для использования в работе. Данные мероприятия не требуют больших финансовых вложений и доступны для </w:t>
      </w:r>
      <w:r w:rsidR="006F1BBF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проведения,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партнерами проекта, так и сторонними организациями.</w:t>
      </w:r>
    </w:p>
    <w:p w:rsidR="0048039C" w:rsidRPr="00112816" w:rsidRDefault="0048039C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Тиражирование и распространение   результатов  проекта будет осуществляться в следующих направлениях:</w:t>
      </w:r>
    </w:p>
    <w:p w:rsidR="0048039C" w:rsidRPr="00112816" w:rsidRDefault="0048039C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 - публикации  по теме инновационной деятельности в СМИ,  социальных сетях, официальном сайте ДОУ; </w:t>
      </w:r>
    </w:p>
    <w:p w:rsidR="0048039C" w:rsidRPr="00112816" w:rsidRDefault="0048039C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-   издание и тиражирование методических материалов; </w:t>
      </w:r>
    </w:p>
    <w:p w:rsidR="000067B2" w:rsidRPr="00112816" w:rsidRDefault="0048039C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 - презентация опыта деятельности Краевой инновационной площадки на образовательных мероприятиях разного уровня</w:t>
      </w:r>
      <w:r w:rsidR="000067B2" w:rsidRPr="00112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14.Обоснование устойчивости результатов проекта по итогам отчетного периода.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Устойчивость результатов инновационного проекта обеспечивается: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-  наличием нормативно-правовой базы по проблеме инновационной деятельности;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- сформированной командой педагогов</w:t>
      </w:r>
      <w:r w:rsidR="00A11021" w:rsidRPr="00112816">
        <w:rPr>
          <w:rFonts w:ascii="Times New Roman" w:eastAsia="Calibri" w:hAnsi="Times New Roman" w:cs="Times New Roman"/>
          <w:sz w:val="28"/>
          <w:szCs w:val="28"/>
        </w:rPr>
        <w:t>,</w:t>
      </w:r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 готовой к   распространению опыта по теме проекта на разном уровне.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- положительными результатами </w:t>
      </w:r>
      <w:r w:rsidR="001A45F4" w:rsidRPr="00112816">
        <w:rPr>
          <w:rFonts w:ascii="Times New Roman" w:eastAsia="Calibri" w:hAnsi="Times New Roman" w:cs="Times New Roman"/>
          <w:sz w:val="28"/>
          <w:szCs w:val="28"/>
        </w:rPr>
        <w:t xml:space="preserve">в реализации Модели выпускника </w:t>
      </w:r>
      <w:r w:rsidR="001A45F4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МДАОУ «ЦРР-детский сад №2</w:t>
      </w:r>
      <w:r w:rsidR="00A11021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67B2" w:rsidRPr="00112816" w:rsidRDefault="000067B2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- совершенствованием инновационной деятельности на основе обмена опытом с образовательными учреждениями – участниками сетевого сообщества;</w:t>
      </w:r>
    </w:p>
    <w:p w:rsidR="001A45F4" w:rsidRPr="00112816" w:rsidRDefault="001A45F4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Calibri" w:hAnsi="Times New Roman" w:cs="Times New Roman"/>
          <w:sz w:val="28"/>
          <w:szCs w:val="28"/>
        </w:rPr>
        <w:t>15.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BF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средства контроля  и обеспечение достоверности результатов проекта в ходе его реализации</w:t>
      </w:r>
    </w:p>
    <w:p w:rsidR="0062238D" w:rsidRPr="00112816" w:rsidRDefault="001A45F4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диагностических материалов по оценке результатов деятельности  показал, что после систематического использования в работе с родителями форм и методов Родительского университета, произошли позитивные изменения в сторону повышения психолого-педагогической грамотности родителей, увеличения числа детей с оптимальным уровнем </w:t>
      </w:r>
      <w:proofErr w:type="spellStart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готовности к школе</w:t>
      </w:r>
      <w:r w:rsidR="0062238D"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5F4" w:rsidRPr="00112816" w:rsidRDefault="0062238D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ходе реализации проекта фиксируется н</w:t>
      </w:r>
      <w:r w:rsidR="003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учреждения </w:t>
      </w:r>
      <w:hyperlink r:id="rId28" w:history="1">
        <w:r w:rsidR="00345A0B" w:rsidRPr="00F164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https://mdou2krsm.ru</w:t>
        </w:r>
      </w:hyperlink>
      <w:r w:rsidR="0034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5F4" w:rsidRPr="00112816" w:rsidRDefault="001A45F4" w:rsidP="0011281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1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Информация  о необходимости  корректировки  проекта  по итогам  его  реализации  в  отчетном периоде</w:t>
      </w:r>
    </w:p>
    <w:p w:rsidR="004C7CA7" w:rsidRPr="00112816" w:rsidRDefault="001A45F4" w:rsidP="004C7CA7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112816">
        <w:rPr>
          <w:rFonts w:ascii="Times New Roman" w:eastAsia="Calibri" w:hAnsi="Times New Roman" w:cs="Times New Roman"/>
          <w:sz w:val="28"/>
          <w:szCs w:val="28"/>
        </w:rPr>
        <w:t xml:space="preserve">Согласно информационному письму ГБОУ ИРО Краснодарского края от 13.01.2023 г. № 01-20/81 </w:t>
      </w:r>
      <w:r w:rsidRPr="00112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внесена   корректировка  в план работы краевой инновационной площ</w:t>
      </w:r>
      <w:r w:rsidR="00112D67" w:rsidRPr="00112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адки, создан План взаимодействия краевой инновационной площадки МДАОУ «ЦРР-детский сад №2»МО Красноармейский район, работающей по теме «Родительский университет как средство реализации преемственности дошкольного и начального общего образования» с ГБОУ ИРО Краснодарского края в 2023</w:t>
      </w:r>
      <w:r w:rsidR="00345A0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12D67" w:rsidRPr="00112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</w:t>
      </w:r>
      <w:r w:rsidR="004C7C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C7CA7" w:rsidRPr="00112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предусматривающий проведение стажировки, мастер-классов, семинара</w:t>
      </w:r>
      <w:proofErr w:type="gramEnd"/>
      <w:r w:rsidR="004C7CA7" w:rsidRPr="001128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создание проду</w:t>
      </w:r>
      <w:r w:rsidR="004C7C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ктов инновационной деятельности </w:t>
      </w:r>
    </w:p>
    <w:p w:rsidR="001A45F4" w:rsidRPr="00112816" w:rsidRDefault="00210392" w:rsidP="00345A0B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hyperlink r:id="rId29" w:history="1">
        <w:r w:rsidR="00345A0B" w:rsidRPr="00F16428">
          <w:rPr>
            <w:rStyle w:val="a6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https://782329.selcdn.ru/leonardo/uploadsForSiteId/201293/content/ad0e0d90-939d-4b38-8db3-a750d48d20ce.pdf</w:t>
        </w:r>
      </w:hyperlink>
    </w:p>
    <w:p w:rsidR="00112D67" w:rsidRPr="00112816" w:rsidRDefault="00112D67" w:rsidP="0011281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0337" w:rsidRPr="00112816" w:rsidRDefault="00810337" w:rsidP="00112816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816" w:rsidRPr="00112816" w:rsidRDefault="00112816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12816" w:rsidRPr="00112816" w:rsidSect="00112816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A7F"/>
    <w:multiLevelType w:val="hybridMultilevel"/>
    <w:tmpl w:val="9D2C11BE"/>
    <w:lvl w:ilvl="0" w:tplc="92E0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42D"/>
    <w:multiLevelType w:val="hybridMultilevel"/>
    <w:tmpl w:val="4E74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1FD0"/>
    <w:multiLevelType w:val="hybridMultilevel"/>
    <w:tmpl w:val="775A4542"/>
    <w:lvl w:ilvl="0" w:tplc="DB44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C65E5"/>
    <w:multiLevelType w:val="hybridMultilevel"/>
    <w:tmpl w:val="0DBE84A0"/>
    <w:lvl w:ilvl="0" w:tplc="491C30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E05667"/>
    <w:multiLevelType w:val="hybridMultilevel"/>
    <w:tmpl w:val="333AAE2C"/>
    <w:lvl w:ilvl="0" w:tplc="53A2018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F064F6"/>
    <w:multiLevelType w:val="hybridMultilevel"/>
    <w:tmpl w:val="EC52B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9"/>
    <w:rsid w:val="000067B2"/>
    <w:rsid w:val="0003200E"/>
    <w:rsid w:val="0004095B"/>
    <w:rsid w:val="00042F32"/>
    <w:rsid w:val="000A762E"/>
    <w:rsid w:val="000D46B1"/>
    <w:rsid w:val="000E0CA4"/>
    <w:rsid w:val="000F6E59"/>
    <w:rsid w:val="00102B81"/>
    <w:rsid w:val="00112816"/>
    <w:rsid w:val="00112D67"/>
    <w:rsid w:val="00122FF5"/>
    <w:rsid w:val="0012719C"/>
    <w:rsid w:val="0013462F"/>
    <w:rsid w:val="001720D1"/>
    <w:rsid w:val="00191B79"/>
    <w:rsid w:val="001A45F4"/>
    <w:rsid w:val="001B5292"/>
    <w:rsid w:val="001C5B7A"/>
    <w:rsid w:val="001E7D4A"/>
    <w:rsid w:val="00210392"/>
    <w:rsid w:val="002A1552"/>
    <w:rsid w:val="002A2F7B"/>
    <w:rsid w:val="002E7910"/>
    <w:rsid w:val="00315ED0"/>
    <w:rsid w:val="003309A1"/>
    <w:rsid w:val="0033414E"/>
    <w:rsid w:val="00345A0B"/>
    <w:rsid w:val="00363F75"/>
    <w:rsid w:val="003A0A0E"/>
    <w:rsid w:val="003C1658"/>
    <w:rsid w:val="00424D22"/>
    <w:rsid w:val="00433423"/>
    <w:rsid w:val="00457EF2"/>
    <w:rsid w:val="00464D6D"/>
    <w:rsid w:val="00473A6F"/>
    <w:rsid w:val="00476575"/>
    <w:rsid w:val="00477E46"/>
    <w:rsid w:val="0048039C"/>
    <w:rsid w:val="004B6A48"/>
    <w:rsid w:val="004C00D8"/>
    <w:rsid w:val="004C7CA7"/>
    <w:rsid w:val="004E2815"/>
    <w:rsid w:val="004E5032"/>
    <w:rsid w:val="004F7C8A"/>
    <w:rsid w:val="00551867"/>
    <w:rsid w:val="00591A77"/>
    <w:rsid w:val="005E3B21"/>
    <w:rsid w:val="0062238D"/>
    <w:rsid w:val="00695ACE"/>
    <w:rsid w:val="00695AD8"/>
    <w:rsid w:val="006F1BBF"/>
    <w:rsid w:val="007417BA"/>
    <w:rsid w:val="00745049"/>
    <w:rsid w:val="00755D9A"/>
    <w:rsid w:val="007B19E5"/>
    <w:rsid w:val="007C75F4"/>
    <w:rsid w:val="007F76BF"/>
    <w:rsid w:val="008044B0"/>
    <w:rsid w:val="00810337"/>
    <w:rsid w:val="00834EAC"/>
    <w:rsid w:val="00853F8D"/>
    <w:rsid w:val="00874E55"/>
    <w:rsid w:val="008B2697"/>
    <w:rsid w:val="009153CD"/>
    <w:rsid w:val="009B36B3"/>
    <w:rsid w:val="00A11021"/>
    <w:rsid w:val="00A272B5"/>
    <w:rsid w:val="00A31037"/>
    <w:rsid w:val="00A64A89"/>
    <w:rsid w:val="00A67B1D"/>
    <w:rsid w:val="00A70AD2"/>
    <w:rsid w:val="00A76AD4"/>
    <w:rsid w:val="00A90C69"/>
    <w:rsid w:val="00AA497F"/>
    <w:rsid w:val="00B26240"/>
    <w:rsid w:val="00B31BD5"/>
    <w:rsid w:val="00B97359"/>
    <w:rsid w:val="00BC2BA2"/>
    <w:rsid w:val="00C06D42"/>
    <w:rsid w:val="00C22884"/>
    <w:rsid w:val="00C64801"/>
    <w:rsid w:val="00C83948"/>
    <w:rsid w:val="00C9796B"/>
    <w:rsid w:val="00CB1F25"/>
    <w:rsid w:val="00CD54F6"/>
    <w:rsid w:val="00CE6FF4"/>
    <w:rsid w:val="00CF1840"/>
    <w:rsid w:val="00CF650D"/>
    <w:rsid w:val="00D50AF2"/>
    <w:rsid w:val="00D77E17"/>
    <w:rsid w:val="00DC15B1"/>
    <w:rsid w:val="00DC2AAC"/>
    <w:rsid w:val="00DD015B"/>
    <w:rsid w:val="00DE27B0"/>
    <w:rsid w:val="00DF3C7B"/>
    <w:rsid w:val="00DF6DBD"/>
    <w:rsid w:val="00E32C61"/>
    <w:rsid w:val="00E33D01"/>
    <w:rsid w:val="00E652A3"/>
    <w:rsid w:val="00E71C1F"/>
    <w:rsid w:val="00E80FDC"/>
    <w:rsid w:val="00E83061"/>
    <w:rsid w:val="00E841EA"/>
    <w:rsid w:val="00E8497B"/>
    <w:rsid w:val="00EC2EA0"/>
    <w:rsid w:val="00EE283E"/>
    <w:rsid w:val="00F15762"/>
    <w:rsid w:val="00F30A7E"/>
    <w:rsid w:val="00F53907"/>
    <w:rsid w:val="00FA0FBE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16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75F4"/>
    <w:pPr>
      <w:ind w:left="720"/>
      <w:contextualSpacing/>
    </w:pPr>
  </w:style>
  <w:style w:type="character" w:customStyle="1" w:styleId="c0">
    <w:name w:val="c0"/>
    <w:basedOn w:val="a0"/>
    <w:rsid w:val="0013462F"/>
  </w:style>
  <w:style w:type="character" w:styleId="a6">
    <w:name w:val="Hyperlink"/>
    <w:uiPriority w:val="99"/>
    <w:unhideWhenUsed/>
    <w:rsid w:val="00DC15B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C8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F76B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16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C75F4"/>
    <w:pPr>
      <w:ind w:left="720"/>
      <w:contextualSpacing/>
    </w:pPr>
  </w:style>
  <w:style w:type="character" w:customStyle="1" w:styleId="c0">
    <w:name w:val="c0"/>
    <w:basedOn w:val="a0"/>
    <w:rsid w:val="0013462F"/>
  </w:style>
  <w:style w:type="character" w:styleId="a6">
    <w:name w:val="Hyperlink"/>
    <w:uiPriority w:val="99"/>
    <w:unhideWhenUsed/>
    <w:rsid w:val="00DC15B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C8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F76BF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krsm.ru/item/1037275" TargetMode="External"/><Relationship Id="rId13" Type="http://schemas.openxmlformats.org/officeDocument/2006/relationships/hyperlink" Target="https://mdou2krsm.ru/item/1305578" TargetMode="External"/><Relationship Id="rId18" Type="http://schemas.openxmlformats.org/officeDocument/2006/relationships/hyperlink" Target="https://mdou2krsm.ru/item/1007539" TargetMode="External"/><Relationship Id="rId26" Type="http://schemas.openxmlformats.org/officeDocument/2006/relationships/hyperlink" Target="https://mdou2krsm.ru/item/13055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dou2krsm.ru/item/1006252" TargetMode="External"/><Relationship Id="rId7" Type="http://schemas.openxmlformats.org/officeDocument/2006/relationships/hyperlink" Target="https://mdou2krsm.ru/item/1305578" TargetMode="External"/><Relationship Id="rId12" Type="http://schemas.openxmlformats.org/officeDocument/2006/relationships/hyperlink" Target="https://mdou2krsm.ru/item/1006252" TargetMode="External"/><Relationship Id="rId17" Type="http://schemas.openxmlformats.org/officeDocument/2006/relationships/hyperlink" Target="https://mdou2krsm.ru/item/1639330" TargetMode="External"/><Relationship Id="rId25" Type="http://schemas.openxmlformats.org/officeDocument/2006/relationships/hyperlink" Target="https://782329.selcdn.ru/leonardo/uploadsForSiteId/201293/content/1a4bb2b7-708a-4edc-afaf-f78acabce99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2krsm.ru/item/1007539" TargetMode="External"/><Relationship Id="rId20" Type="http://schemas.openxmlformats.org/officeDocument/2006/relationships/hyperlink" Target="https://mdou2krsm.ru/item/1037377" TargetMode="External"/><Relationship Id="rId29" Type="http://schemas.openxmlformats.org/officeDocument/2006/relationships/hyperlink" Target="https://782329.selcdn.ru/leonardo/uploadsForSiteId/201293/content/ad0e0d90-939d-4b38-8db3-a750d48d20c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dou2krsm.ru" TargetMode="External"/><Relationship Id="rId24" Type="http://schemas.openxmlformats.org/officeDocument/2006/relationships/hyperlink" Target="https://782329.selcdn.ru/leonardo/uploadsForSiteId/201293/content/1a4bb2b7-708a-4edc-afaf-f78acabce99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2krsm.ru/item/1564453" TargetMode="External"/><Relationship Id="rId23" Type="http://schemas.openxmlformats.org/officeDocument/2006/relationships/hyperlink" Target="https://782329.selcdn.ru/leonardo/uploadsForSiteId/201293/content/12921e90-100c-4677-9d95-10f752a4d3fd.pdf" TargetMode="External"/><Relationship Id="rId28" Type="http://schemas.openxmlformats.org/officeDocument/2006/relationships/hyperlink" Target="https://mdou2krsm.ru" TargetMode="External"/><Relationship Id="rId10" Type="http://schemas.openxmlformats.org/officeDocument/2006/relationships/hyperlink" Target="https://mdou2krsm.ru/item/1037074" TargetMode="External"/><Relationship Id="rId19" Type="http://schemas.openxmlformats.org/officeDocument/2006/relationships/hyperlink" Target="https://mdou2krsm.ru/item/100625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dou2krsm.ru/item/1558848" TargetMode="External"/><Relationship Id="rId14" Type="http://schemas.openxmlformats.org/officeDocument/2006/relationships/hyperlink" Target="https://mdou2krsm.ru/item/1564453" TargetMode="External"/><Relationship Id="rId22" Type="http://schemas.openxmlformats.org/officeDocument/2006/relationships/hyperlink" Target="https://782329.selcdn.ru/leonardo/uploadsForSiteId/201293/content/5befd0a4-219a-4076-85cb-2254e4af0a98.pdf" TargetMode="External"/><Relationship Id="rId27" Type="http://schemas.openxmlformats.org/officeDocument/2006/relationships/hyperlink" Target="https://782329.selcdn.ru/leonardo/uploadsForSiteId/201293/content/dc0cac79-9cd4-4fcc-bdd8-23bdb85a675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8</cp:revision>
  <cp:lastPrinted>2023-09-06T09:45:00Z</cp:lastPrinted>
  <dcterms:created xsi:type="dcterms:W3CDTF">2023-09-05T12:42:00Z</dcterms:created>
  <dcterms:modified xsi:type="dcterms:W3CDTF">2023-09-06T09:47:00Z</dcterms:modified>
</cp:coreProperties>
</file>