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E1" w:rsidRPr="004D25EF" w:rsidRDefault="00A873E1" w:rsidP="004D25EF">
      <w:pPr>
        <w:spacing w:after="0" w:line="233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25EF">
        <w:rPr>
          <w:rFonts w:ascii="Times New Roman" w:hAnsi="Times New Roman"/>
          <w:sz w:val="28"/>
          <w:szCs w:val="28"/>
          <w:lang w:eastAsia="ru-RU"/>
        </w:rPr>
        <w:t>Паспорт</w:t>
      </w:r>
      <w:r w:rsidR="003365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5EF">
        <w:rPr>
          <w:rFonts w:ascii="Times New Roman" w:hAnsi="Times New Roman"/>
          <w:sz w:val="28"/>
          <w:szCs w:val="28"/>
          <w:lang w:eastAsia="ru-RU"/>
        </w:rPr>
        <w:t>инновационного продукта</w:t>
      </w:r>
    </w:p>
    <w:tbl>
      <w:tblPr>
        <w:tblW w:w="14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354"/>
        <w:gridCol w:w="11036"/>
      </w:tblGrid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EF5BDD" w:rsidP="00D33ABD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>Инклюзия - процесс траектории профессионального образования</w:t>
            </w:r>
            <w:r w:rsidR="00D33ABD">
              <w:rPr>
                <w:rFonts w:ascii="Times New Roman" w:hAnsi="Times New Roman"/>
                <w:sz w:val="24"/>
                <w:szCs w:val="24"/>
              </w:rPr>
              <w:t xml:space="preserve"> и воспитания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как осознанная необходимость и как фактор социальной интеграции «особых» детей в ГБПОУ КК </w:t>
            </w:r>
            <w:r w:rsidR="00D33ABD">
              <w:rPr>
                <w:rFonts w:ascii="Times New Roman" w:hAnsi="Times New Roman"/>
                <w:sz w:val="24"/>
                <w:szCs w:val="24"/>
              </w:rPr>
              <w:t>«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Армавирск</w:t>
            </w:r>
            <w:r w:rsidR="00D33ABD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индустриально-строительн</w:t>
            </w:r>
            <w:r w:rsidR="00D33AB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="00D33AB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Автор(ы) представляемого опыта (коллектив авторов)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Федоренко Ирина Георгиевна – директор ГБПОУ КК АИСТ </w:t>
            </w:r>
          </w:p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Казанцева Христина Владимировна –</w:t>
            </w:r>
            <w:r w:rsidR="00184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ГБПОУ КК АИСТ</w:t>
            </w:r>
          </w:p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Федоренко Ирина Георгиевна – кандидат педагогических наук</w:t>
            </w:r>
          </w:p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Цели внедрения инновационного продукта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F2D86" w:rsidP="004D25EF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проекта исследования является разработка механизма управления инновационным проектом по внедрению инклюзивной модели образования</w:t>
            </w:r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545E7F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образовательное учреждение.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Задачи внедрения инновационного продукта.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Pr="004D25EF" w:rsidRDefault="006F2D86" w:rsidP="004D25EF">
            <w:pPr>
              <w:pStyle w:val="a3"/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указанной цели были поставлены и решены следующие задачи:</w:t>
            </w:r>
          </w:p>
          <w:p w:rsidR="006F2D86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используемых подходов к организации инклюзивного</w:t>
            </w:r>
            <w:r w:rsidR="00EF5BDD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D3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практике, их преимущества и недостатки, основные факторы, определяющие развитие и</w:t>
            </w:r>
            <w:r w:rsidR="00EF5BDD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нклюзивного образования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D86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боснование применения проектных методологий для управления инновационным проектом по внедрению инклюзивной модели образования</w:t>
            </w:r>
            <w:r w:rsidR="00D3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D86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этапов инновационного проектирования по внедрению инклюзивной модели образования;</w:t>
            </w:r>
          </w:p>
          <w:p w:rsidR="006F2D86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модели концепций по внедрению инклюзивной модели образования</w:t>
            </w:r>
            <w:r w:rsidR="00D3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 ограниченными возможностями здоровья; </w:t>
            </w:r>
          </w:p>
          <w:p w:rsidR="0052160D" w:rsidRPr="004D25EF" w:rsidRDefault="004D323B" w:rsidP="004D25EF">
            <w:pPr>
              <w:pStyle w:val="a3"/>
              <w:numPr>
                <w:ilvl w:val="0"/>
                <w:numId w:val="17"/>
              </w:numPr>
              <w:spacing w:after="0" w:line="233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2D86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модели оценки качества и развития инклюзивной образовательной деятельности</w:t>
            </w:r>
            <w:r w:rsidR="00545E7F" w:rsidRPr="004D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идея (идеи) предлагаемого инновационного продукта 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B" w:rsidRPr="004D25EF" w:rsidRDefault="002530D1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>Предметом исследования выступает такая функция, как социальная инклюзия студентов, при которой профессионал</w:t>
            </w:r>
            <w:r w:rsidR="00545E7F" w:rsidRPr="004D25EF">
              <w:rPr>
                <w:rFonts w:ascii="Times New Roman" w:hAnsi="Times New Roman"/>
                <w:sz w:val="24"/>
                <w:szCs w:val="24"/>
              </w:rPr>
              <w:t>ьное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545E7F" w:rsidRPr="004D25EF">
              <w:rPr>
                <w:rFonts w:ascii="Times New Roman" w:hAnsi="Times New Roman"/>
                <w:sz w:val="24"/>
                <w:szCs w:val="24"/>
              </w:rPr>
              <w:t>тельное учреждение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в современном обществе начинает новый этап развития. </w:t>
            </w:r>
            <w:r w:rsidR="006F2D86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Объектом исследования является инновационный проект по внедрению инклюзивной модели образования</w:t>
            </w:r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="006F2D86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545E7F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профессиональное образовательное учреждение</w:t>
            </w:r>
            <w:r w:rsidR="006F2D86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путем созд</w:t>
            </w:r>
            <w:r w:rsidR="00545E7F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структурного подразделения</w:t>
            </w:r>
            <w:r w:rsidR="00263FA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FA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идея проекта заключается в разработке</w:t>
            </w:r>
            <w:r w:rsidR="000C0B77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моделей, подходов, технологий обучения и воспитания детей с ограниченными возможностями здоровья</w:t>
            </w:r>
            <w:r w:rsidR="00662D08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C0B77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0B77" w:rsidRPr="004D25EF" w:rsidRDefault="00692197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рассматрив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т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ь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инклюзивн</w:t>
            </w:r>
            <w:r w:rsidR="00361CD0" w:rsidRPr="004D25EF">
              <w:rPr>
                <w:rFonts w:ascii="Times New Roman" w:hAnsi="Times New Roman"/>
                <w:sz w:val="24"/>
                <w:szCs w:val="24"/>
              </w:rPr>
              <w:t>ое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361CD0" w:rsidRPr="004D25EF">
              <w:rPr>
                <w:rFonts w:ascii="Times New Roman" w:hAnsi="Times New Roman"/>
                <w:sz w:val="24"/>
                <w:szCs w:val="24"/>
              </w:rPr>
              <w:t>ние</w:t>
            </w:r>
            <w:r w:rsidR="00D33ABD">
              <w:rPr>
                <w:rFonts w:ascii="Times New Roman" w:hAnsi="Times New Roman"/>
                <w:sz w:val="24"/>
                <w:szCs w:val="24"/>
              </w:rPr>
              <w:t xml:space="preserve"> и воспитание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, как специфическую организацию учебно-воспитательной деятельности, в рамках которой оказываются включенными </w:t>
            </w:r>
            <w:r w:rsidR="00F9562D" w:rsidRPr="004D25EF">
              <w:rPr>
                <w:rFonts w:ascii="Times New Roman" w:hAnsi="Times New Roman"/>
                <w:sz w:val="24"/>
                <w:szCs w:val="24"/>
              </w:rPr>
              <w:t xml:space="preserve">в процесс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все дети вне зависимости от их индивиду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альных различий и особенностей</w:t>
            </w:r>
            <w:r w:rsidR="00263FAD" w:rsidRPr="004D25EF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F9562D" w:rsidRPr="004D25EF">
              <w:rPr>
                <w:rFonts w:ascii="Times New Roman" w:hAnsi="Times New Roman"/>
                <w:sz w:val="24"/>
                <w:szCs w:val="24"/>
              </w:rPr>
              <w:t>.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E7F" w:rsidRPr="004D25EF">
              <w:rPr>
                <w:rFonts w:ascii="Times New Roman" w:hAnsi="Times New Roman"/>
                <w:sz w:val="24"/>
                <w:szCs w:val="24"/>
              </w:rPr>
              <w:t xml:space="preserve">Раскрыты </w:t>
            </w:r>
            <w:r w:rsidR="00545E7F" w:rsidRPr="004D25EF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профессионального образования, которые способствуют социальной инклюзии, путем наращивая ресурсов студентов. Методики и практики помогают включению обучаемых, в различные подсистемы общества.</w:t>
            </w:r>
            <w:r w:rsidR="00A51B3D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62D" w:rsidRPr="004D25EF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263FAD" w:rsidRPr="004D25EF">
              <w:rPr>
                <w:rFonts w:ascii="Times New Roman" w:hAnsi="Times New Roman"/>
                <w:sz w:val="24"/>
                <w:szCs w:val="24"/>
              </w:rPr>
              <w:t xml:space="preserve"> разработанной модели,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позволя</w:t>
            </w:r>
            <w:r w:rsidR="009A1B7B" w:rsidRPr="004D25EF">
              <w:rPr>
                <w:rFonts w:ascii="Times New Roman" w:hAnsi="Times New Roman"/>
                <w:sz w:val="24"/>
                <w:szCs w:val="24"/>
              </w:rPr>
              <w:t>ю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т дать определенные рекомендации о перспективах становления инк</w:t>
            </w:r>
            <w:r w:rsidR="00263FAD" w:rsidRPr="004D25EF">
              <w:rPr>
                <w:rFonts w:ascii="Times New Roman" w:hAnsi="Times New Roman"/>
                <w:sz w:val="24"/>
                <w:szCs w:val="24"/>
              </w:rPr>
              <w:t xml:space="preserve">люзивных образовательных практик, которые улучшат качество профессиональной подготовки. 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обеспечение инновационного продукта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1" w:rsidRPr="004D25EF" w:rsidRDefault="00A32C8B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Конвенция о правах человека, 1948год; Конвенция о правах ребенка, 1989год; Всемирная декларация по обучению для всех,1990 год; Стандартные правила ООН об обеспечении равных возможностей для инвалидов, правило 6, 1993год; Декларация Саламанки «План действия для обучения инвалидов», 1994 год; Всемирный форум по образованию Дакар (заново сформулирована необходимость в обхвате маргинальных групп, 2000 год; ОДВ Флагман по ПНО для инвалидов 2001год; Конвенция ООН о защите прав инвалидов 2007 год; </w:t>
            </w:r>
            <w:r w:rsidR="007E38BC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Конвенция о правах инвалидов, июнь 2012 г. </w:t>
            </w:r>
          </w:p>
          <w:p w:rsidR="0052160D" w:rsidRPr="004D25EF" w:rsidRDefault="006540E4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«Концепцией модернизации российского образования на период до 2010 года» и «Федеральной целевой программой развития образования на 2006-2010 годы» обеспечение доступности качественного образования для всех слоев населения является приоритетным направлением государственной политики и  требованиям международных документов, подписанных Россией, федеральному закону «О социальной защите инвалидов в Российской Федерации», а также Федеральной целевой программе развития образования на 2010-2015 г.г., Указ Президента Российской Федерации от 7 мая 2012 г. 599 «О мерах по реализации государственной политики в области образования и науки»; Указ Президента Российской Федерации от 01 июня 2012 г. 761 «О Национальной стратегии действий в интересах детей на 2012–2017 годы»; Постановление Правительства РФ 175 от 17.03.2011 «О государственной программе РФ «Доступная среда на 2011-2015 годы»; Распоряжение от 15 октября 2012 г. 1921-р «О комплексе мер по трудоустройству инвалидов и обеспечении доступности профессионального образования на 2012– 2015 годы»</w:t>
            </w:r>
            <w:r w:rsidR="007E38BC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32C8B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Национальная стратегия действий в интересах детей на 2012 - 2017 годы (утв. Указом Президента РФ от 1 июня 2012 г. 761), </w:t>
            </w:r>
            <w:r w:rsidR="007E38BC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</w:t>
            </w:r>
            <w:r w:rsidR="00A32C8B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E38BC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формирования и реализации современной модели образования – 2020»</w:t>
            </w:r>
            <w:r w:rsidR="00A32C8B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его значимости для </w:t>
            </w:r>
          </w:p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раз вития системы образования Краснодарского края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86" w:rsidRPr="004D25EF" w:rsidRDefault="002D36C5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Данный проект предлагает инклюзивный подход к лицам с ограниченными возможностями здоровья, который предполагает реальное включение их в социально-экономическую жизнь путем организации преемственного и </w:t>
            </w:r>
            <w:proofErr w:type="gramStart"/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непрерывного профессионального образования</w:t>
            </w:r>
            <w:proofErr w:type="gramEnd"/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трудоустройства, сопровождения карьеры, а также создание собственной базы реабилитационной индустрии.</w:t>
            </w:r>
            <w:r w:rsidR="00C46B5E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Раскрыто о</w:t>
            </w:r>
            <w:r w:rsidR="00A908C4" w:rsidRPr="004D25E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боснование значимости 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инклюзивного образования в </w:t>
            </w:r>
            <w:r w:rsidR="00E82D3C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</w:t>
            </w:r>
            <w:r w:rsidR="00E82D3C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Краснодарского края 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предоставление возможности 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обучаемому с ограниченными возможностями здоровья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быть вовлеченным в общий процесс обучения и воспитания, что позволит </w:t>
            </w:r>
            <w:r w:rsidR="00BB1142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ему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получить </w:t>
            </w:r>
            <w:r w:rsidR="00C46B5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профессию</w:t>
            </w:r>
            <w:r w:rsidR="00063ECE" w:rsidRPr="004D2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стать равноправным членом общества.</w:t>
            </w:r>
            <w:r w:rsidR="00063ECE" w:rsidRPr="004D25E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C46B5E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BB0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способствует дальнейшему продвижению имиджа учреждения и города</w:t>
            </w:r>
            <w:r w:rsidR="00BB1142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Новизна 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B" w:rsidRPr="004D25EF" w:rsidRDefault="00B1240E" w:rsidP="00D33ABD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новизна</w:t>
            </w:r>
            <w:r w:rsidR="003A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исследования состоит в разработке механизма управления инновационным 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проектом по внедрению инклюзивной модели образования</w:t>
            </w:r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="00BB1142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8774C" w:rsidRPr="004D25EF">
              <w:rPr>
                <w:rFonts w:ascii="Times New Roman" w:hAnsi="Times New Roman"/>
                <w:sz w:val="24"/>
                <w:szCs w:val="24"/>
              </w:rPr>
              <w:t>Предложена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 xml:space="preserve"> концепция социальной инклюзии, описывающая новую форму горизонтального расслоения общества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="0088774C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э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то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 xml:space="preserve"> значит, что профессионально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е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тельное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A908C4" w:rsidRPr="004D25EF">
              <w:rPr>
                <w:rFonts w:ascii="Times New Roman" w:hAnsi="Times New Roman"/>
                <w:sz w:val="24"/>
                <w:szCs w:val="24"/>
              </w:rPr>
              <w:t>способно выступать в качестве агента социальной инклюзии, наращивая ресурсы студентов и, тем самым, способствуя их включению в различные подсистемы общества экономическую, политическую, культурную, социальную.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Pr="004D25EF" w:rsidRDefault="00B64E80" w:rsidP="00D33ABD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внедрения проекта для 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профессионального образовательного учреждения</w:t>
            </w:r>
            <w:r w:rsidR="00CA20D3"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="00F02D4C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B7B" w:rsidRPr="004D25EF">
              <w:rPr>
                <w:rFonts w:ascii="Times New Roman" w:hAnsi="Times New Roman"/>
                <w:sz w:val="24"/>
                <w:szCs w:val="24"/>
              </w:rPr>
              <w:t>обусловлена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42" w:rsidRPr="004D25EF">
              <w:rPr>
                <w:rFonts w:ascii="Times New Roman" w:hAnsi="Times New Roman"/>
                <w:sz w:val="24"/>
                <w:szCs w:val="24"/>
              </w:rPr>
              <w:t>необходимостью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реализовать новую </w:t>
            </w:r>
            <w:r w:rsidR="009A1B7B" w:rsidRPr="004D25E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себя</w:t>
            </w:r>
            <w:r w:rsidR="009A1B7B" w:rsidRPr="004D25EF">
              <w:rPr>
                <w:rFonts w:ascii="Times New Roman" w:hAnsi="Times New Roman"/>
                <w:sz w:val="24"/>
                <w:szCs w:val="24"/>
              </w:rPr>
              <w:t xml:space="preserve"> роль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.</w:t>
            </w:r>
            <w:r w:rsidR="00E326EA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К</w:t>
            </w:r>
            <w:r w:rsidR="00E326EA" w:rsidRPr="004D25EF">
              <w:rPr>
                <w:rFonts w:ascii="Times New Roman" w:hAnsi="Times New Roman"/>
                <w:sz w:val="24"/>
                <w:szCs w:val="24"/>
              </w:rPr>
              <w:t>оторая да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6EA" w:rsidRPr="004D25EF">
              <w:rPr>
                <w:rFonts w:ascii="Times New Roman" w:hAnsi="Times New Roman"/>
                <w:sz w:val="24"/>
                <w:szCs w:val="24"/>
              </w:rPr>
              <w:t>в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озможность приобретения профессиональной квалификации, для многих семей, где молодые люди, в том числе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и с ограниченными социально-экономическими возможностями</w:t>
            </w:r>
            <w:r w:rsidR="00D320F7"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рассматривают эти уровни образования как необходимые и достаточные, позволяющие им жить и работать в мире, в котором многие профессии не нуждаются в высшем образовании. 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 инновации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D25EF" w:rsidRDefault="0011012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инклюзивного обучения</w:t>
            </w:r>
            <w:r w:rsidR="00D33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1012D" w:rsidRPr="004D25EF" w:rsidRDefault="0011012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Равнодоступность образования, социальное развитие, адаптация, толерантное восприятие и отношения. </w:t>
            </w:r>
          </w:p>
          <w:p w:rsidR="0011012D" w:rsidRPr="004D25EF" w:rsidRDefault="00D33AB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1012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012D" w:rsidRPr="004D25EF" w:rsidRDefault="00D33AB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1012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Организационно-методическое 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012D" w:rsidRPr="004D25EF" w:rsidRDefault="00D33ABD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1012D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60D" w:rsidRPr="004D25EF" w:rsidRDefault="00D33ABD" w:rsidP="00D33ABD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E5DA1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Адаптивная образовательная 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 этап - подготовительный - разработка замысла проекта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D33ABD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537C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537C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D25EF" w:rsidRDefault="006540E4" w:rsidP="004D25EF">
            <w:pPr>
              <w:numPr>
                <w:ilvl w:val="0"/>
                <w:numId w:val="11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сотрудничества и заключение договоров с социальными партнерами;</w:t>
            </w:r>
          </w:p>
          <w:p w:rsidR="006540E4" w:rsidRPr="004D25EF" w:rsidRDefault="006540E4" w:rsidP="004D25EF">
            <w:pPr>
              <w:numPr>
                <w:ilvl w:val="0"/>
                <w:numId w:val="11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</w:t>
            </w:r>
            <w:r w:rsidR="00D320F7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 локальных актов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540E4" w:rsidRPr="004D25EF" w:rsidRDefault="00D320F7" w:rsidP="004D25EF">
            <w:pPr>
              <w:numPr>
                <w:ilvl w:val="0"/>
                <w:numId w:val="11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r w:rsidR="006540E4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(мониторинг спроса образовательных  услуг, уровня профессионально</w:t>
            </w: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="006540E4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в режиме инклюзивного образования, дистанционного обучения);</w:t>
            </w:r>
          </w:p>
          <w:p w:rsidR="0052160D" w:rsidRPr="004D25EF" w:rsidRDefault="006540E4" w:rsidP="004D25EF">
            <w:pPr>
              <w:numPr>
                <w:ilvl w:val="0"/>
                <w:numId w:val="11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обосновано применение проектных методологий для внедрения инклюзивной модели образования</w:t>
            </w:r>
            <w:r w:rsidR="00D33A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оценки эффективности инновационного проекта по внедрению инклюзивной модели образования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профессиональное образовательное учреждение;</w:t>
            </w:r>
          </w:p>
          <w:p w:rsidR="005D6895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система показателей для оценки качества деятельности 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образовательного учреждения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, охватывающая различные категории процессов, обеспечивающих полную интеграцию и личностную самореализацию лиц с ограниченными возможностями здоровья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компетенций, отражающая специфику работы со студентами с ограниченными возможностями здоровья и для  оценки ее деятельности, 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знаний студентов.</w:t>
            </w:r>
          </w:p>
          <w:p w:rsidR="0052160D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инклюзивного образования</w:t>
            </w:r>
            <w:r w:rsidR="00D33ABD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2 этап: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 этап - запуск проекта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537C8B" w:rsidP="00537C8B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6540E4"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540E4"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доработка нормативных материалов эксперимента;</w:t>
            </w:r>
          </w:p>
          <w:p w:rsidR="006540E4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оснащение;</w:t>
            </w:r>
          </w:p>
          <w:p w:rsidR="006540E4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научно-методическое обеспечение;</w:t>
            </w:r>
          </w:p>
          <w:p w:rsidR="006540E4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информационно-техническое обеспечение;</w:t>
            </w:r>
          </w:p>
          <w:p w:rsidR="005D6895" w:rsidRPr="004D25EF" w:rsidRDefault="006540E4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(подбор, подготовка повышение квалификации)</w:t>
            </w:r>
            <w:r w:rsidR="005D6895"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2160D" w:rsidRPr="004D25EF" w:rsidRDefault="005D6895" w:rsidP="004D25EF">
            <w:pPr>
              <w:numPr>
                <w:ilvl w:val="0"/>
                <w:numId w:val="12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разработан и апробирован комплекс организационно-педагогических условий в работе с детьми с ограниченными возможностями здоровья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инклюзивного образования: нормативно-правовая база реализации инклюзивного образования, поэтапное включение детей с ограниченными возможностями здоровья в 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, создание адаптивной образовательной среды, психолого-педагогическое сопровождение ребенка с ограниченными возможностями здоровья, изменение методов и организационных форм обучения, научно-методическая поддержка педагогов через повышение квалификации на рабочем месте, формирование инклюзивной культуры у детей, родителей, педагогов;</w:t>
            </w:r>
          </w:p>
          <w:p w:rsidR="00E82D3C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разработаны этапы включения детей с ограниченными возможностями здоровья в образовательную среду: комплексная двухуровневая диагностика, диагностическое обучение с целью уточнения диагноза и составления индивидуал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ьной образовательной программы;</w:t>
            </w:r>
          </w:p>
          <w:p w:rsidR="0052160D" w:rsidRPr="004D25EF" w:rsidRDefault="00E82D3C" w:rsidP="004D25EF">
            <w:pPr>
              <w:pStyle w:val="a3"/>
              <w:numPr>
                <w:ilvl w:val="0"/>
                <w:numId w:val="18"/>
              </w:numPr>
              <w:spacing w:after="0" w:line="233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обосновано содержание психолого-медико-педагогического сопровождения ребенка с ограниченными возможностями здоровья в 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r w:rsidRPr="004D25EF">
              <w:rPr>
                <w:rFonts w:ascii="Times New Roman" w:hAnsi="Times New Roman" w:cs="Times New Roman"/>
                <w:sz w:val="24"/>
                <w:szCs w:val="24"/>
              </w:rPr>
              <w:t>образовательном учреждении</w:t>
            </w:r>
            <w:r w:rsidR="005D6895" w:rsidRPr="004D2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3 этап: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 этап - основной - разворачивание основных механизмов проекта, реализация плана работы.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540E4" w:rsidP="00537C8B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537C8B">
              <w:rPr>
                <w:rFonts w:ascii="Times New Roman" w:hAnsi="Times New Roman"/>
                <w:sz w:val="24"/>
                <w:szCs w:val="24"/>
                <w:lang w:eastAsia="ru-RU"/>
              </w:rPr>
              <w:t>9-2020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D25EF" w:rsidRDefault="006540E4" w:rsidP="004D25EF">
            <w:pPr>
              <w:numPr>
                <w:ilvl w:val="0"/>
                <w:numId w:val="13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технологий;</w:t>
            </w:r>
          </w:p>
          <w:p w:rsidR="006540E4" w:rsidRPr="004D25EF" w:rsidRDefault="006540E4" w:rsidP="004D25EF">
            <w:pPr>
              <w:numPr>
                <w:ilvl w:val="0"/>
                <w:numId w:val="13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на проектные параметры;</w:t>
            </w:r>
          </w:p>
          <w:p w:rsidR="006540E4" w:rsidRPr="004D25EF" w:rsidRDefault="006540E4" w:rsidP="004D25EF">
            <w:pPr>
              <w:numPr>
                <w:ilvl w:val="0"/>
                <w:numId w:val="14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печатных и мультимедийных материалов для различных категорий специалистов;</w:t>
            </w:r>
          </w:p>
          <w:p w:rsidR="006540E4" w:rsidRPr="004D25EF" w:rsidRDefault="006540E4" w:rsidP="004D25EF">
            <w:pPr>
              <w:numPr>
                <w:ilvl w:val="0"/>
                <w:numId w:val="14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алгоритма профессиональной карьеры молодых инвалидов;</w:t>
            </w:r>
          </w:p>
          <w:p w:rsidR="006540E4" w:rsidRPr="004D25EF" w:rsidRDefault="006540E4" w:rsidP="004D25EF">
            <w:pPr>
              <w:numPr>
                <w:ilvl w:val="0"/>
                <w:numId w:val="14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педагогов;</w:t>
            </w:r>
          </w:p>
          <w:p w:rsidR="0052160D" w:rsidRPr="004D25EF" w:rsidRDefault="006540E4" w:rsidP="004D25EF">
            <w:pPr>
              <w:numPr>
                <w:ilvl w:val="0"/>
                <w:numId w:val="14"/>
              </w:numPr>
              <w:shd w:val="clear" w:color="auto" w:fill="FFFFFF"/>
              <w:spacing w:after="0" w:line="233" w:lineRule="auto"/>
              <w:ind w:left="0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результатов, обобщение опыта экспериментальной работы, подготовка рекомендаций.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11.3.3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E82D3C" w:rsidP="00D33ABD">
            <w:pPr>
              <w:spacing w:after="0" w:line="233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преемственного  и</w:t>
            </w:r>
            <w:proofErr w:type="gramEnd"/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непрерывного образования</w:t>
            </w:r>
            <w:r w:rsidR="00D33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организация трудоустройства, сопровождение карьеры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 развития инновации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855639" w:rsidP="00D33ABD">
            <w:pPr>
              <w:pStyle w:val="Default"/>
              <w:spacing w:line="233" w:lineRule="auto"/>
              <w:ind w:firstLine="284"/>
              <w:contextualSpacing/>
              <w:jc w:val="both"/>
              <w:rPr>
                <w:rFonts w:eastAsia="Times New Roman"/>
                <w:lang w:eastAsia="ru-RU"/>
              </w:rPr>
            </w:pPr>
            <w:r w:rsidRPr="004D25EF">
              <w:rPr>
                <w:color w:val="auto"/>
              </w:rPr>
              <w:t xml:space="preserve">Полученные результаты могут быть использованы для </w:t>
            </w:r>
            <w:proofErr w:type="gramStart"/>
            <w:r w:rsidRPr="004D25EF">
              <w:rPr>
                <w:color w:val="auto"/>
              </w:rPr>
              <w:t>развития  инклюзии</w:t>
            </w:r>
            <w:proofErr w:type="gramEnd"/>
            <w:r w:rsidRPr="004D25EF">
              <w:rPr>
                <w:color w:val="auto"/>
              </w:rPr>
              <w:t xml:space="preserve"> в сфере профессионального образования</w:t>
            </w:r>
            <w:r w:rsidR="00D33ABD">
              <w:rPr>
                <w:color w:val="auto"/>
              </w:rPr>
              <w:t xml:space="preserve"> и воспитания</w:t>
            </w:r>
            <w:r w:rsidRPr="004D25EF">
              <w:rPr>
                <w:color w:val="auto"/>
              </w:rPr>
              <w:t>,   чтобы в</w:t>
            </w:r>
            <w:r w:rsidR="000A2B6F" w:rsidRPr="004D25EF">
              <w:rPr>
                <w:color w:val="auto"/>
              </w:rPr>
              <w:t xml:space="preserve">се дети, несмотря на свои физические, интеллектуальные, этнические, социальные и иные особенности, </w:t>
            </w:r>
            <w:r w:rsidRPr="004D25EF">
              <w:rPr>
                <w:color w:val="auto"/>
              </w:rPr>
              <w:t>могли быть</w:t>
            </w:r>
            <w:r w:rsidR="000A2B6F" w:rsidRPr="004D25EF">
              <w:rPr>
                <w:color w:val="auto"/>
              </w:rPr>
              <w:t xml:space="preserve"> включены в систему </w:t>
            </w:r>
            <w:r w:rsidR="000A2B6F" w:rsidRPr="004D25EF">
              <w:rPr>
                <w:color w:val="auto"/>
              </w:rPr>
              <w:lastRenderedPageBreak/>
              <w:t xml:space="preserve">образования, воспитываться вместе со своими сверстниками по месту жительства. Инклюзивное образование не только повышает статус ребенка с особыми образовательными потребностями и его семьи, но и способствует развитию толерантности и социального равенства в обществе. Инклюзия, </w:t>
            </w:r>
            <w:r w:rsidRPr="004D25EF">
              <w:rPr>
                <w:color w:val="auto"/>
              </w:rPr>
              <w:t>выступает</w:t>
            </w:r>
            <w:r w:rsidR="000A2B6F" w:rsidRPr="004D25EF">
              <w:rPr>
                <w:color w:val="auto"/>
              </w:rPr>
              <w:t xml:space="preserve"> тенденцией современного этапа развития системы образования, </w:t>
            </w:r>
            <w:r w:rsidRPr="004D25EF">
              <w:rPr>
                <w:color w:val="auto"/>
              </w:rPr>
              <w:t xml:space="preserve">и </w:t>
            </w:r>
            <w:r w:rsidR="000A2B6F" w:rsidRPr="004D25EF">
              <w:rPr>
                <w:color w:val="auto"/>
              </w:rPr>
              <w:t xml:space="preserve">не должна подменять собой систему </w:t>
            </w:r>
            <w:r w:rsidRPr="004D25EF">
              <w:rPr>
                <w:color w:val="auto"/>
              </w:rPr>
              <w:t>профессионального</w:t>
            </w:r>
            <w:r w:rsidR="000A2B6F" w:rsidRPr="004D25EF">
              <w:rPr>
                <w:color w:val="auto"/>
              </w:rPr>
              <w:t xml:space="preserve"> обучения в целом</w:t>
            </w:r>
            <w:r w:rsidRPr="004D25EF">
              <w:rPr>
                <w:color w:val="auto"/>
              </w:rPr>
              <w:t>,</w:t>
            </w:r>
            <w:r w:rsidR="000A2B6F" w:rsidRPr="004D25EF">
              <w:rPr>
                <w:color w:val="auto"/>
              </w:rPr>
              <w:t xml:space="preserve"> </w:t>
            </w:r>
            <w:r w:rsidRPr="004D25EF">
              <w:rPr>
                <w:color w:val="auto"/>
              </w:rPr>
              <w:t xml:space="preserve">являясь лишь </w:t>
            </w:r>
            <w:r w:rsidR="000A2B6F" w:rsidRPr="004D25EF">
              <w:rPr>
                <w:color w:val="auto"/>
              </w:rPr>
              <w:t>форм</w:t>
            </w:r>
            <w:r w:rsidRPr="004D25EF">
              <w:rPr>
                <w:color w:val="auto"/>
              </w:rPr>
              <w:t>ой</w:t>
            </w:r>
            <w:r w:rsidR="000A2B6F" w:rsidRPr="004D25EF">
              <w:rPr>
                <w:color w:val="auto"/>
              </w:rPr>
              <w:t xml:space="preserve">, которой предстоит существовать не монопольно, а наряду с другими - традиционными и инновационными. 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C5" w:rsidRPr="004D25EF" w:rsidRDefault="007840C5" w:rsidP="004D25EF">
            <w:pPr>
              <w:shd w:val="clear" w:color="auto" w:fill="FFFFFF"/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инклюзивный подход рассматривать с точки зрения реализации гражданских прав, то его можно применить к различным категориям населения: национальные меньшинства, беженцы, мигранты, безработные, сироты и т.д. И в этом смысле предлагаемые в проекте формы и методы работы являются универсальными. Истины: право на образование - это право любого человека. А образование детей - это основное и неотъемлемое условие их социализации, полноценного участия в жизни общества.</w:t>
            </w:r>
          </w:p>
          <w:p w:rsidR="0052160D" w:rsidRPr="004D25EF" w:rsidRDefault="007840C5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условий, механизмов поддержки и стимулирования профессиональной карьеры и личностного роста лиц с ОВЗ, инновационного предпринимательства ведет к росту масштабов деловой активности, что сопровождается формированием новых продуктов и услуг. Развитие данной деятельности сопровождается развитием и углублением кооперационных связей предпринимательства с промышленными и научно - образовательными структурами. При этом профессиональное обучение, создание рабочих мест для их трудоустройства не только представляет интерес для самих обучаемых, но и экономически выгодно.</w:t>
            </w:r>
          </w:p>
          <w:p w:rsidR="00701348" w:rsidRPr="004D25EF" w:rsidRDefault="00701348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>Результаты этих исследований необходимо применять в подготовке программ развития по внедрению инклюзивного образования в учебную деятельность  организаций, осуществляющих профессиональ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>ную образовательную подготовку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в регионе, городе, для установления социального партнерства и сотрудничества. Такая практика поможет сделать процесс развития инклюзивного образования более качественным и эффективным.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476B5" w:rsidP="004D25EF">
            <w:pPr>
              <w:spacing w:after="0" w:line="233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 xml:space="preserve">Роль субъектов инклюзивного образования отражена в работах: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У.Волфенс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>бергера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Б.Герри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Н.Кунса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М.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Лейкестера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Дж.Спратт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М.Фореста</w:t>
            </w:r>
            <w:proofErr w:type="spellEnd"/>
            <w:proofErr w:type="gramStart"/>
            <w:r w:rsidRPr="004D25EF">
              <w:rPr>
                <w:rFonts w:ascii="Times New Roman" w:hAnsi="Times New Roman"/>
                <w:sz w:val="24"/>
                <w:szCs w:val="24"/>
              </w:rPr>
              <w:t>,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А.Кохна</w:t>
            </w:r>
            <w:proofErr w:type="spellEnd"/>
            <w:proofErr w:type="gram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Н.Кунса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Дж.Нельсона, 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Банерджи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X.Гартнер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С.Денно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Д.Митчелл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Д.Т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айак</w:t>
            </w:r>
            <w:proofErr w:type="spellEnd"/>
            <w:r w:rsidRPr="004D25EF">
              <w:rPr>
                <w:rFonts w:ascii="Times New Roman" w:hAnsi="Times New Roman"/>
                <w:sz w:val="24"/>
                <w:szCs w:val="24"/>
              </w:rPr>
              <w:t>, М. </w:t>
            </w:r>
            <w:proofErr w:type="spellStart"/>
            <w:r w:rsidRPr="004D25EF">
              <w:rPr>
                <w:rFonts w:ascii="Times New Roman" w:hAnsi="Times New Roman"/>
                <w:sz w:val="24"/>
                <w:szCs w:val="24"/>
              </w:rPr>
              <w:t>Фуллан</w:t>
            </w:r>
            <w:proofErr w:type="spellEnd"/>
            <w:r w:rsidRPr="004D25EF">
              <w:rPr>
                <w:rFonts w:ascii="Times New Roman" w:hAnsi="Times New Roman"/>
                <w:sz w:val="24"/>
                <w:szCs w:val="24"/>
              </w:rPr>
              <w:t xml:space="preserve">, К.М. </w:t>
            </w:r>
            <w:proofErr w:type="spellStart"/>
            <w:r w:rsidRPr="004D25EF">
              <w:rPr>
                <w:rFonts w:ascii="Times New Roman" w:hAnsi="Times New Roman"/>
                <w:sz w:val="24"/>
                <w:szCs w:val="24"/>
              </w:rPr>
              <w:t>Эвертсон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Вотечественной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 педагогике технологическая сторона инклюзивного образования представлена в исследованиях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Л.С.Выготского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И.Ю.Левченко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6A61" w:rsidRPr="004D25EF">
              <w:rPr>
                <w:rFonts w:ascii="Times New Roman" w:hAnsi="Times New Roman"/>
                <w:sz w:val="24"/>
                <w:szCs w:val="24"/>
              </w:rPr>
              <w:t>И.В.Карпенковой</w:t>
            </w:r>
            <w:proofErr w:type="spellEnd"/>
            <w:r w:rsidR="00BE6A61" w:rsidRPr="004D25EF">
              <w:rPr>
                <w:rFonts w:ascii="Times New Roman" w:hAnsi="Times New Roman"/>
                <w:sz w:val="24"/>
                <w:szCs w:val="24"/>
              </w:rPr>
              <w:t>, С.И. Кудинова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6A61" w:rsidRPr="004D25E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Л.И.Акатова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В.Леви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Д.А.Леонтьева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И.Б.Кантемировой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Е.Р.Ярской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 xml:space="preserve">, Смирновой, Л.А., </w:t>
            </w:r>
            <w:proofErr w:type="spellStart"/>
            <w:r w:rsidR="00FE5A07" w:rsidRPr="004D25EF">
              <w:rPr>
                <w:rFonts w:ascii="Times New Roman" w:hAnsi="Times New Roman"/>
                <w:sz w:val="24"/>
                <w:szCs w:val="24"/>
              </w:rPr>
              <w:t>Н.Н.Малофеева</w:t>
            </w:r>
            <w:proofErr w:type="spellEnd"/>
            <w:r w:rsidR="00FE5A07" w:rsidRPr="004D25EF">
              <w:rPr>
                <w:rFonts w:ascii="Times New Roman" w:hAnsi="Times New Roman"/>
                <w:sz w:val="24"/>
                <w:szCs w:val="24"/>
              </w:rPr>
              <w:t>, А.А. Наумова и др.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Статус инновационной площадки (при наличии) (да/нет, тема)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476B5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D33ABD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58E">
              <w:rPr>
                <w:rFonts w:ascii="Times New Roman" w:hAnsi="Times New Roman"/>
                <w:szCs w:val="24"/>
                <w:lang w:eastAsia="ru-RU"/>
              </w:rPr>
              <w:t xml:space="preserve">Ресурсное </w:t>
            </w:r>
            <w:r w:rsidR="00D33ABD" w:rsidRPr="0033658E">
              <w:rPr>
                <w:rFonts w:ascii="Times New Roman" w:hAnsi="Times New Roman"/>
                <w:szCs w:val="24"/>
                <w:lang w:eastAsia="ru-RU"/>
              </w:rPr>
              <w:lastRenderedPageBreak/>
              <w:t>о</w:t>
            </w:r>
            <w:r w:rsidRPr="0033658E">
              <w:rPr>
                <w:rFonts w:ascii="Times New Roman" w:hAnsi="Times New Roman"/>
                <w:szCs w:val="24"/>
                <w:lang w:eastAsia="ru-RU"/>
              </w:rPr>
              <w:t>беспечение инновации: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Материальное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04" w:rsidRPr="00285DE2" w:rsidRDefault="00DB2904" w:rsidP="004D25EF">
            <w:pPr>
              <w:spacing w:after="0" w:line="233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E2">
              <w:rPr>
                <w:rFonts w:ascii="Times New Roman" w:hAnsi="Times New Roman"/>
                <w:sz w:val="24"/>
                <w:szCs w:val="24"/>
              </w:rPr>
              <w:t>Согласно уставу, объекты собственности, закрепленные за техникумом в установленном законодательством РФ порядке в целях обеспечения его уставной образовательной деятельности, находятся в оперативном управлении техникума: Корпус №1.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20 учебных кабинетов. Учебные мастерские площадью 215,2 кв.м.;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Столярный цех площадью 320,1 кв.м.;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Учебно-производственные мастерские площадью 2189,6 кв.м.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Ресурсный центр деревообрабатывающего и сварочного производства.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Столовая на 140 посадочных мест, буфет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земельный участок площадью 24000,994 кв. м.;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бщежитие площадью 4048,5 кв. м. на 300 мест;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земельный участок площадью 3000,472 кв. м.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Корпус №2.учебный корпус площадью 832,3 кв.м.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>,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 xml:space="preserve"> 15 учебных кабинетов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спортивный зал площадью 510,1 кв. м,;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учебный корпус площадью 1059,5 кв.м.;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мастерские - гараж площадью 138,8 кв.м., 89,2 кв.м.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>,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>з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емельный участок площадью 2724 кв.м. свидетельство о государственной регистрации права  990195, от 02.04.2014 года;</w:t>
            </w:r>
            <w:r w:rsidR="00535111" w:rsidRPr="0028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DE2">
              <w:rPr>
                <w:rFonts w:ascii="Times New Roman" w:hAnsi="Times New Roman"/>
                <w:sz w:val="24"/>
                <w:szCs w:val="24"/>
              </w:rPr>
              <w:t>Техническое оснащение кабинетов приведено в соответствии с требованиями ФГОС.</w:t>
            </w:r>
          </w:p>
          <w:p w:rsidR="0052160D" w:rsidRPr="00285DE2" w:rsidRDefault="00673F5E" w:rsidP="00D33A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E2">
              <w:rPr>
                <w:rFonts w:ascii="Times New Roman" w:hAnsi="Times New Roman"/>
                <w:sz w:val="24"/>
                <w:szCs w:val="24"/>
              </w:rPr>
              <w:t xml:space="preserve">Инфраструктура позволяет организовать качественный учебный процесс для обучаемых, а также создать условия для их социализации. 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673F5E" w:rsidP="0033658E">
            <w:pPr>
              <w:spacing w:after="0" w:line="233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5EF">
              <w:rPr>
                <w:rFonts w:ascii="Times New Roman" w:hAnsi="Times New Roman"/>
                <w:sz w:val="24"/>
                <w:szCs w:val="24"/>
              </w:rPr>
              <w:t xml:space="preserve">Учебный процесс в техникуме осуществляет </w:t>
            </w:r>
            <w:proofErr w:type="gramStart"/>
            <w:r w:rsidRPr="004D25EF">
              <w:rPr>
                <w:rFonts w:ascii="Times New Roman" w:hAnsi="Times New Roman"/>
                <w:sz w:val="24"/>
                <w:szCs w:val="24"/>
              </w:rPr>
              <w:t>5</w:t>
            </w:r>
            <w:r w:rsidR="0033658E">
              <w:rPr>
                <w:rFonts w:ascii="Times New Roman" w:hAnsi="Times New Roman"/>
                <w:sz w:val="24"/>
                <w:szCs w:val="24"/>
              </w:rPr>
              <w:t>7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 инженерно</w:t>
            </w:r>
            <w:proofErr w:type="gramEnd"/>
            <w:r w:rsidRPr="004D25EF">
              <w:rPr>
                <w:rFonts w:ascii="Times New Roman" w:hAnsi="Times New Roman"/>
                <w:sz w:val="24"/>
                <w:szCs w:val="24"/>
              </w:rPr>
              <w:t xml:space="preserve"> – педагогических и руководящих работников, среди них заслуженный мастер производственного обучения – 1, 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 xml:space="preserve"> и  2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имеют звание Почетный работник начального профессионального образования, 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присвоена </w:t>
            </w:r>
            <w:r w:rsidR="003365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8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работникам, первая 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8E">
              <w:rPr>
                <w:rFonts w:ascii="Times New Roman" w:hAnsi="Times New Roman"/>
                <w:sz w:val="24"/>
                <w:szCs w:val="24"/>
              </w:rPr>
              <w:t>13</w:t>
            </w:r>
            <w:r w:rsidR="008640F1" w:rsidRPr="004D25E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CA20D3" w:rsidRPr="004D25EF">
              <w:rPr>
                <w:rFonts w:ascii="Times New Roman" w:hAnsi="Times New Roman"/>
                <w:sz w:val="24"/>
                <w:szCs w:val="24"/>
              </w:rPr>
              <w:t>имеют ученую степень 2 человека, звание 1 человек и почетную грамоту МОН РФ – 3 человека. Ка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чественный и количественный состав инженерно – педагогических кадров соответствует  требованиям тарифно</w:t>
            </w:r>
            <w:r w:rsidR="00FE5A07" w:rsidRPr="004D25EF">
              <w:rPr>
                <w:rFonts w:ascii="Times New Roman" w:hAnsi="Times New Roman"/>
                <w:sz w:val="24"/>
                <w:szCs w:val="24"/>
              </w:rPr>
              <w:t>-</w:t>
            </w:r>
            <w:r w:rsidRPr="004D25EF">
              <w:rPr>
                <w:rFonts w:ascii="Times New Roman" w:hAnsi="Times New Roman"/>
                <w:sz w:val="24"/>
                <w:szCs w:val="24"/>
              </w:rPr>
              <w:t>квалификационных характеристик,  профилю образовательных программ при подготовке квалифицированных рабочих и  служащих.</w:t>
            </w:r>
          </w:p>
        </w:tc>
      </w:tr>
      <w:tr w:rsidR="0052160D" w:rsidRPr="004D25EF" w:rsidTr="00D33A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D" w:rsidRPr="004D25EF" w:rsidRDefault="0052160D" w:rsidP="004D25EF">
            <w:pPr>
              <w:spacing w:after="0" w:line="233" w:lineRule="auto"/>
              <w:ind w:firstLine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5EF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</w:t>
            </w:r>
          </w:p>
        </w:tc>
        <w:tc>
          <w:tcPr>
            <w:tcW w:w="1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D" w:rsidRPr="004D25EF" w:rsidRDefault="0052160D" w:rsidP="004D25EF">
            <w:pPr>
              <w:spacing w:after="0" w:line="233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3E1" w:rsidRPr="00285DE2" w:rsidRDefault="00A873E1" w:rsidP="004D25EF">
      <w:pPr>
        <w:spacing w:after="0" w:line="233" w:lineRule="auto"/>
        <w:ind w:firstLine="567"/>
        <w:jc w:val="center"/>
        <w:rPr>
          <w:rFonts w:ascii="Times New Roman" w:hAnsi="Times New Roman"/>
          <w:sz w:val="6"/>
          <w:szCs w:val="24"/>
          <w:lang w:eastAsia="ru-RU"/>
        </w:rPr>
      </w:pPr>
    </w:p>
    <w:p w:rsidR="00A873E1" w:rsidRPr="004D25EF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>Представляя материалы на конкурс, гарантируем, что авторы инновационного продукта:</w:t>
      </w:r>
    </w:p>
    <w:p w:rsidR="00A873E1" w:rsidRPr="004D25EF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 xml:space="preserve">- согласны с условиями участия в данном Форуме; </w:t>
      </w:r>
    </w:p>
    <w:p w:rsidR="00A873E1" w:rsidRPr="004D25EF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A873E1" w:rsidRPr="004D25EF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</w:t>
      </w:r>
    </w:p>
    <w:p w:rsidR="00A873E1" w:rsidRPr="004D25EF" w:rsidRDefault="00A873E1" w:rsidP="0033658E">
      <w:pPr>
        <w:spacing w:after="0" w:line="240" w:lineRule="auto"/>
        <w:jc w:val="both"/>
        <w:rPr>
          <w:rFonts w:ascii="Times New Roman" w:hAnsi="Times New Roman"/>
          <w:sz w:val="8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73E1" w:rsidRPr="004D25EF" w:rsidRDefault="000D45B5" w:rsidP="003365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="00A873E1" w:rsidRPr="004D25EF">
        <w:rPr>
          <w:rFonts w:ascii="Times New Roman" w:hAnsi="Times New Roman"/>
          <w:sz w:val="24"/>
          <w:szCs w:val="24"/>
          <w:lang w:eastAsia="ru-RU"/>
        </w:rPr>
        <w:t>__________</w:t>
      </w:r>
      <w:r w:rsidR="00F53E8D">
        <w:rPr>
          <w:rFonts w:ascii="Times New Roman" w:hAnsi="Times New Roman"/>
          <w:sz w:val="24"/>
          <w:szCs w:val="24"/>
          <w:lang w:eastAsia="ru-RU"/>
        </w:rPr>
        <w:t xml:space="preserve"> И.Г. </w:t>
      </w:r>
      <w:r w:rsidR="00F53E8D" w:rsidRPr="004D25EF">
        <w:rPr>
          <w:rFonts w:ascii="Times New Roman" w:hAnsi="Times New Roman"/>
          <w:sz w:val="24"/>
          <w:szCs w:val="24"/>
          <w:lang w:eastAsia="ru-RU"/>
        </w:rPr>
        <w:t xml:space="preserve">Федоренко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33658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A873E1" w:rsidRPr="004D25EF">
        <w:rPr>
          <w:rFonts w:ascii="Times New Roman" w:hAnsi="Times New Roman"/>
          <w:sz w:val="24"/>
          <w:szCs w:val="24"/>
          <w:lang w:eastAsia="ru-RU"/>
        </w:rPr>
        <w:t>__________</w:t>
      </w:r>
      <w:r w:rsidR="000A133E">
        <w:rPr>
          <w:rFonts w:ascii="Times New Roman" w:hAnsi="Times New Roman"/>
          <w:sz w:val="24"/>
          <w:szCs w:val="24"/>
          <w:lang w:eastAsia="ru-RU"/>
        </w:rPr>
        <w:t>Х</w:t>
      </w:r>
      <w:r w:rsidR="00F53E8D">
        <w:rPr>
          <w:rFonts w:ascii="Times New Roman" w:hAnsi="Times New Roman"/>
          <w:sz w:val="24"/>
          <w:szCs w:val="24"/>
          <w:lang w:eastAsia="ru-RU"/>
        </w:rPr>
        <w:t>.В.</w:t>
      </w:r>
      <w:r>
        <w:rPr>
          <w:rFonts w:ascii="Times New Roman" w:hAnsi="Times New Roman"/>
          <w:sz w:val="24"/>
          <w:szCs w:val="24"/>
          <w:lang w:eastAsia="ru-RU"/>
        </w:rPr>
        <w:t xml:space="preserve"> Казанцева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873E1" w:rsidRPr="004D25EF" w:rsidRDefault="00A873E1" w:rsidP="0033658E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4D25EF">
        <w:rPr>
          <w:rFonts w:ascii="Times New Roman" w:hAnsi="Times New Roman"/>
          <w:sz w:val="18"/>
          <w:szCs w:val="24"/>
          <w:lang w:eastAsia="ru-RU"/>
        </w:rPr>
        <w:t>подпись автора/</w:t>
      </w:r>
      <w:proofErr w:type="spellStart"/>
      <w:r w:rsidRPr="004D25EF">
        <w:rPr>
          <w:rFonts w:ascii="Times New Roman" w:hAnsi="Times New Roman"/>
          <w:sz w:val="18"/>
          <w:szCs w:val="24"/>
          <w:lang w:eastAsia="ru-RU"/>
        </w:rPr>
        <w:t>ов</w:t>
      </w:r>
      <w:proofErr w:type="spellEnd"/>
      <w:r w:rsidRPr="004D25EF">
        <w:rPr>
          <w:rFonts w:ascii="Times New Roman" w:hAnsi="Times New Roman"/>
          <w:sz w:val="18"/>
          <w:szCs w:val="24"/>
          <w:lang w:eastAsia="ru-RU"/>
        </w:rPr>
        <w:t xml:space="preserve"> инновационного опыта расшифровка подписи</w:t>
      </w:r>
    </w:p>
    <w:p w:rsidR="00A873E1" w:rsidRPr="004D25EF" w:rsidRDefault="0033658E" w:rsidP="0033658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A873E1" w:rsidRPr="004D25EF">
        <w:rPr>
          <w:rFonts w:ascii="Times New Roman" w:hAnsi="Times New Roman"/>
          <w:sz w:val="24"/>
          <w:szCs w:val="24"/>
          <w:lang w:eastAsia="ru-RU"/>
        </w:rPr>
        <w:t xml:space="preserve">_________________________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D25EF" w:rsidRPr="004D25E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И.Г. Федоренко</w:t>
      </w:r>
    </w:p>
    <w:p w:rsidR="00A873E1" w:rsidRPr="004D25EF" w:rsidRDefault="0033658E" w:rsidP="0033658E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="00A873E1" w:rsidRPr="004D25EF">
        <w:rPr>
          <w:rFonts w:ascii="Times New Roman" w:hAnsi="Times New Roman"/>
          <w:sz w:val="20"/>
          <w:szCs w:val="20"/>
          <w:lang w:eastAsia="ru-RU"/>
        </w:rPr>
        <w:t xml:space="preserve">подпись руководителя ОУ </w:t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 w:rsidR="004D25EF" w:rsidRPr="004D25EF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A873E1" w:rsidRPr="004D25EF">
        <w:rPr>
          <w:rFonts w:ascii="Times New Roman" w:hAnsi="Times New Roman"/>
          <w:sz w:val="20"/>
          <w:szCs w:val="20"/>
          <w:lang w:eastAsia="ru-RU"/>
        </w:rPr>
        <w:t>расшифровка подписи</w:t>
      </w:r>
    </w:p>
    <w:p w:rsidR="00A873E1" w:rsidRPr="00285DE2" w:rsidRDefault="00A873E1" w:rsidP="0033658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523AE5" w:rsidRDefault="00A873E1" w:rsidP="003365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="004D25EF">
        <w:rPr>
          <w:rFonts w:ascii="Times New Roman" w:hAnsi="Times New Roman"/>
          <w:sz w:val="24"/>
          <w:szCs w:val="24"/>
          <w:lang w:eastAsia="ru-RU"/>
        </w:rPr>
        <w:tab/>
      </w:r>
      <w:r w:rsidRPr="004D25EF">
        <w:rPr>
          <w:rFonts w:ascii="Times New Roman" w:hAnsi="Times New Roman"/>
          <w:sz w:val="24"/>
          <w:szCs w:val="24"/>
          <w:lang w:eastAsia="ru-RU"/>
        </w:rPr>
        <w:t>М.П. «_____»_____________________201</w:t>
      </w:r>
      <w:r w:rsidR="00537C8B">
        <w:rPr>
          <w:rFonts w:ascii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Pr="004D25EF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sectPr w:rsidR="00523AE5" w:rsidSect="0099114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C7E8"/>
      </v:shape>
    </w:pict>
  </w:numPicBullet>
  <w:abstractNum w:abstractNumId="0">
    <w:nsid w:val="07F91C65"/>
    <w:multiLevelType w:val="hybridMultilevel"/>
    <w:tmpl w:val="F86A8EDA"/>
    <w:lvl w:ilvl="0" w:tplc="ADFC3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2A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7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8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1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8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45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794ABA"/>
    <w:multiLevelType w:val="hybridMultilevel"/>
    <w:tmpl w:val="E69C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356"/>
    <w:multiLevelType w:val="multilevel"/>
    <w:tmpl w:val="4DC2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519E1"/>
    <w:multiLevelType w:val="hybridMultilevel"/>
    <w:tmpl w:val="28F4A6D8"/>
    <w:lvl w:ilvl="0" w:tplc="5ECE9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C6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76A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00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EE9E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6F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6057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4CC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3A6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956BC2"/>
    <w:multiLevelType w:val="multilevel"/>
    <w:tmpl w:val="9024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76FB2"/>
    <w:multiLevelType w:val="hybridMultilevel"/>
    <w:tmpl w:val="997CA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57F1"/>
    <w:multiLevelType w:val="hybridMultilevel"/>
    <w:tmpl w:val="217867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75209"/>
    <w:multiLevelType w:val="hybridMultilevel"/>
    <w:tmpl w:val="EACC2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DC7AB6"/>
    <w:multiLevelType w:val="multilevel"/>
    <w:tmpl w:val="62AC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C0F33"/>
    <w:multiLevelType w:val="hybridMultilevel"/>
    <w:tmpl w:val="B1DA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03D89"/>
    <w:multiLevelType w:val="hybridMultilevel"/>
    <w:tmpl w:val="D2524666"/>
    <w:lvl w:ilvl="0" w:tplc="12743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2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C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06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7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C4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4D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4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2F7051"/>
    <w:multiLevelType w:val="hybridMultilevel"/>
    <w:tmpl w:val="287EEF34"/>
    <w:lvl w:ilvl="0" w:tplc="381E3B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A5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87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0DC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8E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E34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22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CA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BAB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8CE40AE"/>
    <w:multiLevelType w:val="multilevel"/>
    <w:tmpl w:val="43B6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A2187"/>
    <w:multiLevelType w:val="hybridMultilevel"/>
    <w:tmpl w:val="C27E078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836B57"/>
    <w:multiLevelType w:val="hybridMultilevel"/>
    <w:tmpl w:val="52668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326D7C"/>
    <w:multiLevelType w:val="hybridMultilevel"/>
    <w:tmpl w:val="FF32AF6A"/>
    <w:lvl w:ilvl="0" w:tplc="47804D56">
      <w:start w:val="1"/>
      <w:numFmt w:val="bullet"/>
      <w:lvlText w:val="•"/>
      <w:lvlJc w:val="left"/>
      <w:pPr>
        <w:ind w:left="28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66812708"/>
    <w:multiLevelType w:val="multilevel"/>
    <w:tmpl w:val="279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50277"/>
    <w:multiLevelType w:val="hybridMultilevel"/>
    <w:tmpl w:val="7D047C98"/>
    <w:lvl w:ilvl="0" w:tplc="0010D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  <w:num w:numId="14">
    <w:abstractNumId w:val="16"/>
  </w:num>
  <w:num w:numId="15">
    <w:abstractNumId w:val="9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3E1"/>
    <w:rsid w:val="000249DE"/>
    <w:rsid w:val="00063ECE"/>
    <w:rsid w:val="000835BA"/>
    <w:rsid w:val="000A133E"/>
    <w:rsid w:val="000A2B6F"/>
    <w:rsid w:val="000C0B77"/>
    <w:rsid w:val="000D45B5"/>
    <w:rsid w:val="0011012D"/>
    <w:rsid w:val="00152032"/>
    <w:rsid w:val="00184714"/>
    <w:rsid w:val="002530D1"/>
    <w:rsid w:val="00255182"/>
    <w:rsid w:val="00263FAD"/>
    <w:rsid w:val="00285DE2"/>
    <w:rsid w:val="002C3332"/>
    <w:rsid w:val="002D36C5"/>
    <w:rsid w:val="00326202"/>
    <w:rsid w:val="0033658E"/>
    <w:rsid w:val="00361CD0"/>
    <w:rsid w:val="003A4936"/>
    <w:rsid w:val="003D2CA6"/>
    <w:rsid w:val="00421A25"/>
    <w:rsid w:val="00435B5D"/>
    <w:rsid w:val="00461B45"/>
    <w:rsid w:val="004B5D93"/>
    <w:rsid w:val="004D25EF"/>
    <w:rsid w:val="004D323B"/>
    <w:rsid w:val="004E5DA1"/>
    <w:rsid w:val="0052160D"/>
    <w:rsid w:val="00523AE5"/>
    <w:rsid w:val="00535111"/>
    <w:rsid w:val="00537C8B"/>
    <w:rsid w:val="00545E7F"/>
    <w:rsid w:val="005D6895"/>
    <w:rsid w:val="006476B5"/>
    <w:rsid w:val="006540E4"/>
    <w:rsid w:val="00662D08"/>
    <w:rsid w:val="00673F5E"/>
    <w:rsid w:val="00692197"/>
    <w:rsid w:val="006F2D86"/>
    <w:rsid w:val="00701348"/>
    <w:rsid w:val="007411A1"/>
    <w:rsid w:val="007840C5"/>
    <w:rsid w:val="00790E9B"/>
    <w:rsid w:val="007E38BC"/>
    <w:rsid w:val="007F7AF3"/>
    <w:rsid w:val="00820038"/>
    <w:rsid w:val="00855639"/>
    <w:rsid w:val="008640F1"/>
    <w:rsid w:val="0088774C"/>
    <w:rsid w:val="008D7181"/>
    <w:rsid w:val="008E11DF"/>
    <w:rsid w:val="008F476D"/>
    <w:rsid w:val="0099114A"/>
    <w:rsid w:val="009A1B7B"/>
    <w:rsid w:val="00A13BB0"/>
    <w:rsid w:val="00A32C8B"/>
    <w:rsid w:val="00A36D43"/>
    <w:rsid w:val="00A470E8"/>
    <w:rsid w:val="00A51B3D"/>
    <w:rsid w:val="00A873E1"/>
    <w:rsid w:val="00A908C4"/>
    <w:rsid w:val="00AE37DA"/>
    <w:rsid w:val="00AF6657"/>
    <w:rsid w:val="00B1240E"/>
    <w:rsid w:val="00B27706"/>
    <w:rsid w:val="00B64E80"/>
    <w:rsid w:val="00B92CB4"/>
    <w:rsid w:val="00BB1142"/>
    <w:rsid w:val="00BE1C91"/>
    <w:rsid w:val="00BE6A61"/>
    <w:rsid w:val="00C0763A"/>
    <w:rsid w:val="00C250B5"/>
    <w:rsid w:val="00C3447B"/>
    <w:rsid w:val="00C4183F"/>
    <w:rsid w:val="00C46B5E"/>
    <w:rsid w:val="00C634C5"/>
    <w:rsid w:val="00C83965"/>
    <w:rsid w:val="00CA20D3"/>
    <w:rsid w:val="00CF554C"/>
    <w:rsid w:val="00D04BFE"/>
    <w:rsid w:val="00D074E5"/>
    <w:rsid w:val="00D320F7"/>
    <w:rsid w:val="00D33ABD"/>
    <w:rsid w:val="00D74CB3"/>
    <w:rsid w:val="00D927CA"/>
    <w:rsid w:val="00DB2904"/>
    <w:rsid w:val="00DC5CE4"/>
    <w:rsid w:val="00E326EA"/>
    <w:rsid w:val="00E46839"/>
    <w:rsid w:val="00E82D3C"/>
    <w:rsid w:val="00EB2B1D"/>
    <w:rsid w:val="00EF5BDD"/>
    <w:rsid w:val="00F02D4C"/>
    <w:rsid w:val="00F53E8D"/>
    <w:rsid w:val="00F9562D"/>
    <w:rsid w:val="00FA67F1"/>
    <w:rsid w:val="00FE073D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A968-A1BB-443B-822E-90B103EC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6F2D86"/>
  </w:style>
  <w:style w:type="paragraph" w:styleId="a4">
    <w:name w:val="Balloon Text"/>
    <w:basedOn w:val="a"/>
    <w:link w:val="a5"/>
    <w:uiPriority w:val="99"/>
    <w:semiHidden/>
    <w:unhideWhenUsed/>
    <w:rsid w:val="00EB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384D-33DB-418B-A2DE-43425FE8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</dc:creator>
  <cp:lastModifiedBy>Просто</cp:lastModifiedBy>
  <cp:revision>10</cp:revision>
  <cp:lastPrinted>2017-06-13T12:59:00Z</cp:lastPrinted>
  <dcterms:created xsi:type="dcterms:W3CDTF">2015-05-27T05:47:00Z</dcterms:created>
  <dcterms:modified xsi:type="dcterms:W3CDTF">2017-06-13T12:59:00Z</dcterms:modified>
</cp:coreProperties>
</file>