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A89F" w14:textId="77777777" w:rsidR="009259CA" w:rsidRPr="00E559E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14:paraId="2A5CC76F" w14:textId="77777777" w:rsidR="009259C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90"/>
        <w:gridCol w:w="6971"/>
      </w:tblGrid>
      <w:tr w:rsidR="0001698F" w:rsidRPr="0001698F" w14:paraId="18BC72F3" w14:textId="77777777" w:rsidTr="008F79C4">
        <w:tc>
          <w:tcPr>
            <w:tcW w:w="817" w:type="dxa"/>
          </w:tcPr>
          <w:p w14:paraId="13190360" w14:textId="4B3FDD1C" w:rsidR="0001698F" w:rsidRPr="0001698F" w:rsidRDefault="0001698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98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</w:tcPr>
          <w:p w14:paraId="41A3354B" w14:textId="2D3405C8" w:rsidR="0001698F" w:rsidRPr="0001698F" w:rsidRDefault="0001698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6971" w:type="dxa"/>
          </w:tcPr>
          <w:p w14:paraId="2D4059A9" w14:textId="186AE64A" w:rsidR="0001698F" w:rsidRPr="0001698F" w:rsidRDefault="0001698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CAA">
              <w:rPr>
                <w:rFonts w:ascii="Times New Roman" w:hAnsi="Times New Roman"/>
                <w:sz w:val="24"/>
                <w:szCs w:val="24"/>
              </w:rPr>
              <w:t>«Ранняя помощь, по адаптации ребенка, переживающего кризис первого года жизни, к условиям дошкольного учреждения (семьи с детьми от 2 месяцев до 3-х лет)»</w:t>
            </w:r>
          </w:p>
        </w:tc>
      </w:tr>
      <w:tr w:rsidR="00523F5F" w:rsidRPr="0001698F" w14:paraId="67F52668" w14:textId="77777777" w:rsidTr="008F79C4">
        <w:tc>
          <w:tcPr>
            <w:tcW w:w="817" w:type="dxa"/>
          </w:tcPr>
          <w:p w14:paraId="1092A3DB" w14:textId="28A781A1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0" w:type="dxa"/>
          </w:tcPr>
          <w:p w14:paraId="64A4B849" w14:textId="098D2083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971" w:type="dxa"/>
          </w:tcPr>
          <w:p w14:paraId="1E3EBD69" w14:textId="6166F6D1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МАДОУ № 26 Ионина Марина Павловна</w:t>
            </w:r>
          </w:p>
        </w:tc>
      </w:tr>
      <w:tr w:rsidR="00523F5F" w:rsidRPr="0001698F" w14:paraId="2B502D67" w14:textId="77777777" w:rsidTr="008F79C4">
        <w:tc>
          <w:tcPr>
            <w:tcW w:w="817" w:type="dxa"/>
          </w:tcPr>
          <w:p w14:paraId="42CF45A3" w14:textId="3D24CB1D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0" w:type="dxa"/>
          </w:tcPr>
          <w:p w14:paraId="24AF6099" w14:textId="3DABF421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971" w:type="dxa"/>
          </w:tcPr>
          <w:p w14:paraId="77199403" w14:textId="001FA75D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23F5F" w:rsidRPr="0001698F" w14:paraId="724DE37F" w14:textId="77777777" w:rsidTr="008F79C4">
        <w:tc>
          <w:tcPr>
            <w:tcW w:w="817" w:type="dxa"/>
          </w:tcPr>
          <w:p w14:paraId="3DEA9B10" w14:textId="4790F844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0" w:type="dxa"/>
          </w:tcPr>
          <w:p w14:paraId="6C4B9C10" w14:textId="304C9D2E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6971" w:type="dxa"/>
          </w:tcPr>
          <w:p w14:paraId="2BAEF731" w14:textId="691CB69A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Целью программы является обеспечение качественной методической, психолого-педагогической, диагностической и консультативной помощи родителям (законным представителям), осуществляющим образование детей, не посещающих дошкольные образовательные учреждения, без взимания платы</w:t>
            </w:r>
          </w:p>
        </w:tc>
      </w:tr>
      <w:tr w:rsidR="00523F5F" w:rsidRPr="0001698F" w14:paraId="6A01D992" w14:textId="77777777" w:rsidTr="008F79C4">
        <w:tc>
          <w:tcPr>
            <w:tcW w:w="817" w:type="dxa"/>
          </w:tcPr>
          <w:p w14:paraId="311D7107" w14:textId="1F9135A7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0" w:type="dxa"/>
          </w:tcPr>
          <w:p w14:paraId="5185F6FA" w14:textId="0E5421F1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971" w:type="dxa"/>
          </w:tcPr>
          <w:p w14:paraId="25754ABC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охрана и укрепление физического и психологического здоровья детей, в том числе их эмоционального благополучия;</w:t>
            </w:r>
          </w:p>
          <w:p w14:paraId="1FC0E4C4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развивать предметную деятельность, формировать познавательную активность детей, обучать их разным способам познания окружающей действительности;</w:t>
            </w:r>
          </w:p>
          <w:p w14:paraId="4614FE35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элементарное эстетическое чувство ребенка  при ознакомлении его с фольклорным музыкальным материалом; </w:t>
            </w:r>
          </w:p>
          <w:p w14:paraId="2E690A47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представителям), воспитывающих детей дошкольного возраста, не посещающих ДОУ, по различным вопросам воспитания, обучения и развития ребенка от 2-х месяцев до 3-х лет, в том числе детей с ОВЗ;</w:t>
            </w:r>
          </w:p>
          <w:p w14:paraId="0EBC032A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с учетом индивидуальных особенностей, возможностей и потребностей семей;</w:t>
            </w:r>
          </w:p>
          <w:p w14:paraId="5DD20CAA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компетентности родителей в вопросах воспитания и развития ребенка, обучать родителей навыкам эффективного взаимодействия с ребенком младенческого и раннего возраста;</w:t>
            </w:r>
          </w:p>
          <w:p w14:paraId="5E3CCE9E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социализации детей дошкольного возраста, не посещающих дошкольные образовательные учреждения;</w:t>
            </w:r>
          </w:p>
          <w:p w14:paraId="1B60C211" w14:textId="1C946406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готовить и адаптировать ребенка к дальнейшему пребыванию в дошкольном учреждении в общеобразовательной группе.</w:t>
            </w:r>
          </w:p>
        </w:tc>
      </w:tr>
      <w:tr w:rsidR="008F79C4" w:rsidRPr="0001698F" w14:paraId="1575743C" w14:textId="77777777" w:rsidTr="008F79C4">
        <w:tc>
          <w:tcPr>
            <w:tcW w:w="817" w:type="dxa"/>
          </w:tcPr>
          <w:p w14:paraId="6404963F" w14:textId="03CDF647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90" w:type="dxa"/>
          </w:tcPr>
          <w:p w14:paraId="1F04D16B" w14:textId="338FF73F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6971" w:type="dxa"/>
          </w:tcPr>
          <w:p w14:paraId="16E2CA3E" w14:textId="3D62176B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Новой формой оказания помощи семье в воспитании и развитии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консультативный пункт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для родителей, созданный на базе нашего учреждения, в котором отношения родителей воспитанников и специалистов ДОУ строятся на основе сотрудничества и уважения к личности ребенка. Работа консультативного пункта способствует повышению удовлетворенности родителей воспитан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ников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деятельностью ДОУ, поскольку они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ассматриваются, как потребители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услуги, и отношен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с ними строятся на принципах социального партнерства.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тственно, консультативный пункт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позволяет обеспечивать постоянное высокое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чество в системе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воспитания и развития детей дошкольного возраста.</w:t>
            </w:r>
          </w:p>
        </w:tc>
      </w:tr>
      <w:tr w:rsidR="008F79C4" w:rsidRPr="0001698F" w14:paraId="5C6AD453" w14:textId="77777777" w:rsidTr="008F79C4">
        <w:tc>
          <w:tcPr>
            <w:tcW w:w="817" w:type="dxa"/>
          </w:tcPr>
          <w:p w14:paraId="55F8CEC1" w14:textId="0F6DA8D5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90" w:type="dxa"/>
          </w:tcPr>
          <w:p w14:paraId="45209B5A" w14:textId="12D2420C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6971" w:type="dxa"/>
          </w:tcPr>
          <w:p w14:paraId="38E13A67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ФЗ от 29.12.2012 № 273-ФЗ «Об образовании в Российской Федерации». В частности, статья 64 пункт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38A64A0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письмом Министерства образования и науки Российской Федерации от 15.11.2013 № НТ-1139/08 «Об организации получения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 в семейной форме»;</w:t>
            </w:r>
          </w:p>
          <w:p w14:paraId="5F43147B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Конвенции о правах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B75A207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Конституции Российской Федерации статья 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D5BD3C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ФЗ №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124-ФЗ "Об основных гарантиях прав ребенка в Российской Федерации" от 24.07.98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EF4B25A" w14:textId="54C986B4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- поручение</w:t>
            </w:r>
            <w:r w:rsidRPr="00A876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 xml:space="preserve"> Президента России по итогам реализации Национальной стратегии действий в интересах детей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 xml:space="preserve">28 ноября 2017 года </w:t>
            </w:r>
            <w:r w:rsidRPr="00A876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(№ Пр-2440 от 2 декабря 2017 года, пункт 3) предусматривается создание дополнительных мест в дошкольных учреждениях (яслях и ясельных группах), в целях достижения к 2021 году 100-процентной доступности дошкольного образования для детей в возрасте от двух месяцев до трёх лет.</w:t>
            </w:r>
            <w:proofErr w:type="gramEnd"/>
          </w:p>
        </w:tc>
      </w:tr>
      <w:tr w:rsidR="008F79C4" w:rsidRPr="0001698F" w14:paraId="07D681D7" w14:textId="77777777" w:rsidTr="008F79C4">
        <w:tc>
          <w:tcPr>
            <w:tcW w:w="817" w:type="dxa"/>
          </w:tcPr>
          <w:p w14:paraId="096065BF" w14:textId="7CF2BF34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90" w:type="dxa"/>
          </w:tcPr>
          <w:p w14:paraId="522C11F3" w14:textId="0238AA37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6971" w:type="dxa"/>
          </w:tcPr>
          <w:p w14:paraId="7FB96EA4" w14:textId="705DE88F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Перспектива дальнейшего развития инновационной программы: опыт деятельности МАДОУ 26  по данному проекту может быть рекомендован для работы в других дошкольных образовательных учреждениях муниципалитета и края.</w:t>
            </w:r>
          </w:p>
        </w:tc>
      </w:tr>
      <w:tr w:rsidR="008F79C4" w:rsidRPr="0001698F" w14:paraId="65AD454F" w14:textId="77777777" w:rsidTr="008F79C4">
        <w:tc>
          <w:tcPr>
            <w:tcW w:w="817" w:type="dxa"/>
          </w:tcPr>
          <w:p w14:paraId="2509DA7C" w14:textId="079E2734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90" w:type="dxa"/>
          </w:tcPr>
          <w:p w14:paraId="060F88C3" w14:textId="4534C859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71" w:type="dxa"/>
          </w:tcPr>
          <w:p w14:paraId="1CFE5FC8" w14:textId="150A27C1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призван оказать психолого-педагогическую помощь родителям, у которых нет возможности регулярно общаться с педагогами, психологами и другими специалистами, работающими в ДОУ, </w:t>
            </w:r>
            <w:proofErr w:type="gramStart"/>
            <w:r w:rsidRPr="00A8766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87666">
              <w:rPr>
                <w:rFonts w:ascii="Times New Roman" w:hAnsi="Times New Roman"/>
                <w:sz w:val="24"/>
                <w:szCs w:val="24"/>
              </w:rPr>
              <w:t xml:space="preserve"> следовательно, помочь гармоничному развитию детей, не посещающих 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(в том числе детей с ОВЗ).</w:t>
            </w:r>
          </w:p>
        </w:tc>
      </w:tr>
      <w:tr w:rsidR="008F79C4" w:rsidRPr="0001698F" w14:paraId="1FE77CAE" w14:textId="77777777" w:rsidTr="008F79C4">
        <w:tc>
          <w:tcPr>
            <w:tcW w:w="817" w:type="dxa"/>
          </w:tcPr>
          <w:p w14:paraId="4348D6BE" w14:textId="5952AC5D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90" w:type="dxa"/>
          </w:tcPr>
          <w:p w14:paraId="5C631834" w14:textId="4673F3A6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971" w:type="dxa"/>
          </w:tcPr>
          <w:p w14:paraId="60A47348" w14:textId="26CB294F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 xml:space="preserve">В ДОУ созданы необходимые условия для организации совместных мероприятий с родителями, проведения индивидуальных консультаций по их запросам: оборудованное помещение консультационного пункта, кабинет учителя дефектолога, музыкальный и физкультурный зал, кабинеты для индивидуальных занятий с педагогом-психологом (комната релаксации), учителем логопедом, методический кабинет, обеспеченный литературой, пособиями, играми. </w:t>
            </w:r>
          </w:p>
        </w:tc>
      </w:tr>
      <w:tr w:rsidR="008F79C4" w:rsidRPr="0001698F" w14:paraId="592A7911" w14:textId="77777777" w:rsidTr="008F79C4">
        <w:tc>
          <w:tcPr>
            <w:tcW w:w="817" w:type="dxa"/>
          </w:tcPr>
          <w:p w14:paraId="2BF5CCF7" w14:textId="53AB47A5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90" w:type="dxa"/>
          </w:tcPr>
          <w:p w14:paraId="0FC4F514" w14:textId="640B3717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971" w:type="dxa"/>
          </w:tcPr>
          <w:p w14:paraId="11FAAF79" w14:textId="1306F359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диалогических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тношений «педагог-семья» – одна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из важных задач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дернизации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циально-педагогической практики взаимодействия общественного и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воспитания</w:t>
            </w:r>
          </w:p>
        </w:tc>
      </w:tr>
      <w:tr w:rsidR="008F79C4" w:rsidRPr="0001698F" w14:paraId="68D2FE3C" w14:textId="77777777" w:rsidTr="008F79C4">
        <w:tc>
          <w:tcPr>
            <w:tcW w:w="817" w:type="dxa"/>
          </w:tcPr>
          <w:p w14:paraId="4D735F49" w14:textId="6CE8794D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890" w:type="dxa"/>
          </w:tcPr>
          <w:p w14:paraId="5E1B52C0" w14:textId="138D23EA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71" w:type="dxa"/>
          </w:tcPr>
          <w:p w14:paraId="59428AC8" w14:textId="784A5CEE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EC7">
              <w:rPr>
                <w:rFonts w:ascii="Times New Roman" w:hAnsi="Times New Roman"/>
                <w:sz w:val="24"/>
                <w:szCs w:val="24"/>
              </w:rPr>
              <w:t>Аналитико-прогностический: анализ имеющихся ресурсов, разработка комплекса новшеств, связанных с реализацией целей программы</w:t>
            </w:r>
          </w:p>
        </w:tc>
      </w:tr>
      <w:tr w:rsidR="008F79C4" w:rsidRPr="0001698F" w14:paraId="05837953" w14:textId="77777777" w:rsidTr="008F79C4">
        <w:tc>
          <w:tcPr>
            <w:tcW w:w="817" w:type="dxa"/>
          </w:tcPr>
          <w:p w14:paraId="3DDBE5E6" w14:textId="7B73264E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890" w:type="dxa"/>
          </w:tcPr>
          <w:p w14:paraId="380F8D42" w14:textId="56CACE18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47AAFB9C" w14:textId="3EF0F41B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 – март 2018</w:t>
            </w:r>
          </w:p>
        </w:tc>
      </w:tr>
      <w:tr w:rsidR="008F79C4" w:rsidRPr="0001698F" w14:paraId="75B2C8EC" w14:textId="77777777" w:rsidTr="008F79C4">
        <w:tc>
          <w:tcPr>
            <w:tcW w:w="817" w:type="dxa"/>
          </w:tcPr>
          <w:p w14:paraId="3082AA82" w14:textId="787313A3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890" w:type="dxa"/>
          </w:tcPr>
          <w:p w14:paraId="1FD3FC8B" w14:textId="63134384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228C26A2" w14:textId="0E3E3958" w:rsidR="008F79C4" w:rsidRPr="0001698F" w:rsidRDefault="00271EF4" w:rsidP="00271EF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разработки </w:t>
            </w:r>
            <w:r w:rsidR="008F79C4" w:rsidRPr="006F6EC7">
              <w:rPr>
                <w:rFonts w:ascii="Times New Roman" w:hAnsi="Times New Roman"/>
                <w:sz w:val="24"/>
                <w:szCs w:val="24"/>
              </w:rPr>
              <w:t>программы. Определение цели и задач программы</w:t>
            </w:r>
          </w:p>
        </w:tc>
      </w:tr>
      <w:tr w:rsidR="008F79C4" w:rsidRPr="0001698F" w14:paraId="6F6A623A" w14:textId="77777777" w:rsidTr="008F79C4">
        <w:tc>
          <w:tcPr>
            <w:tcW w:w="817" w:type="dxa"/>
          </w:tcPr>
          <w:p w14:paraId="66D30F27" w14:textId="79F771C9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890" w:type="dxa"/>
          </w:tcPr>
          <w:p w14:paraId="49F929F4" w14:textId="014CBB98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71" w:type="dxa"/>
          </w:tcPr>
          <w:p w14:paraId="47F3452C" w14:textId="77777777" w:rsidR="008F79C4" w:rsidRDefault="008F79C4" w:rsidP="0027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сформирована рабочая группа педагогов по разработке программы;</w:t>
            </w:r>
          </w:p>
          <w:p w14:paraId="76CB46DC" w14:textId="5AB18778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положений и нормативных документов;</w:t>
            </w:r>
          </w:p>
        </w:tc>
      </w:tr>
      <w:tr w:rsidR="00197429" w:rsidRPr="0001698F" w14:paraId="077A5118" w14:textId="77777777" w:rsidTr="008F79C4">
        <w:tc>
          <w:tcPr>
            <w:tcW w:w="817" w:type="dxa"/>
          </w:tcPr>
          <w:p w14:paraId="522F89BA" w14:textId="79E5077A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890" w:type="dxa"/>
          </w:tcPr>
          <w:p w14:paraId="04C39112" w14:textId="66F52A7F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71" w:type="dxa"/>
          </w:tcPr>
          <w:p w14:paraId="5DA1139D" w14:textId="4B581187" w:rsidR="00197429" w:rsidRPr="0001698F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16D4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5E16D4">
              <w:rPr>
                <w:rFonts w:ascii="Times New Roman" w:hAnsi="Times New Roman"/>
                <w:bCs/>
                <w:sz w:val="24"/>
                <w:szCs w:val="24"/>
              </w:rPr>
              <w:t>, внедрение новшеств</w:t>
            </w:r>
          </w:p>
        </w:tc>
      </w:tr>
      <w:tr w:rsidR="00197429" w:rsidRPr="0001698F" w14:paraId="095B970A" w14:textId="77777777" w:rsidTr="008F79C4">
        <w:tc>
          <w:tcPr>
            <w:tcW w:w="817" w:type="dxa"/>
          </w:tcPr>
          <w:p w14:paraId="7A85BE23" w14:textId="1597A11D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890" w:type="dxa"/>
          </w:tcPr>
          <w:p w14:paraId="77DC3C4C" w14:textId="08DFA7FE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57022BEA" w14:textId="6E12392D" w:rsidR="00197429" w:rsidRPr="0001698F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Февраль2018 - март 2019 год</w:t>
            </w:r>
          </w:p>
        </w:tc>
      </w:tr>
      <w:tr w:rsidR="00197429" w:rsidRPr="0001698F" w14:paraId="194F01AF" w14:textId="77777777" w:rsidTr="008F79C4">
        <w:tc>
          <w:tcPr>
            <w:tcW w:w="817" w:type="dxa"/>
          </w:tcPr>
          <w:p w14:paraId="244BBCA0" w14:textId="76C8CBB5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890" w:type="dxa"/>
          </w:tcPr>
          <w:p w14:paraId="08900AEA" w14:textId="23689C5A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18FF683F" w14:textId="04E566F1" w:rsidR="00197429" w:rsidRPr="0001698F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20E">
              <w:rPr>
                <w:rFonts w:ascii="Times New Roman" w:hAnsi="Times New Roman"/>
                <w:sz w:val="24"/>
                <w:szCs w:val="24"/>
              </w:rPr>
              <w:t xml:space="preserve">Разработка и накопление научно-методического материала, его </w:t>
            </w:r>
            <w:r w:rsidRPr="00FE120E">
              <w:rPr>
                <w:rFonts w:ascii="Times New Roman" w:hAnsi="Times New Roman"/>
                <w:sz w:val="24"/>
                <w:szCs w:val="24"/>
              </w:rPr>
              <w:lastRenderedPageBreak/>
              <w:t>применен</w:t>
            </w:r>
            <w:r w:rsidR="00271EF4">
              <w:rPr>
                <w:rFonts w:ascii="Times New Roman" w:hAnsi="Times New Roman"/>
                <w:sz w:val="24"/>
                <w:szCs w:val="24"/>
              </w:rPr>
              <w:t>ие на практике, апробация</w:t>
            </w:r>
            <w:r w:rsidR="00271EF4">
              <w:rPr>
                <w:rFonts w:ascii="Times New Roman" w:hAnsi="Times New Roman"/>
                <w:sz w:val="24"/>
                <w:szCs w:val="24"/>
              </w:rPr>
              <w:br/>
              <w:t xml:space="preserve">новых </w:t>
            </w:r>
            <w:r w:rsidRPr="00FE120E">
              <w:rPr>
                <w:rFonts w:ascii="Times New Roman" w:hAnsi="Times New Roman"/>
                <w:sz w:val="24"/>
                <w:szCs w:val="24"/>
              </w:rPr>
              <w:t>технологий и внедрение практичес</w:t>
            </w:r>
            <w:r w:rsidR="00271EF4">
              <w:rPr>
                <w:rFonts w:ascii="Times New Roman" w:hAnsi="Times New Roman"/>
                <w:sz w:val="24"/>
                <w:szCs w:val="24"/>
              </w:rPr>
              <w:t xml:space="preserve">кого опыта, который представлен </w:t>
            </w:r>
            <w:r w:rsidRPr="00FE120E">
              <w:rPr>
                <w:rFonts w:ascii="Times New Roman" w:hAnsi="Times New Roman"/>
                <w:sz w:val="24"/>
                <w:szCs w:val="24"/>
              </w:rPr>
              <w:t>различными формами взаимодействия с родителями.</w:t>
            </w:r>
          </w:p>
        </w:tc>
      </w:tr>
      <w:tr w:rsidR="00197429" w:rsidRPr="0001698F" w14:paraId="5ABC0A1A" w14:textId="77777777" w:rsidTr="008F79C4">
        <w:tc>
          <w:tcPr>
            <w:tcW w:w="817" w:type="dxa"/>
          </w:tcPr>
          <w:p w14:paraId="070048AB" w14:textId="5369115A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6890" w:type="dxa"/>
          </w:tcPr>
          <w:p w14:paraId="30F078CA" w14:textId="64B59FB2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71" w:type="dxa"/>
          </w:tcPr>
          <w:p w14:paraId="1456A31B" w14:textId="78C7E9AC" w:rsidR="00197429" w:rsidRPr="00915C27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29">
              <w:rPr>
                <w:rFonts w:ascii="Times New Roman" w:hAnsi="Times New Roman"/>
                <w:sz w:val="24"/>
                <w:szCs w:val="24"/>
              </w:rPr>
              <w:t>Взаимодействие с родителями детей, не посещающих ДОУ. Создание банка методических и консультационных материалов по вопросам воспитания и развития ребенка в</w:t>
            </w:r>
            <w:r w:rsidRPr="00197429">
              <w:rPr>
                <w:rFonts w:ascii="Times New Roman" w:hAnsi="Times New Roman"/>
                <w:sz w:val="24"/>
                <w:szCs w:val="24"/>
              </w:rPr>
              <w:br/>
              <w:t>семье. Создание библиотеки дидактических игр.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навигатора предоставления услуг. Сотрудничество с сопредельными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такими как МАОУ СОШ № 14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ЦРБ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ПМПК г. Курганинска (филиал), органы опеки г. Курганинска, ведение сайта консультационного пункта, использование для консультаций родителей разнообразных онлайн платформ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97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97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915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5C27">
              <w:rPr>
                <w:rFonts w:ascii="Times New Roman" w:hAnsi="Times New Roman"/>
                <w:sz w:val="24"/>
                <w:szCs w:val="24"/>
              </w:rPr>
              <w:t>и т.д.).</w:t>
            </w:r>
          </w:p>
        </w:tc>
      </w:tr>
      <w:tr w:rsidR="00915C27" w:rsidRPr="0001698F" w14:paraId="74640429" w14:textId="77777777" w:rsidTr="008F79C4">
        <w:tc>
          <w:tcPr>
            <w:tcW w:w="817" w:type="dxa"/>
          </w:tcPr>
          <w:p w14:paraId="0FD2D6BB" w14:textId="0DDF260C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890" w:type="dxa"/>
          </w:tcPr>
          <w:p w14:paraId="26847F0E" w14:textId="6EF14716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71" w:type="dxa"/>
          </w:tcPr>
          <w:p w14:paraId="440AFBA0" w14:textId="5C03B99B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C4D1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proofErr w:type="gramEnd"/>
            <w:r w:rsidRPr="000C4D1A">
              <w:rPr>
                <w:rFonts w:ascii="Times New Roman" w:hAnsi="Times New Roman"/>
                <w:bCs/>
                <w:sz w:val="24"/>
                <w:szCs w:val="24"/>
              </w:rPr>
              <w:t>, рефлексивный, оценка результатов, полученных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D1A">
              <w:rPr>
                <w:rFonts w:ascii="Times New Roman" w:hAnsi="Times New Roman"/>
                <w:bCs/>
                <w:sz w:val="24"/>
                <w:szCs w:val="24"/>
              </w:rPr>
              <w:t>реализации программы</w:t>
            </w:r>
          </w:p>
        </w:tc>
      </w:tr>
      <w:tr w:rsidR="00915C27" w:rsidRPr="0001698F" w14:paraId="6CCFDD53" w14:textId="77777777" w:rsidTr="008F79C4">
        <w:tc>
          <w:tcPr>
            <w:tcW w:w="817" w:type="dxa"/>
          </w:tcPr>
          <w:p w14:paraId="4F999141" w14:textId="66DDBD61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890" w:type="dxa"/>
          </w:tcPr>
          <w:p w14:paraId="51664640" w14:textId="1766348B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5BA1E4B5" w14:textId="21F03F87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 г.</w:t>
            </w:r>
          </w:p>
        </w:tc>
      </w:tr>
      <w:tr w:rsidR="00915C27" w:rsidRPr="0001698F" w14:paraId="5EF2B58C" w14:textId="77777777" w:rsidTr="008F79C4">
        <w:tc>
          <w:tcPr>
            <w:tcW w:w="817" w:type="dxa"/>
          </w:tcPr>
          <w:p w14:paraId="0DF6DBF3" w14:textId="71F6920B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6890" w:type="dxa"/>
          </w:tcPr>
          <w:p w14:paraId="5260AE07" w14:textId="33E0F481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62011796" w14:textId="2BBC0D69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D1A">
              <w:rPr>
                <w:rFonts w:ascii="Times New Roman" w:hAnsi="Times New Roman"/>
                <w:sz w:val="24"/>
                <w:szCs w:val="24"/>
              </w:rPr>
              <w:t>Итоговая аналитическая диагностика. Анкетирование родителей «Удовлетворенность полученными услугами».</w:t>
            </w:r>
            <w:r w:rsidR="00271EF4">
              <w:rPr>
                <w:rFonts w:ascii="Times New Roman" w:hAnsi="Times New Roman"/>
                <w:sz w:val="24"/>
                <w:szCs w:val="24"/>
              </w:rPr>
              <w:t xml:space="preserve"> Положительные отзывы в интернет </w:t>
            </w:r>
            <w:proofErr w:type="gramStart"/>
            <w:r w:rsidR="00271EF4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="00271EF4">
              <w:rPr>
                <w:rFonts w:ascii="Times New Roman" w:hAnsi="Times New Roman"/>
                <w:sz w:val="24"/>
                <w:szCs w:val="24"/>
              </w:rPr>
              <w:t xml:space="preserve"> (сайт учреждения, соц. сети).</w:t>
            </w:r>
          </w:p>
        </w:tc>
      </w:tr>
      <w:tr w:rsidR="00915C27" w:rsidRPr="0001698F" w14:paraId="258BBADE" w14:textId="77777777" w:rsidTr="008F79C4">
        <w:tc>
          <w:tcPr>
            <w:tcW w:w="817" w:type="dxa"/>
          </w:tcPr>
          <w:p w14:paraId="7C4679B7" w14:textId="6BC893F2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890" w:type="dxa"/>
          </w:tcPr>
          <w:p w14:paraId="36B863EE" w14:textId="2FF22D14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971" w:type="dxa"/>
          </w:tcPr>
          <w:p w14:paraId="5ADE8471" w14:textId="19B28925" w:rsidR="00915C27" w:rsidRPr="00915C27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Востребованность услуг консультационного пункта. Оказание квалифицированной помощи в консультационном пункте, максимальный охват смей, не </w:t>
            </w:r>
            <w:proofErr w:type="gramStart"/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посещающих</w:t>
            </w:r>
            <w:proofErr w:type="gramEnd"/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дошкольное учреждение. Распространение своего опыта среди других дошкольных организаций</w:t>
            </w:r>
          </w:p>
        </w:tc>
      </w:tr>
      <w:tr w:rsidR="00915C27" w:rsidRPr="0001698F" w14:paraId="0C11B9AB" w14:textId="77777777" w:rsidTr="008F79C4">
        <w:tc>
          <w:tcPr>
            <w:tcW w:w="817" w:type="dxa"/>
          </w:tcPr>
          <w:p w14:paraId="3934DFE6" w14:textId="60EFE520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11.3.4</w:t>
            </w:r>
          </w:p>
        </w:tc>
        <w:tc>
          <w:tcPr>
            <w:tcW w:w="6890" w:type="dxa"/>
          </w:tcPr>
          <w:p w14:paraId="3C7E439C" w14:textId="6C8A3B7B" w:rsidR="00915C27" w:rsidRPr="00915C27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этап:</w:t>
            </w:r>
          </w:p>
        </w:tc>
        <w:tc>
          <w:tcPr>
            <w:tcW w:w="6971" w:type="dxa"/>
          </w:tcPr>
          <w:p w14:paraId="52F49555" w14:textId="25ACB0D9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Краевое сетевое взаимодействие в рамках проекта «Лидеры сетевого взаимодействия» по теме проекта «Ранняя помощь, по адаптации ребенка, переживающего кризис первого года жизни, к условиям дошкольного учреждения (семьи с детьми от 2 месяцев до 3-х лет)»  </w:t>
            </w:r>
          </w:p>
        </w:tc>
      </w:tr>
      <w:tr w:rsidR="00915C27" w:rsidRPr="0001698F" w14:paraId="6673C320" w14:textId="77777777" w:rsidTr="008F79C4">
        <w:tc>
          <w:tcPr>
            <w:tcW w:w="817" w:type="dxa"/>
          </w:tcPr>
          <w:p w14:paraId="6C414B22" w14:textId="39F45213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11.3.5</w:t>
            </w:r>
          </w:p>
        </w:tc>
        <w:tc>
          <w:tcPr>
            <w:tcW w:w="6890" w:type="dxa"/>
          </w:tcPr>
          <w:p w14:paraId="1FEC523C" w14:textId="6808819C" w:rsidR="00915C27" w:rsidRPr="00200665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481B9D71" w14:textId="1BDDAF2F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2022г.</w:t>
            </w:r>
          </w:p>
        </w:tc>
      </w:tr>
      <w:tr w:rsidR="00915C27" w:rsidRPr="0001698F" w14:paraId="14F04767" w14:textId="77777777" w:rsidTr="008F79C4">
        <w:tc>
          <w:tcPr>
            <w:tcW w:w="817" w:type="dxa"/>
          </w:tcPr>
          <w:p w14:paraId="530FC126" w14:textId="62C307DA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11.3.6</w:t>
            </w:r>
          </w:p>
        </w:tc>
        <w:tc>
          <w:tcPr>
            <w:tcW w:w="6890" w:type="dxa"/>
          </w:tcPr>
          <w:p w14:paraId="1E71B0E3" w14:textId="1116FCFE" w:rsidR="00915C27" w:rsidRPr="00200665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0A9BC564" w14:textId="462240E7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инновационного опыта среди территориальных методических служб края</w:t>
            </w:r>
          </w:p>
        </w:tc>
      </w:tr>
      <w:tr w:rsidR="00915C27" w:rsidRPr="0001698F" w14:paraId="367CE8C6" w14:textId="77777777" w:rsidTr="008F79C4">
        <w:tc>
          <w:tcPr>
            <w:tcW w:w="817" w:type="dxa"/>
          </w:tcPr>
          <w:p w14:paraId="6259BEE3" w14:textId="6F1112CE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11.3.7</w:t>
            </w:r>
          </w:p>
        </w:tc>
        <w:tc>
          <w:tcPr>
            <w:tcW w:w="6890" w:type="dxa"/>
          </w:tcPr>
          <w:p w14:paraId="27FCE3DB" w14:textId="5EA10829" w:rsidR="00915C27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971" w:type="dxa"/>
          </w:tcPr>
          <w:p w14:paraId="2BBE16C9" w14:textId="4EBD45C9" w:rsidR="00915C27" w:rsidRPr="00915C27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Востребованность услуг консультационного пункта. Оказание квалифицированной помощи в консультационном пункте, максимальный охват смей, не </w:t>
            </w:r>
            <w:proofErr w:type="gramStart"/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посещающих</w:t>
            </w:r>
            <w:proofErr w:type="gramEnd"/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дошкольное учреждение. Распространение своего опыта среди других 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края.</w:t>
            </w:r>
          </w:p>
        </w:tc>
      </w:tr>
      <w:tr w:rsidR="00915C27" w:rsidRPr="0001698F" w14:paraId="6F015599" w14:textId="77777777" w:rsidTr="008F79C4">
        <w:tc>
          <w:tcPr>
            <w:tcW w:w="817" w:type="dxa"/>
          </w:tcPr>
          <w:p w14:paraId="627AC373" w14:textId="7A1F1AA2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14:paraId="1AA908F1" w14:textId="1CAA0155" w:rsidR="00915C27" w:rsidRPr="00200665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971" w:type="dxa"/>
          </w:tcPr>
          <w:p w14:paraId="61C8CA2F" w14:textId="5D057911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Перспектива дальнейшего развития инновационной программы: опыт деятельности МАДОУ 26  по данному проекту может быть рекомендован для работы в других дошкольных образовательных учреждениях муниципалитета и края.</w:t>
            </w:r>
          </w:p>
        </w:tc>
      </w:tr>
      <w:tr w:rsidR="00A573F8" w:rsidRPr="0001698F" w14:paraId="42AD9793" w14:textId="77777777" w:rsidTr="008F79C4">
        <w:tc>
          <w:tcPr>
            <w:tcW w:w="817" w:type="dxa"/>
          </w:tcPr>
          <w:p w14:paraId="5B0C3382" w14:textId="645CA1E3" w:rsidR="00A573F8" w:rsidRPr="00200665" w:rsidRDefault="00A573F8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14:paraId="7E20F5EA" w14:textId="24A599B4" w:rsidR="00A573F8" w:rsidRPr="00200665" w:rsidRDefault="00A573F8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6971" w:type="dxa"/>
          </w:tcPr>
          <w:p w14:paraId="0C64A535" w14:textId="77777777" w:rsidR="00A573F8" w:rsidRDefault="00A573F8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передового педагогического опыта. </w:t>
            </w:r>
            <w:r w:rsidRPr="00B67FEE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каждого педагога в непрерывную педагогическую деятельность в рамках инновационного образовательного пространства, способного объединить педагогические сообщества.</w:t>
            </w:r>
          </w:p>
          <w:p w14:paraId="5186FD3B" w14:textId="0E5F32B4" w:rsidR="00A573F8" w:rsidRPr="0001698F" w:rsidRDefault="00A573F8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методической литературы.</w:t>
            </w:r>
            <w:r w:rsidR="00B25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Открытие школы «Молодого родителя» для родителей желающих усыновить (удочерить) детей. Создание образовательной онлайн платформы для педагогических сообществ.</w:t>
            </w:r>
          </w:p>
        </w:tc>
      </w:tr>
      <w:tr w:rsidR="00A573F8" w:rsidRPr="0001698F" w14:paraId="2F951DEB" w14:textId="77777777" w:rsidTr="008F79C4">
        <w:tc>
          <w:tcPr>
            <w:tcW w:w="817" w:type="dxa"/>
          </w:tcPr>
          <w:p w14:paraId="7643228F" w14:textId="439366E0" w:rsidR="00A573F8" w:rsidRPr="00200665" w:rsidRDefault="00A573F8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0" w:type="dxa"/>
          </w:tcPr>
          <w:p w14:paraId="0891C72E" w14:textId="71BDB513" w:rsidR="00A573F8" w:rsidRPr="00200665" w:rsidRDefault="00A573F8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6971" w:type="dxa"/>
          </w:tcPr>
          <w:p w14:paraId="12E2845B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"Наблюдение воспитателя за </w:t>
            </w:r>
            <w:r w:rsidRPr="00933FF6">
              <w:rPr>
                <w:rStyle w:val="c8"/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развитием </w:t>
            </w:r>
            <w:r w:rsidRPr="00933FF6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 раннего возраста" автор педагог-психолог Громова Н.Н. педагог-психолог.</w:t>
            </w:r>
          </w:p>
          <w:p w14:paraId="16FC5028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«Адаптация детей раннего возраста к условиям дошкольного образовательного учреждения» автор </w:t>
            </w:r>
            <w:proofErr w:type="spellStart"/>
            <w:r w:rsidRPr="0093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Жих</w:t>
            </w:r>
            <w:proofErr w:type="spellEnd"/>
            <w:r w:rsidRPr="0093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И.С. учитель-логопед.</w:t>
            </w:r>
          </w:p>
          <w:p w14:paraId="689BD1BD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gtFrame="_blank" w:history="1">
              <w:r w:rsidRPr="00933F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Развитие творчества у детей дома</w:t>
              </w:r>
            </w:hyperlink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» пособие для родителей детей младшего раннего возраста </w:t>
            </w:r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автор педагог дополнительного образования </w:t>
            </w:r>
            <w:proofErr w:type="spellStart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Мешечкова</w:t>
            </w:r>
            <w:proofErr w:type="spellEnd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И.В.</w:t>
            </w: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по </w:t>
            </w:r>
            <w:proofErr w:type="spellStart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A3D3E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ладошки» развитие </w:t>
            </w:r>
            <w:proofErr w:type="gramStart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</w:t>
            </w:r>
            <w:proofErr w:type="gramEnd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 раннего возраста автор </w:t>
            </w:r>
            <w:proofErr w:type="spellStart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Мешечкова</w:t>
            </w:r>
            <w:proofErr w:type="spellEnd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И.В. </w:t>
            </w: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по </w:t>
            </w:r>
            <w:proofErr w:type="spellStart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C377C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  «Игротека» пособие для работы с детьми раннего возраста от 2-х месяцев до 3-х лет, Громова Н.Н. педагог-психолог.</w:t>
            </w:r>
          </w:p>
          <w:p w14:paraId="5B92F385" w14:textId="7DC2060B" w:rsidR="00A573F8" w:rsidRPr="00D9005C" w:rsidRDefault="00933FF6" w:rsidP="00D9005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«Этапы двигательного развития детей на первом году жизни» предназначено для работы с детьми раннего </w:t>
            </w:r>
          </w:p>
        </w:tc>
      </w:tr>
    </w:tbl>
    <w:p w14:paraId="6AEC8E9A" w14:textId="0E5FE1DA" w:rsidR="00275983" w:rsidRDefault="00D9005C">
      <w:r>
        <w:rPr>
          <w:noProof/>
          <w:lang w:eastAsia="ru-RU"/>
        </w:rPr>
        <w:lastRenderedPageBreak/>
        <w:drawing>
          <wp:inline distT="0" distB="0" distL="0" distR="0" wp14:anchorId="0F681D3F" wp14:editId="528A1106">
            <wp:extent cx="4941104" cy="9560423"/>
            <wp:effectExtent l="0" t="4445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90920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1" t="3746" r="21716" b="3588"/>
                    <a:stretch/>
                  </pic:blipFill>
                  <pic:spPr bwMode="auto">
                    <a:xfrm rot="5400000">
                      <a:off x="0" y="0"/>
                      <a:ext cx="4966700" cy="960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983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4E312C"/>
    <w:multiLevelType w:val="hybridMultilevel"/>
    <w:tmpl w:val="4DF88174"/>
    <w:lvl w:ilvl="0" w:tplc="E864E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F4634E"/>
    <w:multiLevelType w:val="hybridMultilevel"/>
    <w:tmpl w:val="E316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3"/>
    <w:rsid w:val="0001698F"/>
    <w:rsid w:val="00197429"/>
    <w:rsid w:val="00271EF4"/>
    <w:rsid w:val="00275983"/>
    <w:rsid w:val="002E7D44"/>
    <w:rsid w:val="004936B0"/>
    <w:rsid w:val="00523F5F"/>
    <w:rsid w:val="007D2018"/>
    <w:rsid w:val="008F79C4"/>
    <w:rsid w:val="00915C27"/>
    <w:rsid w:val="009259CA"/>
    <w:rsid w:val="00933FF6"/>
    <w:rsid w:val="009E6481"/>
    <w:rsid w:val="00A573F8"/>
    <w:rsid w:val="00B257C2"/>
    <w:rsid w:val="00D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01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33FF6"/>
    <w:rPr>
      <w:color w:val="0000FF"/>
      <w:u w:val="single"/>
    </w:rPr>
  </w:style>
  <w:style w:type="character" w:customStyle="1" w:styleId="c8">
    <w:name w:val="c8"/>
    <w:basedOn w:val="a0"/>
    <w:rsid w:val="00933FF6"/>
  </w:style>
  <w:style w:type="character" w:customStyle="1" w:styleId="c7">
    <w:name w:val="c7"/>
    <w:basedOn w:val="a0"/>
    <w:rsid w:val="00933FF6"/>
  </w:style>
  <w:style w:type="paragraph" w:styleId="a6">
    <w:name w:val="Balloon Text"/>
    <w:basedOn w:val="a"/>
    <w:link w:val="a7"/>
    <w:uiPriority w:val="99"/>
    <w:semiHidden/>
    <w:unhideWhenUsed/>
    <w:rsid w:val="00D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01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33FF6"/>
    <w:rPr>
      <w:color w:val="0000FF"/>
      <w:u w:val="single"/>
    </w:rPr>
  </w:style>
  <w:style w:type="character" w:customStyle="1" w:styleId="c8">
    <w:name w:val="c8"/>
    <w:basedOn w:val="a0"/>
    <w:rsid w:val="00933FF6"/>
  </w:style>
  <w:style w:type="character" w:customStyle="1" w:styleId="c7">
    <w:name w:val="c7"/>
    <w:basedOn w:val="a0"/>
    <w:rsid w:val="00933FF6"/>
  </w:style>
  <w:style w:type="paragraph" w:styleId="a6">
    <w:name w:val="Balloon Text"/>
    <w:basedOn w:val="a"/>
    <w:link w:val="a7"/>
    <w:uiPriority w:val="99"/>
    <w:semiHidden/>
    <w:unhideWhenUsed/>
    <w:rsid w:val="00D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-ozr.caduk.ru/DswMedia/konsul-taciyadlyaroditele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007</cp:lastModifiedBy>
  <cp:revision>3</cp:revision>
  <cp:lastPrinted>2021-09-19T11:02:00Z</cp:lastPrinted>
  <dcterms:created xsi:type="dcterms:W3CDTF">2021-09-19T11:22:00Z</dcterms:created>
  <dcterms:modified xsi:type="dcterms:W3CDTF">2021-09-19T11:25:00Z</dcterms:modified>
</cp:coreProperties>
</file>