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52" w:rsidRPr="002302A1" w:rsidRDefault="00243552" w:rsidP="00243552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302A1">
        <w:rPr>
          <w:rFonts w:ascii="Times New Roman CYR" w:hAnsi="Times New Roman CYR" w:cs="Times New Roman CYR"/>
          <w:b/>
          <w:sz w:val="28"/>
          <w:szCs w:val="28"/>
        </w:rPr>
        <w:t>Паспорт</w:t>
      </w:r>
    </w:p>
    <w:p w:rsidR="00243552" w:rsidRPr="002302A1" w:rsidRDefault="00243552" w:rsidP="00243552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302A1">
        <w:rPr>
          <w:rFonts w:ascii="Times New Roman CYR" w:hAnsi="Times New Roman CYR" w:cs="Times New Roman CYR"/>
          <w:b/>
          <w:sz w:val="28"/>
          <w:szCs w:val="28"/>
        </w:rPr>
        <w:t>инновационного продукта</w:t>
      </w:r>
    </w:p>
    <w:tbl>
      <w:tblPr>
        <w:tblW w:w="14176" w:type="dxa"/>
        <w:tblInd w:w="-176" w:type="dxa"/>
        <w:tblLayout w:type="fixed"/>
        <w:tblLook w:val="0000"/>
      </w:tblPr>
      <w:tblGrid>
        <w:gridCol w:w="993"/>
        <w:gridCol w:w="3260"/>
        <w:gridCol w:w="9923"/>
      </w:tblGrid>
      <w:tr w:rsidR="00243552" w:rsidRPr="0076741A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6741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152BE9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val="en-US"/>
              </w:rPr>
            </w:pPr>
            <w:r w:rsidRPr="0076741A">
              <w:rPr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A251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41A">
              <w:rPr>
                <w:sz w:val="28"/>
                <w:szCs w:val="28"/>
              </w:rPr>
              <w:t xml:space="preserve">Формирование функциональной грамотности учащихся основной общеобразовательной школы на основе активизации </w:t>
            </w:r>
            <w:proofErr w:type="spellStart"/>
            <w:r w:rsidRPr="0076741A">
              <w:rPr>
                <w:sz w:val="28"/>
                <w:szCs w:val="28"/>
              </w:rPr>
              <w:t>межпредметных</w:t>
            </w:r>
            <w:proofErr w:type="spellEnd"/>
            <w:r w:rsidRPr="0076741A">
              <w:rPr>
                <w:sz w:val="28"/>
                <w:szCs w:val="28"/>
              </w:rPr>
              <w:t xml:space="preserve"> </w:t>
            </w:r>
            <w:r w:rsidR="00A251EB">
              <w:rPr>
                <w:sz w:val="28"/>
                <w:szCs w:val="28"/>
              </w:rPr>
              <w:t>понятий</w:t>
            </w:r>
            <w:r w:rsidRPr="0076741A">
              <w:rPr>
                <w:sz w:val="28"/>
                <w:szCs w:val="28"/>
              </w:rPr>
              <w:t xml:space="preserve"> </w:t>
            </w:r>
          </w:p>
        </w:tc>
      </w:tr>
      <w:tr w:rsidR="00243552" w:rsidRPr="0076741A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6741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152BE9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6741A">
              <w:rPr>
                <w:sz w:val="28"/>
                <w:szCs w:val="28"/>
              </w:rPr>
              <w:t>Авто</w:t>
            </w:r>
            <w:proofErr w:type="gramStart"/>
            <w:r w:rsidRPr="0076741A">
              <w:rPr>
                <w:sz w:val="28"/>
                <w:szCs w:val="28"/>
              </w:rPr>
              <w:t>р(</w:t>
            </w:r>
            <w:proofErr w:type="gramEnd"/>
            <w:r w:rsidRPr="0076741A">
              <w:rPr>
                <w:sz w:val="28"/>
                <w:szCs w:val="28"/>
              </w:rPr>
              <w:t xml:space="preserve">ы) представляемого опыта 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7674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741A">
              <w:rPr>
                <w:rFonts w:eastAsia="Times New Roman"/>
                <w:sz w:val="28"/>
                <w:szCs w:val="28"/>
              </w:rPr>
              <w:t xml:space="preserve">руководитель проекта – учитель английского языка, </w:t>
            </w:r>
            <w:proofErr w:type="spellStart"/>
            <w:r w:rsidRPr="0076741A">
              <w:rPr>
                <w:rFonts w:eastAsia="Times New Roman"/>
                <w:sz w:val="28"/>
                <w:szCs w:val="28"/>
              </w:rPr>
              <w:t>к</w:t>
            </w:r>
            <w:proofErr w:type="gramStart"/>
            <w:r w:rsidRPr="0076741A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76741A">
              <w:rPr>
                <w:rFonts w:eastAsia="Times New Roman"/>
                <w:sz w:val="28"/>
                <w:szCs w:val="28"/>
              </w:rPr>
              <w:t>ед.н</w:t>
            </w:r>
            <w:proofErr w:type="spellEnd"/>
            <w:r w:rsidRPr="0076741A">
              <w:rPr>
                <w:rFonts w:eastAsia="Times New Roman"/>
                <w:sz w:val="28"/>
                <w:szCs w:val="28"/>
              </w:rPr>
              <w:t xml:space="preserve">. Бодоньи М.А.; </w:t>
            </w:r>
          </w:p>
          <w:p w:rsidR="00243552" w:rsidRPr="0076741A" w:rsidRDefault="00243552" w:rsidP="007674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741A">
              <w:rPr>
                <w:rFonts w:eastAsia="Times New Roman"/>
                <w:sz w:val="28"/>
                <w:szCs w:val="28"/>
              </w:rPr>
              <w:t xml:space="preserve">участники проекта – к. </w:t>
            </w:r>
            <w:proofErr w:type="spellStart"/>
            <w:r w:rsidRPr="0076741A">
              <w:rPr>
                <w:rFonts w:eastAsia="Times New Roman"/>
                <w:sz w:val="28"/>
                <w:szCs w:val="28"/>
              </w:rPr>
              <w:t>пс</w:t>
            </w:r>
            <w:proofErr w:type="gramStart"/>
            <w:r w:rsidRPr="0076741A">
              <w:rPr>
                <w:rFonts w:eastAsia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76741A">
              <w:rPr>
                <w:rFonts w:eastAsia="Times New Roman"/>
                <w:sz w:val="28"/>
                <w:szCs w:val="28"/>
              </w:rPr>
              <w:t xml:space="preserve">, заместитель директора по воспитательной работе Миронова Ю.А., учитель физики </w:t>
            </w:r>
            <w:proofErr w:type="spellStart"/>
            <w:r w:rsidRPr="0076741A">
              <w:rPr>
                <w:rFonts w:eastAsia="Times New Roman"/>
                <w:sz w:val="28"/>
                <w:szCs w:val="28"/>
              </w:rPr>
              <w:t>Яковенко</w:t>
            </w:r>
            <w:proofErr w:type="spellEnd"/>
            <w:r w:rsidRPr="0076741A">
              <w:rPr>
                <w:rFonts w:eastAsia="Times New Roman"/>
                <w:sz w:val="28"/>
                <w:szCs w:val="28"/>
              </w:rPr>
              <w:t xml:space="preserve"> В.А., к.филос. н., учитель истории </w:t>
            </w:r>
            <w:proofErr w:type="spellStart"/>
            <w:r w:rsidRPr="0076741A">
              <w:rPr>
                <w:rFonts w:eastAsia="Times New Roman"/>
                <w:sz w:val="28"/>
                <w:szCs w:val="28"/>
              </w:rPr>
              <w:t>Ладыкина</w:t>
            </w:r>
            <w:proofErr w:type="spellEnd"/>
            <w:r w:rsidRPr="0076741A">
              <w:rPr>
                <w:rFonts w:eastAsia="Times New Roman"/>
                <w:sz w:val="28"/>
                <w:szCs w:val="28"/>
              </w:rPr>
              <w:t xml:space="preserve"> Т.А., учитель географии </w:t>
            </w:r>
            <w:proofErr w:type="spellStart"/>
            <w:r w:rsidRPr="0076741A">
              <w:rPr>
                <w:rFonts w:eastAsia="Times New Roman"/>
                <w:sz w:val="28"/>
                <w:szCs w:val="28"/>
              </w:rPr>
              <w:t>Марухно</w:t>
            </w:r>
            <w:proofErr w:type="spellEnd"/>
            <w:r w:rsidRPr="0076741A">
              <w:rPr>
                <w:rFonts w:eastAsia="Times New Roman"/>
                <w:sz w:val="28"/>
                <w:szCs w:val="28"/>
              </w:rPr>
              <w:t xml:space="preserve"> А.В.</w:t>
            </w:r>
          </w:p>
        </w:tc>
      </w:tr>
      <w:tr w:rsidR="00243552" w:rsidRPr="0076741A" w:rsidTr="002802AE">
        <w:trPr>
          <w:trHeight w:val="90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6741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41A"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6741A">
              <w:rPr>
                <w:sz w:val="28"/>
                <w:szCs w:val="28"/>
              </w:rPr>
              <w:t>Вартанов</w:t>
            </w:r>
            <w:proofErr w:type="spellEnd"/>
            <w:r w:rsidRPr="0076741A">
              <w:rPr>
                <w:sz w:val="28"/>
                <w:szCs w:val="28"/>
              </w:rPr>
              <w:t xml:space="preserve"> А.В. </w:t>
            </w:r>
            <w:proofErr w:type="spellStart"/>
            <w:r w:rsidRPr="0076741A">
              <w:rPr>
                <w:sz w:val="28"/>
                <w:szCs w:val="28"/>
              </w:rPr>
              <w:t>к</w:t>
            </w:r>
            <w:proofErr w:type="gramStart"/>
            <w:r w:rsidRPr="0076741A">
              <w:rPr>
                <w:sz w:val="28"/>
                <w:szCs w:val="28"/>
              </w:rPr>
              <w:t>.п</w:t>
            </w:r>
            <w:proofErr w:type="gramEnd"/>
            <w:r w:rsidRPr="0076741A">
              <w:rPr>
                <w:sz w:val="28"/>
                <w:szCs w:val="28"/>
              </w:rPr>
              <w:t>ед.н</w:t>
            </w:r>
            <w:proofErr w:type="spellEnd"/>
            <w:r w:rsidRPr="0076741A">
              <w:rPr>
                <w:sz w:val="28"/>
                <w:szCs w:val="28"/>
              </w:rPr>
              <w:t xml:space="preserve">., проф., </w:t>
            </w:r>
            <w:r w:rsidRPr="0076741A">
              <w:rPr>
                <w:bCs/>
                <w:sz w:val="28"/>
                <w:szCs w:val="28"/>
                <w:shd w:val="clear" w:color="auto" w:fill="FFFFFF"/>
              </w:rPr>
              <w:t>проректор по управлению развитием инновационной среды, коммерциализации результатов интеллектуальной деятельности и региональному взаимодействию ФГБОУ ВПО ПГУ</w:t>
            </w:r>
          </w:p>
        </w:tc>
      </w:tr>
      <w:tr w:rsidR="00243552" w:rsidRPr="0076741A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6741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6741A">
              <w:rPr>
                <w:sz w:val="28"/>
                <w:szCs w:val="28"/>
              </w:rPr>
              <w:t>Цели внедрения инновационного продукта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41A">
              <w:rPr>
                <w:sz w:val="28"/>
                <w:szCs w:val="28"/>
              </w:rPr>
              <w:t xml:space="preserve">Совершенствование механизмов достижения </w:t>
            </w:r>
            <w:proofErr w:type="spellStart"/>
            <w:r w:rsidRPr="0076741A">
              <w:rPr>
                <w:sz w:val="28"/>
                <w:szCs w:val="28"/>
              </w:rPr>
              <w:t>метапредметных</w:t>
            </w:r>
            <w:proofErr w:type="spellEnd"/>
            <w:r w:rsidRPr="0076741A">
              <w:rPr>
                <w:sz w:val="28"/>
                <w:szCs w:val="28"/>
              </w:rPr>
              <w:t xml:space="preserve"> результатов обучения в основной школе на основе разработки </w:t>
            </w:r>
            <w:proofErr w:type="spellStart"/>
            <w:r w:rsidRPr="0076741A">
              <w:rPr>
                <w:sz w:val="28"/>
                <w:szCs w:val="28"/>
              </w:rPr>
              <w:t>межпредметных</w:t>
            </w:r>
            <w:proofErr w:type="spellEnd"/>
            <w:r w:rsidRPr="0076741A">
              <w:rPr>
                <w:sz w:val="28"/>
                <w:szCs w:val="28"/>
              </w:rPr>
              <w:t xml:space="preserve"> технологий обучения</w:t>
            </w:r>
          </w:p>
        </w:tc>
      </w:tr>
      <w:tr w:rsidR="00243552" w:rsidRPr="0076741A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6741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6741A">
              <w:rPr>
                <w:sz w:val="28"/>
                <w:szCs w:val="28"/>
              </w:rPr>
              <w:t>Задачи внедрения инновационного продукта.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76741A" w:rsidRDefault="00243552" w:rsidP="00B94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41A">
              <w:rPr>
                <w:i/>
                <w:sz w:val="28"/>
                <w:szCs w:val="28"/>
              </w:rPr>
              <w:t>исследовать</w:t>
            </w:r>
            <w:r w:rsidRPr="0076741A">
              <w:rPr>
                <w:sz w:val="28"/>
                <w:szCs w:val="28"/>
              </w:rPr>
              <w:t xml:space="preserve"> </w:t>
            </w:r>
            <w:r w:rsidRPr="0076741A">
              <w:rPr>
                <w:iCs/>
                <w:sz w:val="28"/>
                <w:szCs w:val="28"/>
              </w:rPr>
              <w:t>теоретические и прикладные характеристики процесса формирования функциональной грамотности в контексте достижения результатов в основной общеобразовательной школе;</w:t>
            </w:r>
            <w:r w:rsidR="0076741A">
              <w:rPr>
                <w:iCs/>
                <w:sz w:val="28"/>
                <w:szCs w:val="28"/>
              </w:rPr>
              <w:t xml:space="preserve"> </w:t>
            </w:r>
            <w:r w:rsidR="0076741A" w:rsidRPr="0076741A">
              <w:rPr>
                <w:i/>
                <w:iCs/>
                <w:sz w:val="28"/>
                <w:szCs w:val="28"/>
              </w:rPr>
              <w:t>о</w:t>
            </w:r>
            <w:r w:rsidRPr="0076741A">
              <w:rPr>
                <w:i/>
                <w:iCs/>
                <w:sz w:val="28"/>
                <w:szCs w:val="28"/>
              </w:rPr>
              <w:t>пределить</w:t>
            </w:r>
            <w:r w:rsidRPr="0076741A">
              <w:rPr>
                <w:iCs/>
                <w:sz w:val="28"/>
                <w:szCs w:val="28"/>
              </w:rPr>
              <w:t xml:space="preserve"> и обосновать возможности </w:t>
            </w:r>
            <w:r w:rsidR="00B94C29">
              <w:rPr>
                <w:iCs/>
                <w:sz w:val="28"/>
                <w:szCs w:val="28"/>
              </w:rPr>
              <w:t>активизации</w:t>
            </w:r>
            <w:r w:rsidRPr="0076741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6741A">
              <w:rPr>
                <w:iCs/>
                <w:sz w:val="28"/>
                <w:szCs w:val="28"/>
              </w:rPr>
              <w:t>межпредметных</w:t>
            </w:r>
            <w:proofErr w:type="spellEnd"/>
            <w:r w:rsidRPr="0076741A">
              <w:rPr>
                <w:iCs/>
                <w:sz w:val="28"/>
                <w:szCs w:val="28"/>
              </w:rPr>
              <w:t xml:space="preserve"> </w:t>
            </w:r>
            <w:r w:rsidR="00B94C29">
              <w:rPr>
                <w:iCs/>
                <w:sz w:val="28"/>
                <w:szCs w:val="28"/>
              </w:rPr>
              <w:t>понятий</w:t>
            </w:r>
            <w:r w:rsidRPr="0076741A">
              <w:rPr>
                <w:iCs/>
                <w:sz w:val="28"/>
                <w:szCs w:val="28"/>
              </w:rPr>
              <w:t xml:space="preserve"> как условия формирования функциональной грамотности школьников;</w:t>
            </w:r>
            <w:r w:rsidR="0076741A">
              <w:rPr>
                <w:iCs/>
                <w:sz w:val="28"/>
                <w:szCs w:val="28"/>
              </w:rPr>
              <w:t xml:space="preserve"> </w:t>
            </w:r>
            <w:r w:rsidRPr="0076741A">
              <w:rPr>
                <w:i/>
                <w:iCs/>
                <w:sz w:val="28"/>
                <w:szCs w:val="28"/>
              </w:rPr>
              <w:t>исследовать</w:t>
            </w:r>
            <w:r w:rsidRPr="0076741A">
              <w:rPr>
                <w:iCs/>
                <w:sz w:val="28"/>
                <w:szCs w:val="28"/>
              </w:rPr>
              <w:t xml:space="preserve"> стартовый уровень сформированности функциональной грамотности учащихся основной школы (8-9 классы);</w:t>
            </w:r>
            <w:r w:rsidR="0076741A">
              <w:rPr>
                <w:iCs/>
                <w:sz w:val="28"/>
                <w:szCs w:val="28"/>
              </w:rPr>
              <w:t xml:space="preserve"> </w:t>
            </w:r>
            <w:r w:rsidRPr="0076741A">
              <w:rPr>
                <w:i/>
                <w:sz w:val="28"/>
                <w:szCs w:val="28"/>
              </w:rPr>
              <w:t>отобрать</w:t>
            </w:r>
            <w:r w:rsidRPr="0076741A">
              <w:rPr>
                <w:sz w:val="28"/>
                <w:szCs w:val="28"/>
              </w:rPr>
              <w:t xml:space="preserve"> </w:t>
            </w:r>
            <w:proofErr w:type="spellStart"/>
            <w:r w:rsidRPr="0076741A">
              <w:rPr>
                <w:sz w:val="28"/>
                <w:szCs w:val="28"/>
              </w:rPr>
              <w:t>межпредметное</w:t>
            </w:r>
            <w:proofErr w:type="spellEnd"/>
            <w:r w:rsidRPr="0076741A">
              <w:rPr>
                <w:sz w:val="28"/>
                <w:szCs w:val="28"/>
              </w:rPr>
              <w:t xml:space="preserve"> содержание ООО, обеспечивающее </w:t>
            </w:r>
            <w:r w:rsidRPr="0076741A">
              <w:rPr>
                <w:iCs/>
                <w:sz w:val="28"/>
                <w:szCs w:val="28"/>
              </w:rPr>
              <w:t>формирование функциональной грамотности школьников</w:t>
            </w:r>
            <w:r w:rsidRPr="0076741A">
              <w:rPr>
                <w:sz w:val="28"/>
                <w:szCs w:val="28"/>
              </w:rPr>
              <w:t>;</w:t>
            </w:r>
            <w:r w:rsidR="0076741A">
              <w:rPr>
                <w:sz w:val="28"/>
                <w:szCs w:val="28"/>
              </w:rPr>
              <w:t xml:space="preserve"> </w:t>
            </w:r>
            <w:r w:rsidRPr="0076741A">
              <w:rPr>
                <w:i/>
                <w:sz w:val="28"/>
                <w:szCs w:val="28"/>
              </w:rPr>
              <w:t>выявить</w:t>
            </w:r>
            <w:r w:rsidRPr="0076741A">
              <w:rPr>
                <w:sz w:val="28"/>
                <w:szCs w:val="28"/>
              </w:rPr>
              <w:t xml:space="preserve"> содержание, технологии и организационные формы </w:t>
            </w:r>
            <w:r w:rsidRPr="0076741A">
              <w:rPr>
                <w:iCs/>
                <w:sz w:val="28"/>
                <w:szCs w:val="28"/>
              </w:rPr>
              <w:t xml:space="preserve">реализации </w:t>
            </w:r>
            <w:proofErr w:type="spellStart"/>
            <w:r w:rsidRPr="0076741A">
              <w:rPr>
                <w:iCs/>
                <w:sz w:val="28"/>
                <w:szCs w:val="28"/>
              </w:rPr>
              <w:t>межпредметных</w:t>
            </w:r>
            <w:proofErr w:type="spellEnd"/>
            <w:r w:rsidRPr="0076741A">
              <w:rPr>
                <w:iCs/>
                <w:sz w:val="28"/>
                <w:szCs w:val="28"/>
              </w:rPr>
              <w:t xml:space="preserve"> </w:t>
            </w:r>
            <w:r w:rsidR="00B94C29">
              <w:rPr>
                <w:iCs/>
                <w:sz w:val="28"/>
                <w:szCs w:val="28"/>
              </w:rPr>
              <w:t>понятий</w:t>
            </w:r>
            <w:r w:rsidRPr="0076741A">
              <w:rPr>
                <w:iCs/>
                <w:sz w:val="28"/>
                <w:szCs w:val="28"/>
              </w:rPr>
              <w:t xml:space="preserve"> для формирования функциональной грамотности;</w:t>
            </w:r>
            <w:r w:rsidR="0076741A">
              <w:rPr>
                <w:iCs/>
                <w:sz w:val="28"/>
                <w:szCs w:val="28"/>
              </w:rPr>
              <w:t xml:space="preserve"> </w:t>
            </w:r>
            <w:r w:rsidRPr="0076741A">
              <w:rPr>
                <w:i/>
                <w:iCs/>
                <w:sz w:val="28"/>
                <w:szCs w:val="28"/>
              </w:rPr>
              <w:t>создать</w:t>
            </w:r>
            <w:r w:rsidRPr="0076741A">
              <w:rPr>
                <w:iCs/>
                <w:sz w:val="28"/>
                <w:szCs w:val="28"/>
              </w:rPr>
              <w:t xml:space="preserve"> банк </w:t>
            </w:r>
            <w:proofErr w:type="spellStart"/>
            <w:r w:rsidRPr="0076741A">
              <w:rPr>
                <w:iCs/>
                <w:sz w:val="28"/>
                <w:szCs w:val="28"/>
              </w:rPr>
              <w:t>межпредметных</w:t>
            </w:r>
            <w:proofErr w:type="spellEnd"/>
            <w:r w:rsidRPr="0076741A">
              <w:rPr>
                <w:iCs/>
                <w:sz w:val="28"/>
                <w:szCs w:val="28"/>
              </w:rPr>
              <w:t xml:space="preserve"> дидактических технологий для формирования    функциональной грамотности школ</w:t>
            </w:r>
            <w:r w:rsidR="0076741A">
              <w:rPr>
                <w:iCs/>
                <w:sz w:val="28"/>
                <w:szCs w:val="28"/>
              </w:rPr>
              <w:t>ьников.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 xml:space="preserve">Основная идея (идеи) предлагаемого инновационного продукта 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A251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251EB">
              <w:rPr>
                <w:sz w:val="28"/>
                <w:szCs w:val="28"/>
              </w:rPr>
              <w:t>понятий</w:t>
            </w:r>
            <w:r>
              <w:rPr>
                <w:sz w:val="28"/>
                <w:szCs w:val="28"/>
              </w:rPr>
              <w:t xml:space="preserve"> на основе разработки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технологий обучения как фактор достижения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 учащимися основной школы, следствием чего становится достаточный уровень сформированности функциональной грамотности.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 xml:space="preserve">Нормативно-правовое обеспечение </w:t>
            </w:r>
            <w:r w:rsidRPr="009E78D0">
              <w:rPr>
                <w:sz w:val="28"/>
                <w:szCs w:val="28"/>
              </w:rPr>
              <w:lastRenderedPageBreak/>
              <w:t>инновационного продукта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58A1" w:rsidRPr="00A958A1" w:rsidRDefault="00A958A1" w:rsidP="0076741A">
            <w:pPr>
              <w:jc w:val="both"/>
              <w:rPr>
                <w:bCs/>
                <w:sz w:val="28"/>
                <w:szCs w:val="28"/>
              </w:rPr>
            </w:pPr>
            <w:r w:rsidRPr="00A958A1">
              <w:rPr>
                <w:sz w:val="28"/>
                <w:szCs w:val="28"/>
              </w:rPr>
              <w:lastRenderedPageBreak/>
              <w:t>ФЗ «Об образовании в Российской Ф</w:t>
            </w:r>
            <w:r w:rsidR="00243552" w:rsidRPr="00A958A1">
              <w:rPr>
                <w:sz w:val="28"/>
                <w:szCs w:val="28"/>
              </w:rPr>
              <w:t>едерации</w:t>
            </w:r>
            <w:r w:rsidRPr="00A958A1">
              <w:rPr>
                <w:sz w:val="28"/>
                <w:szCs w:val="28"/>
              </w:rPr>
              <w:t>»</w:t>
            </w:r>
            <w:r w:rsidR="0076741A">
              <w:rPr>
                <w:sz w:val="28"/>
                <w:szCs w:val="28"/>
              </w:rPr>
              <w:t xml:space="preserve">, </w:t>
            </w:r>
            <w:r w:rsidR="0076741A">
              <w:rPr>
                <w:rStyle w:val="dash041e005f0441005f043d005f043e005f0432005f043d005f043e005f0439005f0020005f0442005f0435005f043a005f0441005f0442005f00202005f005fchar1char1"/>
                <w:bCs/>
                <w:sz w:val="28"/>
                <w:szCs w:val="28"/>
              </w:rPr>
              <w:t xml:space="preserve">ФГОС ООО </w:t>
            </w:r>
            <w:r w:rsidRPr="00A958A1">
              <w:rPr>
                <w:bCs/>
                <w:sz w:val="28"/>
                <w:szCs w:val="28"/>
              </w:rPr>
              <w:t>утвержден</w:t>
            </w:r>
            <w:r w:rsidRPr="00A958A1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A958A1">
              <w:rPr>
                <w:bCs/>
                <w:sz w:val="28"/>
                <w:szCs w:val="28"/>
              </w:rPr>
              <w:t>приказом Министерства образования</w:t>
            </w:r>
            <w:r w:rsidRPr="00A958A1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A958A1">
              <w:rPr>
                <w:bCs/>
                <w:sz w:val="28"/>
                <w:szCs w:val="28"/>
              </w:rPr>
              <w:t xml:space="preserve">и науки </w:t>
            </w:r>
            <w:r w:rsidR="0076741A">
              <w:rPr>
                <w:bCs/>
                <w:sz w:val="28"/>
                <w:szCs w:val="28"/>
              </w:rPr>
              <w:t>РФ</w:t>
            </w:r>
            <w:r w:rsidRPr="00A958A1">
              <w:rPr>
                <w:rStyle w:val="apple-converted-space"/>
                <w:bCs/>
                <w:sz w:val="28"/>
                <w:szCs w:val="28"/>
              </w:rPr>
              <w:t> </w:t>
            </w:r>
            <w:r w:rsidR="0076741A">
              <w:rPr>
                <w:bCs/>
                <w:sz w:val="28"/>
                <w:szCs w:val="28"/>
              </w:rPr>
              <w:t>от 17.12.</w:t>
            </w:r>
            <w:r w:rsidRPr="00A958A1">
              <w:rPr>
                <w:rStyle w:val="apple-converted-space"/>
                <w:bCs/>
                <w:sz w:val="28"/>
                <w:szCs w:val="28"/>
              </w:rPr>
              <w:t> </w:t>
            </w:r>
            <w:r w:rsidR="0076741A">
              <w:rPr>
                <w:bCs/>
                <w:sz w:val="28"/>
                <w:szCs w:val="28"/>
              </w:rPr>
              <w:t xml:space="preserve">2010 г. № </w:t>
            </w:r>
            <w:r w:rsidR="0076741A">
              <w:rPr>
                <w:bCs/>
                <w:sz w:val="28"/>
                <w:szCs w:val="28"/>
              </w:rPr>
              <w:lastRenderedPageBreak/>
              <w:t xml:space="preserve">1897, </w:t>
            </w:r>
            <w:r w:rsidRPr="00A958A1">
              <w:rPr>
                <w:bCs/>
                <w:sz w:val="28"/>
                <w:szCs w:val="28"/>
              </w:rPr>
              <w:t>Письмо</w:t>
            </w:r>
            <w:r w:rsidRPr="00A958A1">
              <w:rPr>
                <w:rStyle w:val="apple-converted-space"/>
                <w:bCs/>
                <w:sz w:val="28"/>
                <w:szCs w:val="28"/>
              </w:rPr>
              <w:t> </w:t>
            </w:r>
            <w:proofErr w:type="spellStart"/>
            <w:r w:rsidRPr="00A958A1">
              <w:rPr>
                <w:bCs/>
                <w:sz w:val="28"/>
                <w:szCs w:val="28"/>
              </w:rPr>
              <w:t>Минобрнауки</w:t>
            </w:r>
            <w:proofErr w:type="spellEnd"/>
            <w:r w:rsidRPr="00A958A1">
              <w:rPr>
                <w:bCs/>
                <w:sz w:val="28"/>
                <w:szCs w:val="28"/>
              </w:rPr>
              <w:t xml:space="preserve"> России</w:t>
            </w:r>
            <w:r w:rsidRPr="00A958A1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A958A1">
              <w:rPr>
                <w:bCs/>
                <w:sz w:val="28"/>
                <w:szCs w:val="28"/>
              </w:rPr>
              <w:t>от 12.</w:t>
            </w:r>
            <w:r w:rsidR="0076741A">
              <w:rPr>
                <w:bCs/>
                <w:sz w:val="28"/>
                <w:szCs w:val="28"/>
              </w:rPr>
              <w:t xml:space="preserve"> </w:t>
            </w:r>
            <w:r w:rsidRPr="00A958A1">
              <w:rPr>
                <w:bCs/>
                <w:sz w:val="28"/>
                <w:szCs w:val="28"/>
              </w:rPr>
              <w:t>05.2011</w:t>
            </w:r>
            <w:r w:rsidRPr="00A958A1">
              <w:rPr>
                <w:rStyle w:val="apple-converted-space"/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«Об</w:t>
            </w:r>
            <w:r w:rsidRPr="00A958A1">
              <w:rPr>
                <w:bCs/>
                <w:sz w:val="28"/>
                <w:szCs w:val="28"/>
              </w:rPr>
              <w:t xml:space="preserve"> организации внеурочной деятельности</w:t>
            </w:r>
            <w:r w:rsidRPr="00A958A1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A958A1">
              <w:rPr>
                <w:bCs/>
                <w:sz w:val="28"/>
                <w:szCs w:val="28"/>
              </w:rPr>
              <w:t>при введении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6741A">
              <w:rPr>
                <w:bCs/>
                <w:sz w:val="28"/>
                <w:szCs w:val="28"/>
              </w:rPr>
              <w:t>ФГОС ООО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 xml:space="preserve">Обоснование его значимости </w:t>
            </w:r>
            <w:proofErr w:type="gramStart"/>
            <w:r w:rsidRPr="009E78D0">
              <w:rPr>
                <w:sz w:val="28"/>
                <w:szCs w:val="28"/>
              </w:rPr>
              <w:t>для</w:t>
            </w:r>
            <w:proofErr w:type="gramEnd"/>
            <w:r w:rsidRPr="009E78D0">
              <w:rPr>
                <w:sz w:val="28"/>
                <w:szCs w:val="28"/>
              </w:rPr>
              <w:t xml:space="preserve"> </w:t>
            </w:r>
          </w:p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развития системы образования Краснодарского края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58A1" w:rsidRDefault="00A958A1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предлагаемого проекта является актуальным для развития системы образования Краснодарского края, что обусловлено:</w:t>
            </w:r>
          </w:p>
          <w:p w:rsidR="00A958A1" w:rsidRDefault="00A958A1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необходимостью разработки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технологий обучения (так, например, в ФЦПРО на 2016-2020 г. в качестве одного из показателей реализации программы выдвигается овладе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ние учителями методикой преподавания по </w:t>
            </w:r>
            <w:proofErr w:type="spellStart"/>
            <w:r>
              <w:rPr>
                <w:sz w:val="28"/>
                <w:szCs w:val="28"/>
              </w:rPr>
              <w:t>межпредметным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E508C">
              <w:rPr>
                <w:sz w:val="28"/>
                <w:szCs w:val="28"/>
              </w:rPr>
              <w:t>технологиям</w:t>
            </w:r>
            <w:r>
              <w:rPr>
                <w:sz w:val="28"/>
                <w:szCs w:val="28"/>
              </w:rPr>
              <w:t>, таким образом, реализация нашего проекта делает возможным использовать инновационные продукты в ходе проведения курсов повышения квалификации, семинаров и т.п.;</w:t>
            </w:r>
          </w:p>
          <w:p w:rsidR="00243552" w:rsidRPr="009E78D0" w:rsidRDefault="00A958A1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разработка практических материалов для формирования функциональной грамотности школьников основной общеобразовательной школы является эффективным инструментов для подготовки к международным мониторинговым исследованиям, кроме того </w:t>
            </w:r>
            <w:r w:rsidR="00DF12AA">
              <w:rPr>
                <w:sz w:val="28"/>
                <w:szCs w:val="28"/>
              </w:rPr>
              <w:t>при разработке</w:t>
            </w:r>
            <w:r>
              <w:rPr>
                <w:sz w:val="28"/>
                <w:szCs w:val="28"/>
              </w:rPr>
              <w:t xml:space="preserve"> </w:t>
            </w:r>
            <w:r w:rsidR="00DF12AA">
              <w:rPr>
                <w:sz w:val="28"/>
                <w:szCs w:val="28"/>
              </w:rPr>
              <w:t>содержания мы ориентируемся на комплекс результатов, предполагаемый для ООО. Это также значимо для развития системы образования Краснодарского края, так как предлагаемые нами материалы могут использоваться для подготовки учащихся других школ, а также при организации мероприятий краевого уровня, посвященных распространению инновационного опыта.</w:t>
            </w:r>
            <w:r w:rsidR="00243552" w:rsidRPr="009E78D0">
              <w:rPr>
                <w:sz w:val="28"/>
                <w:szCs w:val="28"/>
              </w:rPr>
              <w:t xml:space="preserve"> 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Новизна (</w:t>
            </w:r>
            <w:proofErr w:type="spellStart"/>
            <w:r w:rsidRPr="009E78D0">
              <w:rPr>
                <w:sz w:val="28"/>
                <w:szCs w:val="28"/>
              </w:rPr>
              <w:t>инновационность</w:t>
            </w:r>
            <w:proofErr w:type="spellEnd"/>
            <w:r w:rsidRPr="009E78D0">
              <w:rPr>
                <w:sz w:val="28"/>
                <w:szCs w:val="28"/>
              </w:rPr>
              <w:t>)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12AA" w:rsidRPr="009E78D0" w:rsidRDefault="00DF12AA" w:rsidP="00A251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предлагаются механизмы совершенствования процесса достижения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результатов;</w:t>
            </w:r>
            <w:r w:rsidR="0076741A">
              <w:rPr>
                <w:sz w:val="28"/>
                <w:szCs w:val="28"/>
              </w:rPr>
              <w:t xml:space="preserve"> </w:t>
            </w:r>
            <w:r w:rsidR="00A251EB">
              <w:rPr>
                <w:sz w:val="28"/>
                <w:szCs w:val="28"/>
              </w:rPr>
              <w:t xml:space="preserve">активизация </w:t>
            </w:r>
            <w:proofErr w:type="spellStart"/>
            <w:r w:rsidR="00A251EB"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251EB">
              <w:rPr>
                <w:sz w:val="28"/>
                <w:szCs w:val="28"/>
              </w:rPr>
              <w:t>понятий</w:t>
            </w:r>
            <w:r>
              <w:rPr>
                <w:sz w:val="28"/>
                <w:szCs w:val="28"/>
              </w:rPr>
              <w:t xml:space="preserve"> обосновываются как условие</w:t>
            </w:r>
            <w:r w:rsidRPr="004F5CAF">
              <w:rPr>
                <w:sz w:val="28"/>
                <w:szCs w:val="28"/>
              </w:rPr>
              <w:t xml:space="preserve"> формирования функциональной грамотности учащихся основной общеобразовательной школы;</w:t>
            </w:r>
            <w:r>
              <w:rPr>
                <w:sz w:val="28"/>
                <w:szCs w:val="28"/>
              </w:rPr>
              <w:t xml:space="preserve"> создается банк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технологий, использование которого обеспечивает </w:t>
            </w:r>
            <w:r w:rsidRPr="00AE508C">
              <w:rPr>
                <w:sz w:val="28"/>
                <w:szCs w:val="28"/>
              </w:rPr>
              <w:t xml:space="preserve">освоение учителями методики преподавания по </w:t>
            </w:r>
            <w:proofErr w:type="spellStart"/>
            <w:r w:rsidRPr="00AE508C">
              <w:rPr>
                <w:sz w:val="28"/>
                <w:szCs w:val="28"/>
              </w:rPr>
              <w:t>межпредметных</w:t>
            </w:r>
            <w:proofErr w:type="spellEnd"/>
            <w:r w:rsidRPr="00AE508C">
              <w:rPr>
                <w:sz w:val="28"/>
                <w:szCs w:val="28"/>
              </w:rPr>
              <w:t xml:space="preserve"> технологиям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Практическая значимость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1C8" w:rsidRDefault="006351C8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инновационного проекта становится источником для совершенствования систем</w:t>
            </w:r>
            <w:proofErr w:type="gramStart"/>
            <w:r>
              <w:rPr>
                <w:sz w:val="28"/>
                <w:szCs w:val="28"/>
              </w:rPr>
              <w:t>ы ООО</w:t>
            </w:r>
            <w:proofErr w:type="gramEnd"/>
            <w:r w:rsidR="00232B44">
              <w:rPr>
                <w:sz w:val="28"/>
                <w:szCs w:val="28"/>
              </w:rPr>
              <w:t xml:space="preserve"> на разных субъектных уровнях:</w:t>
            </w:r>
          </w:p>
          <w:p w:rsidR="00232B44" w:rsidRDefault="006351C8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2B44">
              <w:rPr>
                <w:sz w:val="28"/>
                <w:szCs w:val="28"/>
              </w:rPr>
              <w:t xml:space="preserve">со стороны учащихся как субъектов образовательного процесса реализация проекта станет условием повышения уровня функциональной грамотности, достижения </w:t>
            </w:r>
            <w:proofErr w:type="spellStart"/>
            <w:r w:rsidR="00232B44">
              <w:rPr>
                <w:sz w:val="28"/>
                <w:szCs w:val="28"/>
              </w:rPr>
              <w:t>метапредметных</w:t>
            </w:r>
            <w:proofErr w:type="spellEnd"/>
            <w:r w:rsidR="00232B44">
              <w:rPr>
                <w:sz w:val="28"/>
                <w:szCs w:val="28"/>
              </w:rPr>
              <w:t xml:space="preserve"> результатов на основе</w:t>
            </w:r>
            <w:r w:rsidR="00A251EB">
              <w:rPr>
                <w:sz w:val="28"/>
                <w:szCs w:val="28"/>
              </w:rPr>
              <w:t xml:space="preserve"> осмысления </w:t>
            </w:r>
            <w:proofErr w:type="spellStart"/>
            <w:r w:rsidR="00A251EB">
              <w:rPr>
                <w:sz w:val="28"/>
                <w:szCs w:val="28"/>
              </w:rPr>
              <w:t>межпредметных</w:t>
            </w:r>
            <w:proofErr w:type="spellEnd"/>
            <w:r w:rsidR="00A251EB">
              <w:rPr>
                <w:sz w:val="28"/>
                <w:szCs w:val="28"/>
              </w:rPr>
              <w:t xml:space="preserve"> понятий</w:t>
            </w:r>
            <w:r w:rsidR="00232B44">
              <w:rPr>
                <w:sz w:val="28"/>
                <w:szCs w:val="28"/>
              </w:rPr>
              <w:t>;</w:t>
            </w:r>
          </w:p>
          <w:p w:rsidR="00232B44" w:rsidRDefault="00232B44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 стороны учителей как субъектов образовательного процесса инновационный проект будет способствовать освоению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технологий организации учебного процесса.</w:t>
            </w:r>
          </w:p>
          <w:p w:rsidR="006351C8" w:rsidRPr="009E78D0" w:rsidRDefault="00232B44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Кроме того, разработанные материалы могут быть использованы при проведении курсов повышения квалификации, круглых столов, семинаров и т.п., направленных на ознакомление учителей Краснодарского края с </w:t>
            </w:r>
            <w:proofErr w:type="spellStart"/>
            <w:r>
              <w:rPr>
                <w:sz w:val="28"/>
                <w:szCs w:val="28"/>
              </w:rPr>
              <w:t>межпредметными</w:t>
            </w:r>
            <w:proofErr w:type="spellEnd"/>
            <w:r>
              <w:rPr>
                <w:sz w:val="28"/>
                <w:szCs w:val="28"/>
              </w:rPr>
              <w:t xml:space="preserve"> технологиями обучения.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Механизм реализации инновации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11.1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1 этап: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</w:rPr>
              <w:t>Поисково-аналитический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  <w:lang w:val="en-US"/>
              </w:rPr>
              <w:t>11.1.1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</w:rPr>
              <w:t>Сроки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Август 2016 – июнь 2017</w:t>
            </w:r>
            <w:r w:rsidR="00243552" w:rsidRPr="009E78D0">
              <w:rPr>
                <w:sz w:val="28"/>
                <w:szCs w:val="28"/>
              </w:rPr>
              <w:t xml:space="preserve"> 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  <w:lang w:val="en-US"/>
              </w:rPr>
              <w:t>11.1.2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</w:rPr>
              <w:t>Задачи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F5CAF">
              <w:rPr>
                <w:sz w:val="28"/>
                <w:szCs w:val="28"/>
              </w:rPr>
              <w:t>Познакомить участников эксперимента с теоретической базой исследования, ознакомить участников эксперимента с их конкретными задачами экспериментальной деятельности на текущий год и ролью каждого участника в реализации поставленных целей</w:t>
            </w:r>
          </w:p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F5CAF">
              <w:rPr>
                <w:bCs/>
                <w:sz w:val="28"/>
                <w:szCs w:val="28"/>
              </w:rPr>
              <w:t xml:space="preserve"> Разработать и принять комплекс локальных актов, обеспечивающих инновационную деятельность школы по формированию функциональной грамотности учащихся основной школы</w:t>
            </w:r>
          </w:p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F5CAF">
              <w:rPr>
                <w:sz w:val="28"/>
                <w:szCs w:val="28"/>
              </w:rPr>
              <w:t>Подбор и презентация теоретических источников по проблематике инновационного проекта</w:t>
            </w:r>
          </w:p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F5CAF">
              <w:rPr>
                <w:iCs/>
                <w:sz w:val="28"/>
                <w:szCs w:val="28"/>
              </w:rPr>
              <w:t>Выявить уровень сформированности функциональной грамотности</w:t>
            </w:r>
          </w:p>
          <w:p w:rsidR="00150B85" w:rsidRPr="009E78D0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5. </w:t>
            </w:r>
            <w:r w:rsidRPr="004F5CAF">
              <w:rPr>
                <w:sz w:val="28"/>
                <w:szCs w:val="28"/>
              </w:rPr>
              <w:t xml:space="preserve">Отобрать </w:t>
            </w:r>
            <w:proofErr w:type="spellStart"/>
            <w:r w:rsidRPr="004F5CAF">
              <w:rPr>
                <w:sz w:val="28"/>
                <w:szCs w:val="28"/>
              </w:rPr>
              <w:t>межпредметное</w:t>
            </w:r>
            <w:proofErr w:type="spellEnd"/>
            <w:r w:rsidRPr="004F5CAF">
              <w:rPr>
                <w:sz w:val="28"/>
                <w:szCs w:val="28"/>
              </w:rPr>
              <w:t xml:space="preserve"> содержание ООО, обеспечивающее </w:t>
            </w:r>
            <w:r w:rsidRPr="004F5CAF">
              <w:rPr>
                <w:iCs/>
                <w:sz w:val="28"/>
                <w:szCs w:val="28"/>
              </w:rPr>
              <w:t>формирование функциональной грамотности школьников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B85">
              <w:rPr>
                <w:sz w:val="28"/>
                <w:szCs w:val="28"/>
              </w:rPr>
              <w:t>11.1.3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Полученный результат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аналитическая справка о проведении мониторинга уровня сформированности функциональной грамотности учащихся 8-9 классов</w:t>
            </w:r>
          </w:p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банк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понятий</w:t>
            </w:r>
          </w:p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проведение </w:t>
            </w:r>
            <w:proofErr w:type="spellStart"/>
            <w:r>
              <w:rPr>
                <w:sz w:val="28"/>
                <w:szCs w:val="28"/>
              </w:rPr>
              <w:t>внутришкольных</w:t>
            </w:r>
            <w:proofErr w:type="spellEnd"/>
            <w:r>
              <w:rPr>
                <w:sz w:val="28"/>
                <w:szCs w:val="28"/>
              </w:rPr>
              <w:t xml:space="preserve"> методических семинаров по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технологиям</w:t>
            </w:r>
          </w:p>
          <w:p w:rsidR="00150B85" w:rsidRPr="009E78D0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освоение преподавательским составом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технологий преподавания  </w:t>
            </w:r>
          </w:p>
        </w:tc>
      </w:tr>
      <w:tr w:rsidR="00243552" w:rsidRPr="00150B85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B85">
              <w:rPr>
                <w:sz w:val="28"/>
                <w:szCs w:val="28"/>
              </w:rPr>
              <w:t>11.2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B85">
              <w:rPr>
                <w:sz w:val="28"/>
                <w:szCs w:val="28"/>
              </w:rPr>
              <w:t xml:space="preserve">2 </w:t>
            </w:r>
            <w:r w:rsidRPr="009E78D0">
              <w:rPr>
                <w:sz w:val="28"/>
                <w:szCs w:val="28"/>
              </w:rPr>
              <w:t>этап: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Опытно-поисковый</w:t>
            </w:r>
          </w:p>
        </w:tc>
      </w:tr>
      <w:tr w:rsidR="00243552" w:rsidRPr="00150B85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B85">
              <w:rPr>
                <w:sz w:val="28"/>
                <w:szCs w:val="28"/>
              </w:rPr>
              <w:t>11.2.1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Сроки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 – июнь 2018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B85">
              <w:rPr>
                <w:sz w:val="28"/>
                <w:szCs w:val="28"/>
              </w:rPr>
              <w:t>11.2.2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Задачи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F5CAF">
              <w:rPr>
                <w:sz w:val="28"/>
                <w:szCs w:val="28"/>
              </w:rPr>
              <w:t xml:space="preserve"> Выявить содержание, технологии и организационные формы </w:t>
            </w:r>
            <w:r w:rsidRPr="004F5CAF">
              <w:rPr>
                <w:iCs/>
                <w:sz w:val="28"/>
                <w:szCs w:val="28"/>
              </w:rPr>
              <w:t xml:space="preserve">реализации </w:t>
            </w:r>
            <w:proofErr w:type="spellStart"/>
            <w:r w:rsidRPr="004F5CAF">
              <w:rPr>
                <w:iCs/>
                <w:sz w:val="28"/>
                <w:szCs w:val="28"/>
              </w:rPr>
              <w:t>межпредметных</w:t>
            </w:r>
            <w:proofErr w:type="spellEnd"/>
            <w:r w:rsidRPr="004F5CAF">
              <w:rPr>
                <w:iCs/>
                <w:sz w:val="28"/>
                <w:szCs w:val="28"/>
              </w:rPr>
              <w:t xml:space="preserve"> связей для формирования функциональной грамотности</w:t>
            </w:r>
          </w:p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4F5CAF">
              <w:rPr>
                <w:sz w:val="28"/>
                <w:szCs w:val="28"/>
              </w:rPr>
              <w:t xml:space="preserve"> Внедрить структурно-функциональную модель </w:t>
            </w:r>
            <w:r w:rsidRPr="004F5CAF">
              <w:rPr>
                <w:iCs/>
                <w:sz w:val="28"/>
                <w:szCs w:val="28"/>
              </w:rPr>
              <w:t xml:space="preserve">формирования функциональной грамотности школьников на основе реализации </w:t>
            </w:r>
            <w:proofErr w:type="spellStart"/>
            <w:r w:rsidRPr="004F5CAF">
              <w:rPr>
                <w:iCs/>
                <w:sz w:val="28"/>
                <w:szCs w:val="28"/>
              </w:rPr>
              <w:t>межпредметных</w:t>
            </w:r>
            <w:proofErr w:type="spellEnd"/>
            <w:r w:rsidRPr="004F5CAF">
              <w:rPr>
                <w:iCs/>
                <w:sz w:val="28"/>
                <w:szCs w:val="28"/>
              </w:rPr>
              <w:t xml:space="preserve"> связей в образовательный проце</w:t>
            </w:r>
            <w:proofErr w:type="gramStart"/>
            <w:r w:rsidRPr="004F5CAF">
              <w:rPr>
                <w:iCs/>
                <w:sz w:val="28"/>
                <w:szCs w:val="28"/>
              </w:rPr>
              <w:t>сс в шк</w:t>
            </w:r>
            <w:proofErr w:type="gramEnd"/>
            <w:r w:rsidRPr="004F5CAF">
              <w:rPr>
                <w:iCs/>
                <w:sz w:val="28"/>
                <w:szCs w:val="28"/>
              </w:rPr>
              <w:t>оле</w:t>
            </w:r>
          </w:p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F5CAF">
              <w:rPr>
                <w:iCs/>
                <w:sz w:val="28"/>
                <w:szCs w:val="28"/>
              </w:rPr>
              <w:t xml:space="preserve"> Создать банк </w:t>
            </w:r>
            <w:proofErr w:type="spellStart"/>
            <w:r w:rsidRPr="004F5CAF">
              <w:rPr>
                <w:iCs/>
                <w:sz w:val="28"/>
                <w:szCs w:val="28"/>
              </w:rPr>
              <w:t>межпредметных</w:t>
            </w:r>
            <w:proofErr w:type="spellEnd"/>
            <w:r w:rsidRPr="004F5CAF">
              <w:rPr>
                <w:iCs/>
                <w:sz w:val="28"/>
                <w:szCs w:val="28"/>
              </w:rPr>
              <w:t xml:space="preserve"> дидактических технологий для формирования    функциональной грамотности школьников</w:t>
            </w:r>
            <w:r>
              <w:rPr>
                <w:iCs/>
                <w:sz w:val="28"/>
                <w:szCs w:val="28"/>
              </w:rPr>
              <w:t xml:space="preserve"> и внедрить их в учебный процесс школы</w:t>
            </w:r>
          </w:p>
          <w:p w:rsidR="00150B85" w:rsidRPr="009E78D0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 Мониторинг уровня сформированности видов функциональной грамотности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B85">
              <w:rPr>
                <w:sz w:val="28"/>
                <w:szCs w:val="28"/>
              </w:rPr>
              <w:lastRenderedPageBreak/>
              <w:t>11.2.3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150B85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Полученный результат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аналитическая справка о динамике формирования функциональной грамотности учащихся 8-9 классов</w:t>
            </w:r>
          </w:p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банк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проведение </w:t>
            </w:r>
            <w:proofErr w:type="spellStart"/>
            <w:r>
              <w:rPr>
                <w:sz w:val="28"/>
                <w:szCs w:val="28"/>
              </w:rPr>
              <w:t>внутришкольных</w:t>
            </w:r>
            <w:proofErr w:type="spellEnd"/>
            <w:r>
              <w:rPr>
                <w:sz w:val="28"/>
                <w:szCs w:val="28"/>
              </w:rPr>
              <w:t xml:space="preserve"> методических семинаров по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технологиям для учителей</w:t>
            </w:r>
          </w:p>
          <w:p w:rsidR="00243552" w:rsidRPr="009E78D0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проведение декады функциональной грамотности в школе  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  <w:lang w:val="en-US"/>
              </w:rPr>
              <w:t>11.3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  <w:lang w:val="en-US"/>
              </w:rPr>
              <w:t xml:space="preserve">3 </w:t>
            </w:r>
            <w:r w:rsidRPr="009E78D0">
              <w:rPr>
                <w:sz w:val="28"/>
                <w:szCs w:val="28"/>
              </w:rPr>
              <w:t>этап: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5CAF">
              <w:rPr>
                <w:sz w:val="28"/>
                <w:szCs w:val="28"/>
              </w:rPr>
              <w:t>Заключительно-оценочный этап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  <w:lang w:val="en-US"/>
              </w:rPr>
              <w:t>11.3.1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E78D0">
              <w:rPr>
                <w:sz w:val="28"/>
                <w:szCs w:val="28"/>
              </w:rPr>
              <w:t>Сроки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 – июнь 2019</w:t>
            </w:r>
            <w:r w:rsidR="00243552" w:rsidRPr="009E78D0">
              <w:rPr>
                <w:sz w:val="28"/>
                <w:szCs w:val="28"/>
              </w:rPr>
              <w:t xml:space="preserve"> 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11.3.2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Задачи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обобщить инновационный опыт</w:t>
            </w:r>
          </w:p>
          <w:p w:rsidR="00150B85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6741A">
              <w:rPr>
                <w:sz w:val="28"/>
                <w:szCs w:val="28"/>
              </w:rPr>
              <w:t xml:space="preserve">контрольный этап внедрения </w:t>
            </w:r>
            <w:proofErr w:type="spellStart"/>
            <w:r w:rsidR="0076741A">
              <w:rPr>
                <w:sz w:val="28"/>
                <w:szCs w:val="28"/>
              </w:rPr>
              <w:t>межпредметных</w:t>
            </w:r>
            <w:proofErr w:type="spellEnd"/>
            <w:r w:rsidR="0076741A">
              <w:rPr>
                <w:sz w:val="28"/>
                <w:szCs w:val="28"/>
              </w:rPr>
              <w:t xml:space="preserve"> дидактических технологий</w:t>
            </w:r>
          </w:p>
          <w:p w:rsidR="00150B85" w:rsidRPr="009E78D0" w:rsidRDefault="00150B85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iCs/>
                <w:sz w:val="28"/>
                <w:szCs w:val="28"/>
              </w:rPr>
              <w:t xml:space="preserve"> Мониторинг уровня сформированности видов функциональной грамотности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11.3.3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Конечный результат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846" w:rsidRDefault="006F1846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банка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  <w:p w:rsidR="00243552" w:rsidRPr="009E78D0" w:rsidRDefault="006F1846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43552" w:rsidRPr="009E78D0">
              <w:rPr>
                <w:sz w:val="28"/>
                <w:szCs w:val="28"/>
              </w:rPr>
              <w:t>недрение результатов инновационной деятельности в ОО края.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Перспективы развития инновации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6F1846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инновационных программ внеурочной деятельности, направленных на формирование функциональной грамотности учащихся 8-9 классов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846" w:rsidRDefault="006F1846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семинара-практикума «</w:t>
            </w: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технологии в практике ООО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от теории к практике» для педагогов Краснодарского края;</w:t>
            </w:r>
          </w:p>
          <w:p w:rsidR="006F1846" w:rsidRDefault="006F1846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  <w:r>
              <w:rPr>
                <w:sz w:val="28"/>
                <w:szCs w:val="28"/>
              </w:rPr>
              <w:t xml:space="preserve"> для учителей районов Краснодарского края «Комплексные результат</w:t>
            </w:r>
            <w:proofErr w:type="gramStart"/>
            <w:r>
              <w:rPr>
                <w:sz w:val="28"/>
                <w:szCs w:val="28"/>
              </w:rPr>
              <w:t>ы ООО и</w:t>
            </w:r>
            <w:proofErr w:type="gramEnd"/>
            <w:r>
              <w:rPr>
                <w:sz w:val="28"/>
                <w:szCs w:val="28"/>
              </w:rPr>
              <w:t xml:space="preserve"> функциональная грамотность»;</w:t>
            </w:r>
          </w:p>
          <w:p w:rsidR="00243552" w:rsidRPr="006F1846" w:rsidRDefault="006F1846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подготовить учебно-методическое пособие «Банк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технологий ООО»</w:t>
            </w:r>
          </w:p>
        </w:tc>
      </w:tr>
      <w:tr w:rsidR="00243552" w:rsidRPr="006F1846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6F1846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846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6F1846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846">
              <w:rPr>
                <w:sz w:val="28"/>
                <w:szCs w:val="28"/>
              </w:rPr>
              <w:t xml:space="preserve">Перечень научных и (или) учебно-методических </w:t>
            </w:r>
            <w:r w:rsidRPr="006F1846">
              <w:rPr>
                <w:sz w:val="28"/>
                <w:szCs w:val="28"/>
              </w:rPr>
              <w:lastRenderedPageBreak/>
              <w:t>разработок по теме инновационного продукта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6F1846" w:rsidRDefault="006F1846" w:rsidP="006F1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846">
              <w:rPr>
                <w:sz w:val="28"/>
                <w:szCs w:val="28"/>
              </w:rPr>
              <w:lastRenderedPageBreak/>
              <w:t xml:space="preserve">Карлова С.П. </w:t>
            </w:r>
            <w:proofErr w:type="spellStart"/>
            <w:r w:rsidRPr="006F1846">
              <w:rPr>
                <w:sz w:val="28"/>
                <w:szCs w:val="28"/>
              </w:rPr>
              <w:t>Надпредметность</w:t>
            </w:r>
            <w:proofErr w:type="spellEnd"/>
            <w:r w:rsidRPr="006F1846">
              <w:rPr>
                <w:sz w:val="28"/>
                <w:szCs w:val="28"/>
              </w:rPr>
              <w:t xml:space="preserve"> как дидактическая категория современного школьного образования// Ломоносовские чтения на Алтае</w:t>
            </w:r>
            <w:proofErr w:type="gramStart"/>
            <w:r w:rsidRPr="006F1846">
              <w:rPr>
                <w:sz w:val="28"/>
                <w:szCs w:val="28"/>
              </w:rPr>
              <w:t xml:space="preserve"> :</w:t>
            </w:r>
            <w:proofErr w:type="gramEnd"/>
            <w:r w:rsidRPr="006F1846">
              <w:rPr>
                <w:sz w:val="28"/>
                <w:szCs w:val="28"/>
              </w:rPr>
              <w:t xml:space="preserve"> Фундаментальные проблемы науки и образования: Сборник научных статей международной </w:t>
            </w:r>
            <w:r w:rsidRPr="006F1846">
              <w:rPr>
                <w:sz w:val="28"/>
                <w:szCs w:val="28"/>
              </w:rPr>
              <w:lastRenderedPageBreak/>
              <w:t>конференции. Алтайский государственный университет. 2015. С. 1895 – 1897.</w:t>
            </w:r>
          </w:p>
          <w:p w:rsidR="006F1846" w:rsidRPr="006F1846" w:rsidRDefault="006F1846" w:rsidP="006F1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846">
              <w:rPr>
                <w:sz w:val="28"/>
                <w:szCs w:val="28"/>
              </w:rPr>
              <w:t xml:space="preserve">Бодоньи М.А. </w:t>
            </w:r>
            <w:proofErr w:type="spellStart"/>
            <w:r w:rsidRPr="006F1846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6F1846">
              <w:rPr>
                <w:sz w:val="28"/>
                <w:szCs w:val="28"/>
              </w:rPr>
              <w:t xml:space="preserve"> подход как фактор достижения </w:t>
            </w:r>
            <w:proofErr w:type="spellStart"/>
            <w:r w:rsidRPr="006F1846">
              <w:rPr>
                <w:sz w:val="28"/>
                <w:szCs w:val="28"/>
              </w:rPr>
              <w:t>надпредметных</w:t>
            </w:r>
            <w:proofErr w:type="spellEnd"/>
            <w:r w:rsidRPr="006F1846">
              <w:rPr>
                <w:sz w:val="28"/>
                <w:szCs w:val="28"/>
              </w:rPr>
              <w:t xml:space="preserve"> образовательных результатов школьников// Ломоносовские чтения на Алтае</w:t>
            </w:r>
            <w:proofErr w:type="gramStart"/>
            <w:r w:rsidRPr="006F1846">
              <w:rPr>
                <w:sz w:val="28"/>
                <w:szCs w:val="28"/>
              </w:rPr>
              <w:t xml:space="preserve"> :</w:t>
            </w:r>
            <w:proofErr w:type="gramEnd"/>
            <w:r w:rsidRPr="006F1846">
              <w:rPr>
                <w:sz w:val="28"/>
                <w:szCs w:val="28"/>
              </w:rPr>
              <w:t xml:space="preserve"> Фундаментальные проблемы науки и образования: Сборник научных статей международной конференции. Алтайский государственный университет. 2015. С. 1756 – 1757.</w:t>
            </w:r>
          </w:p>
        </w:tc>
      </w:tr>
      <w:tr w:rsidR="00243552" w:rsidRPr="002802AE" w:rsidTr="002802AE">
        <w:trPr>
          <w:trHeight w:val="93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2802AE" w:rsidRDefault="00243552" w:rsidP="00280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2A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2802AE" w:rsidRDefault="00243552" w:rsidP="002802AE">
            <w:pPr>
              <w:autoSpaceDE w:val="0"/>
              <w:autoSpaceDN w:val="0"/>
              <w:adjustRightInd w:val="0"/>
              <w:ind w:firstLine="24"/>
              <w:rPr>
                <w:sz w:val="28"/>
                <w:szCs w:val="28"/>
              </w:rPr>
            </w:pPr>
            <w:r w:rsidRPr="002802AE">
              <w:rPr>
                <w:color w:val="000000"/>
                <w:sz w:val="28"/>
                <w:szCs w:val="28"/>
              </w:rPr>
              <w:t>Статус инновационной площадки (при наличии) (да/нет, тема)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2802AE" w:rsidRDefault="00243552" w:rsidP="002802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2AE">
              <w:rPr>
                <w:sz w:val="28"/>
                <w:szCs w:val="28"/>
              </w:rPr>
              <w:t xml:space="preserve"> </w:t>
            </w:r>
            <w:r w:rsidR="002802AE" w:rsidRPr="002802AE">
              <w:rPr>
                <w:sz w:val="28"/>
                <w:szCs w:val="28"/>
              </w:rPr>
              <w:t>Муниципальная инновационная площадка «Программа развития ц</w:t>
            </w:r>
            <w:r w:rsidR="002802AE" w:rsidRPr="002802AE">
              <w:rPr>
                <w:rFonts w:eastAsia="Times New Roman"/>
                <w:sz w:val="28"/>
                <w:szCs w:val="28"/>
              </w:rPr>
              <w:t>ифровой компетентности подростков и их родителей» (Приказ Департамента образования администрации г. Краснодар от 09.10.2015 № 1461). В рамках инновационной деятельности рассматривается проблема формирования информационной грамотности школьников.</w:t>
            </w:r>
            <w:r w:rsidR="002802A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ind w:firstLine="24"/>
              <w:rPr>
                <w:sz w:val="28"/>
                <w:szCs w:val="28"/>
              </w:rPr>
            </w:pPr>
            <w:r w:rsidRPr="009E78D0">
              <w:rPr>
                <w:color w:val="000000"/>
                <w:sz w:val="28"/>
                <w:szCs w:val="28"/>
              </w:rPr>
              <w:t>Ресурсное обеспечение инновации: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16.1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ind w:firstLine="24"/>
              <w:rPr>
                <w:sz w:val="28"/>
                <w:szCs w:val="28"/>
                <w:lang w:val="en-US"/>
              </w:rPr>
            </w:pPr>
            <w:r w:rsidRPr="009E78D0">
              <w:rPr>
                <w:color w:val="000000"/>
                <w:sz w:val="28"/>
                <w:szCs w:val="28"/>
              </w:rPr>
              <w:t>Материальное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Проектор, интерактивная доска, ПК, подключение к сети Интернет.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16.2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ind w:firstLine="24"/>
              <w:rPr>
                <w:sz w:val="28"/>
                <w:szCs w:val="28"/>
              </w:rPr>
            </w:pPr>
            <w:r w:rsidRPr="009E78D0">
              <w:rPr>
                <w:color w:val="000000"/>
                <w:sz w:val="28"/>
                <w:szCs w:val="28"/>
              </w:rPr>
              <w:t>Интеллектуальное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76741A" w:rsidP="00767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профессиональная компетентность, креативный потенциал</w:t>
            </w:r>
          </w:p>
        </w:tc>
      </w:tr>
      <w:tr w:rsidR="00243552" w:rsidRPr="009E78D0" w:rsidTr="002802AE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16.3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ind w:firstLine="24"/>
              <w:rPr>
                <w:sz w:val="28"/>
                <w:szCs w:val="28"/>
              </w:rPr>
            </w:pPr>
            <w:r w:rsidRPr="009E78D0">
              <w:rPr>
                <w:color w:val="000000"/>
                <w:sz w:val="28"/>
                <w:szCs w:val="28"/>
              </w:rPr>
              <w:t>Временное</w:t>
            </w:r>
          </w:p>
        </w:tc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552" w:rsidRPr="009E78D0" w:rsidRDefault="00243552" w:rsidP="0015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8D0">
              <w:rPr>
                <w:sz w:val="28"/>
                <w:szCs w:val="28"/>
              </w:rPr>
              <w:t>Срок реализации проекта 3 года</w:t>
            </w:r>
          </w:p>
        </w:tc>
      </w:tr>
    </w:tbl>
    <w:p w:rsidR="00D83550" w:rsidRDefault="00056C84" w:rsidP="00056C84">
      <w:pPr>
        <w:ind w:left="-284"/>
        <w:jc w:val="center"/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8981333" cy="28495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48" t="49123" r="17587" b="9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333" cy="284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550" w:rsidSect="002302A1">
      <w:pgSz w:w="15840" w:h="12240" w:orient="landscape"/>
      <w:pgMar w:top="709" w:right="1134" w:bottom="85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84" w:rsidRDefault="00056C84" w:rsidP="00056C84">
      <w:r>
        <w:separator/>
      </w:r>
    </w:p>
  </w:endnote>
  <w:endnote w:type="continuationSeparator" w:id="0">
    <w:p w:rsidR="00056C84" w:rsidRDefault="00056C84" w:rsidP="0005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84" w:rsidRDefault="00056C84" w:rsidP="00056C84">
      <w:r>
        <w:separator/>
      </w:r>
    </w:p>
  </w:footnote>
  <w:footnote w:type="continuationSeparator" w:id="0">
    <w:p w:rsidR="00056C84" w:rsidRDefault="00056C84" w:rsidP="0005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616"/>
    <w:multiLevelType w:val="hybridMultilevel"/>
    <w:tmpl w:val="12C8D970"/>
    <w:lvl w:ilvl="0" w:tplc="35E8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4B3EE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EA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C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6C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ED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8A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C5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06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C14803"/>
    <w:multiLevelType w:val="hybridMultilevel"/>
    <w:tmpl w:val="AD6A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57A78"/>
    <w:multiLevelType w:val="hybridMultilevel"/>
    <w:tmpl w:val="00B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8054E"/>
    <w:multiLevelType w:val="hybridMultilevel"/>
    <w:tmpl w:val="EFFEA2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902AC"/>
    <w:multiLevelType w:val="hybridMultilevel"/>
    <w:tmpl w:val="EE864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82F9D"/>
    <w:multiLevelType w:val="hybridMultilevel"/>
    <w:tmpl w:val="4770F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52"/>
    <w:rsid w:val="00056C84"/>
    <w:rsid w:val="00150B85"/>
    <w:rsid w:val="00232B44"/>
    <w:rsid w:val="00243552"/>
    <w:rsid w:val="002802AE"/>
    <w:rsid w:val="00362834"/>
    <w:rsid w:val="004A6B0E"/>
    <w:rsid w:val="006351C8"/>
    <w:rsid w:val="006F1846"/>
    <w:rsid w:val="0076741A"/>
    <w:rsid w:val="00A251EB"/>
    <w:rsid w:val="00A958A1"/>
    <w:rsid w:val="00B94C29"/>
    <w:rsid w:val="00CF515A"/>
    <w:rsid w:val="00D83550"/>
    <w:rsid w:val="00D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58A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958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58A1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0"/>
    <w:rsid w:val="00A958A1"/>
  </w:style>
  <w:style w:type="character" w:styleId="a6">
    <w:name w:val="Strong"/>
    <w:basedOn w:val="a0"/>
    <w:uiPriority w:val="22"/>
    <w:qFormat/>
    <w:rsid w:val="00A958A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3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C84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056C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6C8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056C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C8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2016-06-16T10:42:00Z</cp:lastPrinted>
  <dcterms:created xsi:type="dcterms:W3CDTF">2016-06-30T07:34:00Z</dcterms:created>
  <dcterms:modified xsi:type="dcterms:W3CDTF">2016-06-30T07:34:00Z</dcterms:modified>
</cp:coreProperties>
</file>