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AA17" w14:textId="77777777" w:rsidR="00C21E6B" w:rsidRDefault="00C21E6B" w:rsidP="003B3AAA">
      <w:pPr>
        <w:spacing w:line="360" w:lineRule="auto"/>
        <w:ind w:left="-284" w:firstLine="284"/>
        <w:jc w:val="center"/>
        <w:rPr>
          <w:sz w:val="28"/>
        </w:rPr>
      </w:pPr>
    </w:p>
    <w:p w14:paraId="2F2F1670" w14:textId="77777777" w:rsidR="00C21E6B" w:rsidRDefault="00C21E6B" w:rsidP="003B3AAA">
      <w:pPr>
        <w:spacing w:line="360" w:lineRule="auto"/>
        <w:ind w:left="-284" w:firstLine="284"/>
        <w:jc w:val="center"/>
        <w:rPr>
          <w:sz w:val="28"/>
        </w:rPr>
      </w:pPr>
    </w:p>
    <w:p w14:paraId="3C7C979C" w14:textId="77777777" w:rsidR="00C21E6B" w:rsidRDefault="00C21E6B" w:rsidP="003B3AAA">
      <w:pPr>
        <w:spacing w:line="360" w:lineRule="auto"/>
        <w:ind w:left="-284" w:firstLine="284"/>
        <w:jc w:val="center"/>
        <w:rPr>
          <w:sz w:val="28"/>
        </w:rPr>
      </w:pPr>
    </w:p>
    <w:p w14:paraId="079C566E" w14:textId="77777777" w:rsidR="003B3AAA" w:rsidRDefault="003B3AAA" w:rsidP="003B3AAA">
      <w:pPr>
        <w:spacing w:line="360" w:lineRule="auto"/>
        <w:ind w:left="-284" w:firstLine="284"/>
        <w:jc w:val="center"/>
        <w:rPr>
          <w:sz w:val="28"/>
        </w:rPr>
      </w:pPr>
      <w:r w:rsidRPr="003B3AAA">
        <w:rPr>
          <w:sz w:val="28"/>
        </w:rPr>
        <w:t xml:space="preserve">Министерство образования, науки и молодежной политики </w:t>
      </w:r>
    </w:p>
    <w:p w14:paraId="217F6770" w14:textId="54E59BF1" w:rsidR="003B3AAA" w:rsidRPr="003B3AAA" w:rsidRDefault="003B3AAA" w:rsidP="003B3AAA">
      <w:pPr>
        <w:spacing w:line="360" w:lineRule="auto"/>
        <w:ind w:left="-284" w:firstLine="284"/>
        <w:jc w:val="center"/>
        <w:rPr>
          <w:b/>
          <w:bCs/>
          <w:sz w:val="32"/>
          <w:szCs w:val="28"/>
        </w:rPr>
      </w:pPr>
      <w:r w:rsidRPr="003B3AAA">
        <w:rPr>
          <w:sz w:val="28"/>
        </w:rPr>
        <w:t>Краснодарского края</w:t>
      </w:r>
    </w:p>
    <w:p w14:paraId="5B5F5E12" w14:textId="77777777" w:rsidR="003B3AAA" w:rsidRDefault="003B3AA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</w:p>
    <w:p w14:paraId="0183C10F" w14:textId="476F6036" w:rsidR="003B3AAA" w:rsidRDefault="003B3AA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</w:p>
    <w:p w14:paraId="16CAC4A5" w14:textId="7BE6BD4A" w:rsidR="003B3AAA" w:rsidRDefault="003B3AA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</w:p>
    <w:p w14:paraId="5DF8A76F" w14:textId="273C285D" w:rsidR="003B3AAA" w:rsidRDefault="003B3AA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</w:p>
    <w:p w14:paraId="49E545DC" w14:textId="4A28FFEA" w:rsidR="003B3AAA" w:rsidRDefault="003B3AAA" w:rsidP="003B3AAA">
      <w:pPr>
        <w:spacing w:line="360" w:lineRule="auto"/>
        <w:ind w:left="-284" w:firstLine="284"/>
        <w:jc w:val="center"/>
        <w:rPr>
          <w:sz w:val="28"/>
          <w:szCs w:val="28"/>
        </w:rPr>
      </w:pPr>
      <w:r w:rsidRPr="003B3AAA">
        <w:rPr>
          <w:sz w:val="28"/>
          <w:szCs w:val="28"/>
        </w:rPr>
        <w:t>Отчет о реализации краевой инновационной площадки (КИП 2020)</w:t>
      </w:r>
    </w:p>
    <w:p w14:paraId="21EE7E57" w14:textId="14CEB852" w:rsidR="003B3AAA" w:rsidRPr="003B3AAA" w:rsidRDefault="003B3AAA" w:rsidP="003B3AAA">
      <w:pPr>
        <w:spacing w:line="360" w:lineRule="auto"/>
        <w:ind w:left="-284" w:firstLine="284"/>
        <w:jc w:val="center"/>
        <w:rPr>
          <w:bCs/>
          <w:sz w:val="28"/>
          <w:szCs w:val="28"/>
        </w:rPr>
      </w:pPr>
      <w:r w:rsidRPr="003B3AAA">
        <w:rPr>
          <w:bCs/>
          <w:sz w:val="28"/>
          <w:szCs w:val="28"/>
        </w:rPr>
        <w:t>Государственного бюджетного общеобразовательного учреждения Краснодарского края специальной (коррекционной) школы №21 г. Краснодара</w:t>
      </w:r>
    </w:p>
    <w:p w14:paraId="56261C4C" w14:textId="4EA87A27" w:rsidR="000F62C5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по теме: </w:t>
      </w:r>
      <w:r w:rsidR="000F62C5" w:rsidRPr="000F62C5">
        <w:rPr>
          <w:rFonts w:eastAsiaTheme="minorHAnsi"/>
          <w:b/>
          <w:sz w:val="28"/>
          <w:szCs w:val="28"/>
          <w:lang w:eastAsia="en-US"/>
        </w:rPr>
        <w:t>«Социальное партнерство в интересах д</w:t>
      </w:r>
      <w:r w:rsidR="000F62C5">
        <w:rPr>
          <w:rFonts w:eastAsiaTheme="minorHAnsi"/>
          <w:b/>
          <w:sz w:val="28"/>
          <w:szCs w:val="28"/>
          <w:lang w:eastAsia="en-US"/>
        </w:rPr>
        <w:t>етей: новые векторы интеграции»</w:t>
      </w:r>
    </w:p>
    <w:p w14:paraId="3062F88B" w14:textId="0B838078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EE438E2" w14:textId="24672645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433FBAF" w14:textId="65D366DB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A1DC0BD" w14:textId="6278030D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119F53F" w14:textId="4BE23E77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1832722" w14:textId="5F811D44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74C9257" w14:textId="4F970F3D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13065E8" w14:textId="68C271CF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6950E36" w14:textId="1F4ED256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DE7E0DF" w14:textId="33AA8442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FA0A920" w14:textId="4184FF9A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43225AE" w14:textId="1AC7393E" w:rsidR="003B3AAA" w:rsidRDefault="003B3AAA" w:rsidP="00C21E6B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14:paraId="7B3008E1" w14:textId="47C7E9FF" w:rsidR="00C21E6B" w:rsidRDefault="00C21E6B" w:rsidP="00C21E6B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14:paraId="5B68B2ED" w14:textId="5AA51F63" w:rsidR="0070508A" w:rsidRDefault="0070508A" w:rsidP="00C21E6B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14:paraId="0BB20B62" w14:textId="77777777" w:rsidR="0070508A" w:rsidRDefault="0070508A" w:rsidP="00C21E6B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14:paraId="5D18D689" w14:textId="17E8AC22" w:rsidR="003B3AAA" w:rsidRDefault="000B3033" w:rsidP="0070508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Краснодар 2022 год</w:t>
      </w:r>
    </w:p>
    <w:p w14:paraId="023C1C38" w14:textId="77777777" w:rsidR="0099701A" w:rsidRPr="00D86DB8" w:rsidRDefault="0099701A" w:rsidP="003B3AAA">
      <w:pPr>
        <w:spacing w:line="360" w:lineRule="auto"/>
        <w:rPr>
          <w:b/>
          <w:bCs/>
          <w:sz w:val="28"/>
          <w:szCs w:val="28"/>
        </w:rPr>
      </w:pPr>
    </w:p>
    <w:p w14:paraId="571330C9" w14:textId="77777777" w:rsidR="0099701A" w:rsidRPr="00D86DB8" w:rsidRDefault="0099701A" w:rsidP="00747709">
      <w:pPr>
        <w:pStyle w:val="a9"/>
        <w:numPr>
          <w:ilvl w:val="0"/>
          <w:numId w:val="1"/>
        </w:numPr>
        <w:spacing w:after="200" w:line="360" w:lineRule="auto"/>
        <w:rPr>
          <w:b/>
          <w:bCs/>
          <w:sz w:val="28"/>
          <w:szCs w:val="28"/>
        </w:rPr>
      </w:pPr>
      <w:r w:rsidRPr="00D86DB8">
        <w:rPr>
          <w:b/>
          <w:bCs/>
          <w:sz w:val="28"/>
          <w:szCs w:val="28"/>
        </w:rPr>
        <w:lastRenderedPageBreak/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5210"/>
      </w:tblGrid>
      <w:tr w:rsidR="0099701A" w:rsidRPr="00D86DB8" w14:paraId="357377DA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381D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DD88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A8380" w14:textId="623CD037" w:rsidR="0099701A" w:rsidRPr="00D86DB8" w:rsidRDefault="000F62C5" w:rsidP="00D86DB8">
            <w:pPr>
              <w:tabs>
                <w:tab w:val="left" w:pos="-540"/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общеобразовательное учреждение Краснодарского края специальная (коррекционная) школа №21 г. Краснодара</w:t>
            </w:r>
          </w:p>
        </w:tc>
      </w:tr>
      <w:tr w:rsidR="0099701A" w:rsidRPr="00D86DB8" w14:paraId="621A0A43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9C26F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4E6CE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Учредитель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73571" w14:textId="23FCA712" w:rsidR="0099701A" w:rsidRPr="00D86DB8" w:rsidRDefault="000F62C5" w:rsidP="000F62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F62C5">
              <w:rPr>
                <w:rFonts w:eastAsia="Calibri"/>
                <w:sz w:val="28"/>
                <w:szCs w:val="28"/>
                <w:lang w:eastAsia="en-US"/>
              </w:rPr>
              <w:t>инистерство образования, науки и молодежно</w:t>
            </w:r>
            <w:r>
              <w:rPr>
                <w:rFonts w:eastAsia="Calibri"/>
                <w:sz w:val="28"/>
                <w:szCs w:val="28"/>
                <w:lang w:eastAsia="en-US"/>
              </w:rPr>
              <w:t>й политики Краснодарского края</w:t>
            </w:r>
          </w:p>
        </w:tc>
      </w:tr>
      <w:tr w:rsidR="0099701A" w:rsidRPr="00D86DB8" w14:paraId="613552AF" w14:textId="77777777" w:rsidTr="009B571B">
        <w:trPr>
          <w:trHeight w:val="7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8A0DB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FB659" w14:textId="407836A2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31E10" w14:textId="337F14B7" w:rsidR="0099701A" w:rsidRPr="00D86DB8" w:rsidRDefault="000F62C5" w:rsidP="00D86DB8">
            <w:pPr>
              <w:tabs>
                <w:tab w:val="left" w:pos="0"/>
              </w:tabs>
              <w:spacing w:line="360" w:lineRule="auto"/>
              <w:ind w:firstLine="16"/>
              <w:rPr>
                <w:color w:val="000000"/>
                <w:spacing w:val="2"/>
                <w:sz w:val="28"/>
                <w:szCs w:val="28"/>
              </w:rPr>
            </w:pPr>
            <w:r w:rsidRPr="000F62C5">
              <w:rPr>
                <w:color w:val="000000"/>
                <w:spacing w:val="2"/>
                <w:sz w:val="28"/>
                <w:szCs w:val="28"/>
              </w:rPr>
              <w:t>350063,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0F62C5">
              <w:rPr>
                <w:color w:val="000000"/>
                <w:spacing w:val="2"/>
                <w:sz w:val="28"/>
                <w:szCs w:val="28"/>
              </w:rPr>
              <w:t>г. Краснодар, ул. Мира, д. 52</w:t>
            </w:r>
          </w:p>
        </w:tc>
      </w:tr>
      <w:tr w:rsidR="0099701A" w:rsidRPr="00D86DB8" w14:paraId="1ED7D9CE" w14:textId="77777777" w:rsidTr="009B571B">
        <w:trPr>
          <w:trHeight w:val="4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DB9D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0049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EB9B9" w14:textId="10A129EB" w:rsidR="0099701A" w:rsidRPr="00D86DB8" w:rsidRDefault="000F62C5" w:rsidP="00D86D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Литвиненко Эмма Робертовна</w:t>
            </w:r>
          </w:p>
        </w:tc>
      </w:tr>
      <w:tr w:rsidR="0099701A" w:rsidRPr="00D86DB8" w14:paraId="60279FEA" w14:textId="77777777" w:rsidTr="000F62C5">
        <w:trPr>
          <w:trHeight w:val="9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B876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58261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Телефон, факс, е-</w:t>
            </w:r>
            <w:proofErr w:type="spellStart"/>
            <w:r w:rsidRPr="00D86DB8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A39B2" w14:textId="77777777" w:rsidR="000F62C5" w:rsidRPr="000F62C5" w:rsidRDefault="000F62C5" w:rsidP="000F62C5">
            <w:pPr>
              <w:tabs>
                <w:tab w:val="left" w:pos="0"/>
              </w:tabs>
              <w:spacing w:line="360" w:lineRule="auto"/>
              <w:ind w:firstLine="16"/>
              <w:rPr>
                <w:rStyle w:val="a8"/>
                <w:color w:val="auto"/>
                <w:spacing w:val="2"/>
                <w:sz w:val="28"/>
                <w:szCs w:val="28"/>
                <w:u w:val="none"/>
                <w:lang w:val="en-US"/>
              </w:rPr>
            </w:pPr>
            <w:r w:rsidRPr="000F62C5">
              <w:rPr>
                <w:rStyle w:val="a8"/>
                <w:color w:val="auto"/>
                <w:spacing w:val="2"/>
                <w:sz w:val="28"/>
                <w:szCs w:val="28"/>
                <w:u w:val="none"/>
                <w:lang w:val="en-US"/>
              </w:rPr>
              <w:t>268-61-36</w:t>
            </w:r>
          </w:p>
          <w:p w14:paraId="6CDFC8CF" w14:textId="66947A40" w:rsidR="0099701A" w:rsidRPr="000F62C5" w:rsidRDefault="000F62C5" w:rsidP="000F62C5">
            <w:pPr>
              <w:tabs>
                <w:tab w:val="left" w:pos="0"/>
              </w:tabs>
              <w:spacing w:line="360" w:lineRule="auto"/>
              <w:ind w:firstLine="16"/>
              <w:rPr>
                <w:color w:val="0000FF"/>
                <w:spacing w:val="2"/>
                <w:sz w:val="28"/>
                <w:szCs w:val="28"/>
                <w:lang w:val="en-US"/>
              </w:rPr>
            </w:pPr>
            <w:r w:rsidRPr="000F62C5">
              <w:rPr>
                <w:rStyle w:val="a8"/>
                <w:color w:val="auto"/>
                <w:spacing w:val="2"/>
                <w:sz w:val="28"/>
                <w:szCs w:val="28"/>
                <w:u w:val="none"/>
                <w:lang w:val="en-US"/>
              </w:rPr>
              <w:t>sksh21@mail.ru</w:t>
            </w:r>
          </w:p>
        </w:tc>
      </w:tr>
      <w:tr w:rsidR="0099701A" w:rsidRPr="00D86DB8" w14:paraId="7A17F262" w14:textId="77777777" w:rsidTr="009B571B">
        <w:trPr>
          <w:trHeight w:val="4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EB17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294B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1C28" w14:textId="1BC77B2A" w:rsidR="00785E9F" w:rsidRPr="000F62C5" w:rsidRDefault="000F62C5" w:rsidP="00D86DB8">
            <w:pPr>
              <w:spacing w:line="360" w:lineRule="auto"/>
              <w:rPr>
                <w:sz w:val="28"/>
                <w:szCs w:val="28"/>
              </w:rPr>
            </w:pPr>
            <w:r w:rsidRPr="000F62C5">
              <w:rPr>
                <w:sz w:val="28"/>
                <w:szCs w:val="28"/>
              </w:rPr>
              <w:t>http://shkola21.site/</w:t>
            </w:r>
          </w:p>
        </w:tc>
      </w:tr>
      <w:tr w:rsidR="0099701A" w:rsidRPr="00D86DB8" w14:paraId="3EE40F10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AA13A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7D8DB" w14:textId="03CD321B" w:rsidR="0099701A" w:rsidRPr="00D86DB8" w:rsidRDefault="00785E9F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9ABE3" w14:textId="209291D3" w:rsidR="0099701A" w:rsidRPr="000F62C5" w:rsidRDefault="000F62C5" w:rsidP="00D86DB8">
            <w:pPr>
              <w:spacing w:line="360" w:lineRule="auto"/>
              <w:rPr>
                <w:strike/>
                <w:sz w:val="28"/>
                <w:szCs w:val="28"/>
                <w:highlight w:val="yellow"/>
              </w:rPr>
            </w:pPr>
            <w:r w:rsidRPr="000F62C5">
              <w:rPr>
                <w:sz w:val="28"/>
                <w:szCs w:val="28"/>
              </w:rPr>
              <w:t>http://shkola21.site/publikatsii/</w:t>
            </w:r>
          </w:p>
        </w:tc>
      </w:tr>
    </w:tbl>
    <w:p w14:paraId="4E22AC5B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33B0D35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B765E2E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5CD85D9" w14:textId="24D27DE6" w:rsidR="0099701A" w:rsidRDefault="0099701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3A34AC62" w14:textId="65BD5B56" w:rsidR="000F62C5" w:rsidRDefault="000F62C5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7CD18E1B" w14:textId="77777777" w:rsidR="00C21E6B" w:rsidRDefault="00C21E6B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2C65D6B9" w14:textId="379B1E2C" w:rsidR="003B3AAA" w:rsidRDefault="003B3AA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54E147F0" w14:textId="7C3A171C" w:rsidR="003B3AAA" w:rsidRDefault="003B3AA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5B957672" w14:textId="7C012E54" w:rsidR="003B3AAA" w:rsidRDefault="003B3AA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545B4620" w14:textId="77777777" w:rsidR="003B3AAA" w:rsidRPr="00D86DB8" w:rsidRDefault="003B3AA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1E91EB86" w14:textId="77777777" w:rsidR="00B37299" w:rsidRPr="00D86DB8" w:rsidRDefault="00B37299" w:rsidP="00D86DB8">
      <w:pPr>
        <w:tabs>
          <w:tab w:val="left" w:pos="-540"/>
          <w:tab w:val="left" w:pos="0"/>
          <w:tab w:val="left" w:pos="567"/>
        </w:tabs>
        <w:spacing w:line="360" w:lineRule="auto"/>
        <w:ind w:left="567"/>
        <w:jc w:val="both"/>
        <w:rPr>
          <w:b/>
          <w:sz w:val="28"/>
          <w:szCs w:val="28"/>
        </w:rPr>
      </w:pPr>
    </w:p>
    <w:p w14:paraId="23F2251D" w14:textId="77777777" w:rsidR="009B571B" w:rsidRPr="00D86DB8" w:rsidRDefault="009B571B" w:rsidP="00747709">
      <w:pPr>
        <w:pStyle w:val="a9"/>
        <w:numPr>
          <w:ilvl w:val="0"/>
          <w:numId w:val="1"/>
        </w:numPr>
        <w:spacing w:after="200" w:line="360" w:lineRule="auto"/>
        <w:jc w:val="center"/>
        <w:rPr>
          <w:b/>
          <w:sz w:val="28"/>
          <w:szCs w:val="28"/>
          <w:lang w:val="en-US"/>
        </w:rPr>
      </w:pPr>
      <w:r w:rsidRPr="00D86DB8">
        <w:rPr>
          <w:b/>
          <w:sz w:val="28"/>
          <w:szCs w:val="28"/>
        </w:rPr>
        <w:lastRenderedPageBreak/>
        <w:t>Отчет</w:t>
      </w:r>
    </w:p>
    <w:p w14:paraId="219A1696" w14:textId="77777777" w:rsidR="002D1635" w:rsidRPr="00D86DB8" w:rsidRDefault="002D1635" w:rsidP="00D86DB8">
      <w:pPr>
        <w:pStyle w:val="a9"/>
        <w:spacing w:after="200" w:line="360" w:lineRule="auto"/>
        <w:ind w:left="1080"/>
        <w:rPr>
          <w:b/>
          <w:sz w:val="28"/>
          <w:szCs w:val="28"/>
          <w:lang w:val="en-US"/>
        </w:rPr>
      </w:pPr>
    </w:p>
    <w:p w14:paraId="1B868ED9" w14:textId="77777777" w:rsidR="009B571B" w:rsidRPr="00D86DB8" w:rsidRDefault="009B571B" w:rsidP="00747709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Тема проекта. Цель, задачи, инновационность</w:t>
      </w:r>
    </w:p>
    <w:p w14:paraId="2F614F1C" w14:textId="77777777" w:rsidR="002D1635" w:rsidRPr="00D86DB8" w:rsidRDefault="002D1635" w:rsidP="00D86DB8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14:paraId="56FD8D9C" w14:textId="77777777" w:rsidR="000F62C5" w:rsidRDefault="00CB589B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0F62C5">
        <w:rPr>
          <w:i/>
          <w:sz w:val="28"/>
          <w:szCs w:val="28"/>
        </w:rPr>
        <w:t>Тема проекта</w:t>
      </w:r>
      <w:r w:rsidR="00AE5472" w:rsidRPr="000F62C5">
        <w:rPr>
          <w:i/>
          <w:sz w:val="28"/>
          <w:szCs w:val="28"/>
        </w:rPr>
        <w:t>:</w:t>
      </w:r>
      <w:r w:rsidRPr="00D86DB8">
        <w:rPr>
          <w:sz w:val="28"/>
          <w:szCs w:val="28"/>
        </w:rPr>
        <w:t xml:space="preserve"> </w:t>
      </w:r>
      <w:r w:rsidR="000F62C5" w:rsidRPr="000F62C5">
        <w:rPr>
          <w:sz w:val="28"/>
          <w:szCs w:val="28"/>
        </w:rPr>
        <w:t>«Социальное партнерство в интересах детей: новые векторы интеграции».</w:t>
      </w:r>
    </w:p>
    <w:p w14:paraId="347A4259" w14:textId="77777777" w:rsidR="000F62C5" w:rsidRDefault="00021C50" w:rsidP="000F62C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F62C5">
        <w:rPr>
          <w:i/>
          <w:sz w:val="28"/>
          <w:szCs w:val="28"/>
        </w:rPr>
        <w:t>Цель деятельности инновационной площадки</w:t>
      </w:r>
      <w:r w:rsidR="00AE5472" w:rsidRPr="000F62C5">
        <w:rPr>
          <w:i/>
          <w:sz w:val="28"/>
          <w:szCs w:val="28"/>
        </w:rPr>
        <w:t>:</w:t>
      </w:r>
      <w:r w:rsidRPr="00D86DB8">
        <w:rPr>
          <w:sz w:val="28"/>
          <w:szCs w:val="28"/>
        </w:rPr>
        <w:t xml:space="preserve"> </w:t>
      </w:r>
      <w:r w:rsidR="000F62C5">
        <w:rPr>
          <w:sz w:val="28"/>
          <w:szCs w:val="28"/>
        </w:rPr>
        <w:t>и</w:t>
      </w:r>
      <w:r w:rsidR="000F62C5" w:rsidRPr="000F62C5">
        <w:rPr>
          <w:sz w:val="28"/>
          <w:szCs w:val="28"/>
        </w:rPr>
        <w:t>нтеграция внутреннего и внешнего кластера дополнительного образования, способствующая формированию устойчивых социальных навыков обучающихся с интеллектуальными нарушениями для последующей их успешной адаптации в обществе.</w:t>
      </w:r>
    </w:p>
    <w:p w14:paraId="44489230" w14:textId="651D6A0C" w:rsidR="00021C50" w:rsidRPr="000F62C5" w:rsidRDefault="00021C50" w:rsidP="000F62C5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0F62C5">
        <w:rPr>
          <w:i/>
          <w:sz w:val="28"/>
          <w:szCs w:val="28"/>
        </w:rPr>
        <w:t xml:space="preserve">Задачи </w:t>
      </w:r>
      <w:r w:rsidR="00AE5472" w:rsidRPr="000F62C5">
        <w:rPr>
          <w:i/>
          <w:sz w:val="28"/>
          <w:szCs w:val="28"/>
        </w:rPr>
        <w:t>отчетного периода:</w:t>
      </w:r>
    </w:p>
    <w:p w14:paraId="42CB0DB0" w14:textId="1CEFABB9" w:rsidR="000F62C5" w:rsidRPr="002F7748" w:rsidRDefault="002F7748" w:rsidP="00747709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0F62C5" w:rsidRPr="002F7748">
        <w:rPr>
          <w:rFonts w:eastAsiaTheme="minorHAnsi"/>
          <w:sz w:val="28"/>
          <w:szCs w:val="28"/>
          <w:lang w:eastAsia="en-US"/>
        </w:rPr>
        <w:t>оздание проектной группы по разработке и реализации проекта из числа педагогических работников школы, организаций - социальных партнеров;</w:t>
      </w:r>
    </w:p>
    <w:p w14:paraId="594AFDED" w14:textId="65EE821C" w:rsidR="000F62C5" w:rsidRPr="002F7748" w:rsidRDefault="002F7748" w:rsidP="00747709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0F62C5" w:rsidRPr="002F7748">
        <w:rPr>
          <w:rFonts w:eastAsiaTheme="minorHAnsi"/>
          <w:sz w:val="28"/>
          <w:szCs w:val="28"/>
          <w:lang w:eastAsia="en-US"/>
        </w:rPr>
        <w:t>оздание координационного совета по реализации проекта с привлечением специалистов, обеспечивающих консультационную поддержку его реализации;</w:t>
      </w:r>
    </w:p>
    <w:p w14:paraId="691161A1" w14:textId="6C276B9D" w:rsidR="000F62C5" w:rsidRPr="002F7748" w:rsidRDefault="002F7748" w:rsidP="00747709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0F62C5" w:rsidRPr="002F7748">
        <w:rPr>
          <w:rFonts w:eastAsiaTheme="minorHAnsi"/>
          <w:sz w:val="28"/>
          <w:szCs w:val="28"/>
          <w:lang w:eastAsia="en-US"/>
        </w:rPr>
        <w:t>азработка и утверждение локальных актов, регламентирующих и регулирующих деятельность школы по реализации проекта;</w:t>
      </w:r>
    </w:p>
    <w:p w14:paraId="2CBA4012" w14:textId="4A81F654" w:rsidR="000F62C5" w:rsidRPr="002F7748" w:rsidRDefault="002F7748" w:rsidP="00747709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F62C5" w:rsidRPr="002F7748">
        <w:rPr>
          <w:rFonts w:eastAsiaTheme="minorHAnsi"/>
          <w:sz w:val="28"/>
          <w:szCs w:val="28"/>
          <w:lang w:eastAsia="en-US"/>
        </w:rPr>
        <w:t>несение корректировки в программу развития школы и план работы на год, план работы в консультационный центр школы по вопросам интеграции внешнего и внутреннего кластера;</w:t>
      </w:r>
    </w:p>
    <w:p w14:paraId="19A1897B" w14:textId="2DC71A5F" w:rsidR="000F62C5" w:rsidRPr="002F7748" w:rsidRDefault="002F7748" w:rsidP="00747709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F62C5" w:rsidRPr="002F7748">
        <w:rPr>
          <w:rFonts w:eastAsiaTheme="minorHAnsi"/>
          <w:sz w:val="28"/>
          <w:szCs w:val="28"/>
          <w:lang w:eastAsia="en-US"/>
        </w:rPr>
        <w:t>несение изменений (корректировка) в существующие локальные акты школы: положения о внутренней системе оценки качества образования, об организации дополнительного образования, о портфолио индивидуальных достижений обучающихся и др.;</w:t>
      </w:r>
    </w:p>
    <w:p w14:paraId="5804BEE3" w14:textId="6C3683BF" w:rsidR="000F62C5" w:rsidRPr="002F7748" w:rsidRDefault="002F7748" w:rsidP="00747709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0F62C5" w:rsidRPr="002F7748">
        <w:rPr>
          <w:rFonts w:eastAsiaTheme="minorHAnsi"/>
          <w:sz w:val="28"/>
          <w:szCs w:val="28"/>
          <w:lang w:eastAsia="en-US"/>
        </w:rPr>
        <w:t>аключение договоров о сотрудничестве с  образовательными организациями, учреждениями культуры, спорта и иными организациями в Краснодарском крае;</w:t>
      </w:r>
    </w:p>
    <w:p w14:paraId="5206287C" w14:textId="0C59D42C" w:rsidR="000F62C5" w:rsidRPr="002F7748" w:rsidRDefault="002F7748" w:rsidP="00747709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62C5" w:rsidRPr="002F7748">
        <w:rPr>
          <w:rFonts w:eastAsiaTheme="minorHAnsi"/>
          <w:sz w:val="28"/>
          <w:szCs w:val="28"/>
          <w:lang w:eastAsia="en-US"/>
        </w:rPr>
        <w:t xml:space="preserve">роведение исследования стартового значения показателя </w:t>
      </w:r>
      <w:r w:rsidR="000F62C5" w:rsidRPr="002F7748">
        <w:rPr>
          <w:rFonts w:eastAsiaTheme="minorHAnsi"/>
          <w:sz w:val="28"/>
          <w:szCs w:val="28"/>
          <w:lang w:eastAsia="en-US"/>
        </w:rPr>
        <w:lastRenderedPageBreak/>
        <w:t xml:space="preserve">(индикатора) «Доля </w:t>
      </w:r>
      <w:proofErr w:type="gramStart"/>
      <w:r w:rsidR="000F62C5" w:rsidRPr="002F7748">
        <w:rPr>
          <w:rFonts w:eastAsiaTheme="minorHAnsi"/>
          <w:sz w:val="28"/>
          <w:szCs w:val="28"/>
          <w:lang w:eastAsia="en-US"/>
        </w:rPr>
        <w:t>учителей,  реализующих</w:t>
      </w:r>
      <w:proofErr w:type="gramEnd"/>
      <w:r w:rsidR="000F62C5" w:rsidRPr="002F7748">
        <w:rPr>
          <w:rFonts w:eastAsiaTheme="minorHAnsi"/>
          <w:sz w:val="28"/>
          <w:szCs w:val="28"/>
          <w:lang w:eastAsia="en-US"/>
        </w:rPr>
        <w:t xml:space="preserve">  дополнительное образовании, в общей численности учителей образовательной организации»;</w:t>
      </w:r>
    </w:p>
    <w:p w14:paraId="6B4DE87F" w14:textId="177B697A" w:rsidR="000F62C5" w:rsidRPr="002F7748" w:rsidRDefault="002F7748" w:rsidP="00747709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0F62C5" w:rsidRPr="002F7748">
        <w:rPr>
          <w:rFonts w:eastAsiaTheme="minorHAnsi"/>
          <w:sz w:val="28"/>
          <w:szCs w:val="28"/>
          <w:lang w:eastAsia="en-US"/>
        </w:rPr>
        <w:t>азработка и утверждение плана-графика повышения квалификации педагогов по проблематике Проекта;</w:t>
      </w:r>
    </w:p>
    <w:p w14:paraId="2C1304E9" w14:textId="7C239484" w:rsidR="000F62C5" w:rsidRPr="002F7748" w:rsidRDefault="002F7748" w:rsidP="00747709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0F62C5" w:rsidRPr="002F7748">
        <w:rPr>
          <w:rFonts w:eastAsiaTheme="minorHAnsi"/>
          <w:sz w:val="28"/>
          <w:szCs w:val="28"/>
          <w:lang w:eastAsia="en-US"/>
        </w:rPr>
        <w:t>оздание сайта поддержки проекта и регистрация участников сетевого взаимодействия.</w:t>
      </w:r>
    </w:p>
    <w:p w14:paraId="02B6568A" w14:textId="77777777" w:rsidR="002F7748" w:rsidRPr="002F7748" w:rsidRDefault="00AE5472" w:rsidP="00D86DB8">
      <w:pPr>
        <w:widowControl w:val="0"/>
        <w:tabs>
          <w:tab w:val="left" w:pos="0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2F7748">
        <w:rPr>
          <w:i/>
          <w:sz w:val="28"/>
          <w:szCs w:val="28"/>
        </w:rPr>
        <w:t xml:space="preserve">Инновационность. </w:t>
      </w:r>
    </w:p>
    <w:p w14:paraId="07F6775C" w14:textId="7B0A0E3A" w:rsidR="00021C50" w:rsidRPr="00D86DB8" w:rsidRDefault="002F7748" w:rsidP="002F7748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F7748">
        <w:rPr>
          <w:sz w:val="28"/>
          <w:szCs w:val="28"/>
        </w:rPr>
        <w:t xml:space="preserve">Актуальность решения проблемы заключается в разработке </w:t>
      </w:r>
      <w:proofErr w:type="gramStart"/>
      <w:r w:rsidRPr="002F7748">
        <w:rPr>
          <w:sz w:val="28"/>
          <w:szCs w:val="28"/>
        </w:rPr>
        <w:t>проекта  «</w:t>
      </w:r>
      <w:proofErr w:type="gramEnd"/>
      <w:r w:rsidRPr="002F7748">
        <w:rPr>
          <w:sz w:val="28"/>
          <w:szCs w:val="28"/>
        </w:rPr>
        <w:t>Организация дополнительного образования обучающихся с интеллектуальными нарушениями «Социальное партнерство в интересах детей: новые векторы интеграции» с учётом особых образовательных потребностей детей с ограниченными возможностями здоровья и обосновании необходимости создания для них специальных образовательных условий при реализации программ дополнительного образования (далее – ДО). Значимость и обоснованность разработки требований связана с тем, что в результате воздействия объективных неблагоприятных факторов более 85 % детей в России (а по некоторым оценкам, до 93 %) уже в момент рождения попадают в «зону риска», т. е. имеют предрасположенность к возникновению различного рода нарушений в процессе дальнейшего развития. При своевременном обеспечении правильного ухода и благоприятных условий развития, состояние многих из этих детей может стабилизироваться, если этот шанс будет упущен, то многие из них не смогут себя реализовать в обществе профессионально, социально и личностно.</w:t>
      </w:r>
    </w:p>
    <w:p w14:paraId="1AAD10FD" w14:textId="77777777" w:rsidR="00B311B6" w:rsidRPr="00D86DB8" w:rsidRDefault="00B311B6" w:rsidP="00D86DB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6A9E3D04" w14:textId="6E787F7E" w:rsidR="00822C43" w:rsidRDefault="00822C43" w:rsidP="00D86DB8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1FBFFEAF" w14:textId="555B8A59" w:rsidR="002F7748" w:rsidRDefault="002F7748" w:rsidP="00D86DB8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33D76AC0" w14:textId="362A6B8A" w:rsidR="002F7748" w:rsidRDefault="002F7748" w:rsidP="00D86DB8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146C4DA6" w14:textId="4DCF764D" w:rsidR="002F7748" w:rsidRDefault="002F7748" w:rsidP="00D86DB8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2AFA45A2" w14:textId="12D0498F" w:rsidR="002F7748" w:rsidRDefault="002F7748" w:rsidP="00D86DB8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5BA2A350" w14:textId="15DACA32" w:rsidR="002F7748" w:rsidRDefault="002F7748" w:rsidP="00D86DB8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058BA27B" w14:textId="75F3F64A" w:rsidR="002F7748" w:rsidRDefault="002F7748" w:rsidP="00D86DB8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2B3C6DC8" w14:textId="0404CD79" w:rsidR="002F7748" w:rsidRDefault="002F7748" w:rsidP="00D86DB8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0D5BC2C1" w14:textId="7B8BDDF1" w:rsidR="002D1635" w:rsidRPr="00C43093" w:rsidRDefault="00C43093" w:rsidP="00C4309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43093">
        <w:rPr>
          <w:b/>
          <w:sz w:val="28"/>
          <w:szCs w:val="28"/>
        </w:rPr>
        <w:t>.</w:t>
      </w:r>
      <w:r w:rsidR="002D1635" w:rsidRPr="00C43093">
        <w:rPr>
          <w:b/>
          <w:sz w:val="28"/>
          <w:szCs w:val="28"/>
        </w:rPr>
        <w:t>Измерение и оценка качества инновации</w:t>
      </w:r>
    </w:p>
    <w:p w14:paraId="75B2ABBD" w14:textId="77777777" w:rsidR="00886AC7" w:rsidRPr="00886AC7" w:rsidRDefault="00886AC7" w:rsidP="00886AC7">
      <w:pPr>
        <w:pStyle w:val="a9"/>
        <w:tabs>
          <w:tab w:val="left" w:pos="851"/>
        </w:tabs>
        <w:autoSpaceDE w:val="0"/>
        <w:autoSpaceDN w:val="0"/>
        <w:adjustRightInd w:val="0"/>
        <w:spacing w:line="360" w:lineRule="auto"/>
        <w:ind w:left="502"/>
        <w:rPr>
          <w:b/>
          <w:sz w:val="28"/>
          <w:szCs w:val="28"/>
        </w:rPr>
      </w:pPr>
    </w:p>
    <w:p w14:paraId="6393FD79" w14:textId="77777777" w:rsidR="00886AC7" w:rsidRPr="00774E73" w:rsidRDefault="00886AC7" w:rsidP="00886AC7">
      <w:pPr>
        <w:ind w:firstLine="567"/>
        <w:jc w:val="both"/>
        <w:rPr>
          <w:sz w:val="32"/>
          <w:szCs w:val="32"/>
        </w:rPr>
      </w:pPr>
      <w:r w:rsidRPr="00774E73">
        <w:rPr>
          <w:sz w:val="32"/>
          <w:szCs w:val="32"/>
        </w:rPr>
        <w:t>Оценка эффективности деятельности образовательной организации -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инновационной площадки – это один из кл</w:t>
      </w:r>
      <w:r>
        <w:rPr>
          <w:sz w:val="32"/>
          <w:szCs w:val="32"/>
        </w:rPr>
        <w:t xml:space="preserve">ючевых механизмов регулирования </w:t>
      </w:r>
      <w:r w:rsidRPr="00774E73">
        <w:rPr>
          <w:sz w:val="32"/>
          <w:szCs w:val="32"/>
        </w:rPr>
        <w:t>развития системы образования в целом и отдельных ее компонентов.</w:t>
      </w:r>
    </w:p>
    <w:p w14:paraId="3F6FECE3" w14:textId="77777777" w:rsidR="00886AC7" w:rsidRPr="00774E73" w:rsidRDefault="00886AC7" w:rsidP="00886AC7">
      <w:pPr>
        <w:ind w:firstLine="567"/>
        <w:jc w:val="both"/>
        <w:rPr>
          <w:sz w:val="32"/>
          <w:szCs w:val="32"/>
        </w:rPr>
      </w:pPr>
      <w:r w:rsidRPr="00774E73">
        <w:rPr>
          <w:sz w:val="32"/>
          <w:szCs w:val="32"/>
        </w:rPr>
        <w:t xml:space="preserve">Переход образовательной организации в </w:t>
      </w:r>
      <w:r>
        <w:rPr>
          <w:sz w:val="32"/>
          <w:szCs w:val="32"/>
        </w:rPr>
        <w:t xml:space="preserve">режим инноваций влечет за собой необходимость создания механизмов, обеспечивающих оценку </w:t>
      </w:r>
      <w:r w:rsidRPr="00774E73">
        <w:rPr>
          <w:sz w:val="32"/>
          <w:szCs w:val="32"/>
        </w:rPr>
        <w:t>эффективности и перспективности происходящих в организации процессов.</w:t>
      </w:r>
    </w:p>
    <w:p w14:paraId="43DFA9D0" w14:textId="77777777" w:rsidR="00886AC7" w:rsidRDefault="00886AC7" w:rsidP="00886AC7">
      <w:pPr>
        <w:ind w:firstLine="567"/>
        <w:jc w:val="both"/>
        <w:rPr>
          <w:sz w:val="32"/>
          <w:szCs w:val="32"/>
        </w:rPr>
      </w:pPr>
      <w:r w:rsidRPr="00774E73">
        <w:rPr>
          <w:sz w:val="32"/>
          <w:szCs w:val="32"/>
        </w:rPr>
        <w:t>Данные механизмы призван</w:t>
      </w:r>
      <w:r>
        <w:rPr>
          <w:sz w:val="32"/>
          <w:szCs w:val="32"/>
        </w:rPr>
        <w:t xml:space="preserve">ы выполнять всесторонний анализ </w:t>
      </w:r>
      <w:r w:rsidRPr="00774E73">
        <w:rPr>
          <w:sz w:val="32"/>
          <w:szCs w:val="32"/>
        </w:rPr>
        <w:t>организации процесса в образовательной о</w:t>
      </w:r>
      <w:r>
        <w:rPr>
          <w:sz w:val="32"/>
          <w:szCs w:val="32"/>
        </w:rPr>
        <w:t xml:space="preserve">рганизации в режиме инноваций и </w:t>
      </w:r>
      <w:r w:rsidRPr="00774E73">
        <w:rPr>
          <w:sz w:val="32"/>
          <w:szCs w:val="32"/>
        </w:rPr>
        <w:t>разработки рекомендаций по его дальнейшему развитию.</w:t>
      </w:r>
    </w:p>
    <w:p w14:paraId="7682793C" w14:textId="77777777" w:rsidR="00886AC7" w:rsidRPr="00774E73" w:rsidRDefault="00886AC7" w:rsidP="00886AC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Нами были выделены следующие факторы успешности реализации ИОП:</w:t>
      </w:r>
    </w:p>
    <w:p w14:paraId="0671E97D" w14:textId="77777777" w:rsidR="00886AC7" w:rsidRPr="00774E73" w:rsidRDefault="00886AC7" w:rsidP="00747709">
      <w:pPr>
        <w:pStyle w:val="a9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774E73">
        <w:rPr>
          <w:sz w:val="32"/>
          <w:szCs w:val="32"/>
        </w:rPr>
        <w:t>равовое обеспечение инновационной деятельности;</w:t>
      </w:r>
    </w:p>
    <w:p w14:paraId="5B170918" w14:textId="77777777" w:rsidR="00886AC7" w:rsidRPr="00774E73" w:rsidRDefault="00886AC7" w:rsidP="00747709">
      <w:pPr>
        <w:pStyle w:val="a9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774E73">
        <w:rPr>
          <w:sz w:val="32"/>
          <w:szCs w:val="32"/>
        </w:rPr>
        <w:t>тратегическое планирование результатов (текущих, промежуточных,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итоговых), мониторинг успешности;</w:t>
      </w:r>
    </w:p>
    <w:p w14:paraId="1DC4CFC3" w14:textId="77777777" w:rsidR="00886AC7" w:rsidRPr="00774E73" w:rsidRDefault="00886AC7" w:rsidP="00747709">
      <w:pPr>
        <w:pStyle w:val="a9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774E73">
        <w:rPr>
          <w:sz w:val="32"/>
          <w:szCs w:val="32"/>
        </w:rPr>
        <w:t>огласование планов и программ инновационной деятельности по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концептуальным позициям;</w:t>
      </w:r>
    </w:p>
    <w:p w14:paraId="226330DA" w14:textId="77777777" w:rsidR="00886AC7" w:rsidRDefault="00886AC7" w:rsidP="00747709">
      <w:pPr>
        <w:pStyle w:val="a9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774E73">
        <w:rPr>
          <w:sz w:val="32"/>
          <w:szCs w:val="32"/>
        </w:rPr>
        <w:t>адровая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подготовка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профессиональному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осуществлению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инновационной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деятельности;</w:t>
      </w:r>
    </w:p>
    <w:p w14:paraId="5255D9D6" w14:textId="77777777" w:rsidR="00886AC7" w:rsidRPr="00774E73" w:rsidRDefault="00886AC7" w:rsidP="00747709">
      <w:pPr>
        <w:pStyle w:val="a9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32"/>
          <w:szCs w:val="32"/>
        </w:rPr>
      </w:pPr>
      <w:r w:rsidRPr="00774E73">
        <w:rPr>
          <w:sz w:val="32"/>
          <w:szCs w:val="32"/>
        </w:rPr>
        <w:t>Мотивационные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условия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вхождения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инновационный процесс и его осуществления;</w:t>
      </w:r>
    </w:p>
    <w:p w14:paraId="4292BAE3" w14:textId="77777777" w:rsidR="00886AC7" w:rsidRDefault="00886AC7" w:rsidP="00747709">
      <w:pPr>
        <w:pStyle w:val="a9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774E73">
        <w:rPr>
          <w:sz w:val="32"/>
          <w:szCs w:val="32"/>
        </w:rPr>
        <w:t>рограмма постепенного приобщения педагогического коллектива к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 xml:space="preserve">освоению нового типа деятельности; </w:t>
      </w:r>
    </w:p>
    <w:p w14:paraId="12186FA2" w14:textId="77777777" w:rsidR="00886AC7" w:rsidRDefault="00886AC7" w:rsidP="00747709">
      <w:pPr>
        <w:pStyle w:val="a9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Pr="00774E73">
        <w:rPr>
          <w:sz w:val="32"/>
          <w:szCs w:val="32"/>
        </w:rPr>
        <w:t>нформационные данные о текущих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результатах инновационной деятельности: опыт удач и затруднений;</w:t>
      </w:r>
    </w:p>
    <w:p w14:paraId="4E7F532C" w14:textId="77777777" w:rsidR="00886AC7" w:rsidRDefault="00886AC7" w:rsidP="00747709">
      <w:pPr>
        <w:pStyle w:val="a9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Pr="00774E73">
        <w:rPr>
          <w:sz w:val="32"/>
          <w:szCs w:val="32"/>
        </w:rPr>
        <w:t>атериально-технические,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финансово-экономические</w:t>
      </w:r>
      <w:r>
        <w:rPr>
          <w:sz w:val="32"/>
          <w:szCs w:val="32"/>
        </w:rPr>
        <w:t xml:space="preserve"> у</w:t>
      </w:r>
      <w:r w:rsidRPr="00774E73">
        <w:rPr>
          <w:sz w:val="32"/>
          <w:szCs w:val="32"/>
        </w:rPr>
        <w:t>словия, научно-методические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условия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обеспечения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концептуальности,</w:t>
      </w:r>
      <w:r>
        <w:rPr>
          <w:sz w:val="32"/>
          <w:szCs w:val="32"/>
        </w:rPr>
        <w:t xml:space="preserve"> </w:t>
      </w:r>
      <w:r w:rsidRPr="00774E73">
        <w:rPr>
          <w:sz w:val="32"/>
          <w:szCs w:val="32"/>
        </w:rPr>
        <w:t>системности, д</w:t>
      </w:r>
      <w:r>
        <w:rPr>
          <w:sz w:val="32"/>
          <w:szCs w:val="32"/>
        </w:rPr>
        <w:t xml:space="preserve">остоверности, воспроизводимости, </w:t>
      </w:r>
      <w:r w:rsidRPr="00774E73">
        <w:rPr>
          <w:sz w:val="32"/>
          <w:szCs w:val="32"/>
        </w:rPr>
        <w:t>осуществл</w:t>
      </w:r>
      <w:r>
        <w:rPr>
          <w:sz w:val="32"/>
          <w:szCs w:val="32"/>
        </w:rPr>
        <w:t>ения инновационной деятельности.</w:t>
      </w:r>
    </w:p>
    <w:p w14:paraId="05A6971B" w14:textId="65222383" w:rsidR="00886AC7" w:rsidRDefault="00886AC7" w:rsidP="00886AC7">
      <w:pPr>
        <w:pStyle w:val="a9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Рабочей группой были разработаны основные показатели и критерии оценки эффективности реализации </w:t>
      </w:r>
      <w:r w:rsidR="0070508A">
        <w:rPr>
          <w:sz w:val="32"/>
          <w:szCs w:val="32"/>
        </w:rPr>
        <w:t>инновационного проекта</w:t>
      </w:r>
      <w:r>
        <w:rPr>
          <w:sz w:val="32"/>
          <w:szCs w:val="32"/>
        </w:rPr>
        <w:t xml:space="preserve"> по итогам 2021 года, представленные в таблице 1.</w:t>
      </w:r>
    </w:p>
    <w:p w14:paraId="62FF8B4C" w14:textId="77777777" w:rsidR="00886AC7" w:rsidRDefault="00886AC7" w:rsidP="00886AC7">
      <w:pPr>
        <w:pStyle w:val="a9"/>
        <w:ind w:left="0" w:firstLine="567"/>
        <w:jc w:val="both"/>
        <w:rPr>
          <w:sz w:val="32"/>
          <w:szCs w:val="32"/>
        </w:rPr>
      </w:pPr>
      <w:r w:rsidRPr="00D6425F">
        <w:rPr>
          <w:i/>
          <w:sz w:val="32"/>
          <w:szCs w:val="32"/>
        </w:rPr>
        <w:lastRenderedPageBreak/>
        <w:t>Используемые критерии оценивания:</w:t>
      </w:r>
      <w:r w:rsidRPr="00D6425F">
        <w:t xml:space="preserve"> </w:t>
      </w:r>
      <w:r>
        <w:rPr>
          <w:sz w:val="32"/>
          <w:szCs w:val="32"/>
        </w:rPr>
        <w:t>1балл – начало выполнения; 2 балла – частично не выполнен; 3 балла –</w:t>
      </w:r>
      <w:r w:rsidRPr="00D6425F">
        <w:rPr>
          <w:sz w:val="32"/>
          <w:szCs w:val="32"/>
        </w:rPr>
        <w:t xml:space="preserve"> полностью выполнен.</w:t>
      </w:r>
    </w:p>
    <w:p w14:paraId="008FCE10" w14:textId="77777777" w:rsidR="00886AC7" w:rsidRDefault="00886AC7" w:rsidP="00886AC7">
      <w:pPr>
        <w:pStyle w:val="a9"/>
        <w:ind w:left="0" w:firstLine="567"/>
        <w:jc w:val="both"/>
        <w:rPr>
          <w:sz w:val="32"/>
          <w:szCs w:val="32"/>
        </w:rPr>
      </w:pPr>
    </w:p>
    <w:p w14:paraId="27E0DB0F" w14:textId="77777777" w:rsidR="00886AC7" w:rsidRDefault="00886AC7" w:rsidP="00886AC7">
      <w:pPr>
        <w:pStyle w:val="a9"/>
        <w:ind w:left="0" w:firstLine="567"/>
        <w:jc w:val="right"/>
        <w:rPr>
          <w:sz w:val="32"/>
          <w:szCs w:val="32"/>
        </w:rPr>
      </w:pPr>
      <w:r>
        <w:rPr>
          <w:sz w:val="32"/>
          <w:szCs w:val="32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12"/>
        <w:gridCol w:w="2010"/>
      </w:tblGrid>
      <w:tr w:rsidR="00886AC7" w14:paraId="620C6CFF" w14:textId="77777777" w:rsidTr="00886AC7">
        <w:tc>
          <w:tcPr>
            <w:tcW w:w="0" w:type="auto"/>
            <w:gridSpan w:val="2"/>
          </w:tcPr>
          <w:p w14:paraId="78409E78" w14:textId="77777777" w:rsidR="00886AC7" w:rsidRPr="00D6425F" w:rsidRDefault="00886AC7" w:rsidP="00886AC7">
            <w:pPr>
              <w:pStyle w:val="a9"/>
              <w:ind w:left="0"/>
              <w:jc w:val="center"/>
              <w:rPr>
                <w:b/>
                <w:sz w:val="32"/>
                <w:szCs w:val="32"/>
              </w:rPr>
            </w:pPr>
            <w:r w:rsidRPr="00D6425F">
              <w:rPr>
                <w:b/>
                <w:sz w:val="32"/>
                <w:szCs w:val="32"/>
              </w:rPr>
              <w:t xml:space="preserve">Критерий </w:t>
            </w:r>
            <w:proofErr w:type="gramStart"/>
            <w:r w:rsidRPr="00D6425F">
              <w:rPr>
                <w:b/>
                <w:sz w:val="32"/>
                <w:szCs w:val="32"/>
              </w:rPr>
              <w:t>1 :</w:t>
            </w:r>
            <w:proofErr w:type="gramEnd"/>
            <w:r w:rsidRPr="00D6425F">
              <w:rPr>
                <w:b/>
                <w:sz w:val="32"/>
                <w:szCs w:val="32"/>
              </w:rPr>
              <w:t xml:space="preserve"> «Полнота разработанных нормативных правовых документов по проблеме инновационной деятельности»</w:t>
            </w:r>
          </w:p>
        </w:tc>
      </w:tr>
      <w:tr w:rsidR="00886AC7" w14:paraId="6A70F9BB" w14:textId="77777777" w:rsidTr="008E5E7E">
        <w:tc>
          <w:tcPr>
            <w:tcW w:w="7878" w:type="dxa"/>
          </w:tcPr>
          <w:p w14:paraId="11BE5D90" w14:textId="77777777" w:rsidR="00886AC7" w:rsidRPr="00D6425F" w:rsidRDefault="00886AC7" w:rsidP="00886AC7">
            <w:pPr>
              <w:jc w:val="center"/>
              <w:rPr>
                <w:b/>
                <w:sz w:val="32"/>
                <w:szCs w:val="32"/>
              </w:rPr>
            </w:pPr>
            <w:r w:rsidRPr="00D6425F">
              <w:rPr>
                <w:b/>
                <w:sz w:val="32"/>
                <w:szCs w:val="32"/>
              </w:rPr>
              <w:t>Оцениваемые показатели</w:t>
            </w:r>
          </w:p>
        </w:tc>
        <w:tc>
          <w:tcPr>
            <w:tcW w:w="2027" w:type="dxa"/>
          </w:tcPr>
          <w:p w14:paraId="4F181881" w14:textId="77777777" w:rsidR="00886AC7" w:rsidRPr="00D6425F" w:rsidRDefault="00886AC7" w:rsidP="00886AC7">
            <w:pPr>
              <w:pStyle w:val="a9"/>
              <w:ind w:left="0"/>
              <w:jc w:val="center"/>
              <w:rPr>
                <w:b/>
                <w:sz w:val="32"/>
                <w:szCs w:val="32"/>
              </w:rPr>
            </w:pPr>
            <w:r w:rsidRPr="00D6425F">
              <w:rPr>
                <w:b/>
                <w:sz w:val="32"/>
                <w:szCs w:val="32"/>
              </w:rPr>
              <w:t>2021 год</w:t>
            </w:r>
          </w:p>
        </w:tc>
      </w:tr>
      <w:tr w:rsidR="00886AC7" w14:paraId="7AB1F09D" w14:textId="77777777" w:rsidTr="008E5E7E">
        <w:tc>
          <w:tcPr>
            <w:tcW w:w="7878" w:type="dxa"/>
          </w:tcPr>
          <w:p w14:paraId="0B297838" w14:textId="77777777" w:rsidR="00886AC7" w:rsidRPr="00CD3078" w:rsidRDefault="00886AC7" w:rsidP="00886AC7">
            <w:pPr>
              <w:jc w:val="both"/>
              <w:rPr>
                <w:sz w:val="32"/>
                <w:szCs w:val="32"/>
              </w:rPr>
            </w:pPr>
            <w:r w:rsidRPr="00CD3078">
              <w:rPr>
                <w:sz w:val="32"/>
                <w:szCs w:val="32"/>
              </w:rPr>
              <w:t>1.1. Наличие нормативно-правовой базы по проблеме инновационной</w:t>
            </w:r>
            <w:r>
              <w:rPr>
                <w:sz w:val="32"/>
                <w:szCs w:val="32"/>
              </w:rPr>
              <w:t xml:space="preserve"> </w:t>
            </w:r>
            <w:r w:rsidRPr="00CD3078">
              <w:rPr>
                <w:sz w:val="32"/>
                <w:szCs w:val="32"/>
              </w:rPr>
              <w:t>деятельности:</w:t>
            </w:r>
            <w:r>
              <w:rPr>
                <w:sz w:val="32"/>
                <w:szCs w:val="32"/>
              </w:rPr>
              <w:t xml:space="preserve"> </w:t>
            </w:r>
            <w:r w:rsidRPr="00CD3078">
              <w:rPr>
                <w:sz w:val="32"/>
                <w:szCs w:val="32"/>
              </w:rPr>
              <w:t>приказы,</w:t>
            </w:r>
            <w:r>
              <w:rPr>
                <w:sz w:val="32"/>
                <w:szCs w:val="32"/>
              </w:rPr>
              <w:t xml:space="preserve"> </w:t>
            </w:r>
            <w:r w:rsidRPr="00CD3078">
              <w:rPr>
                <w:sz w:val="32"/>
                <w:szCs w:val="32"/>
              </w:rPr>
              <w:t>положения,</w:t>
            </w:r>
            <w:r>
              <w:rPr>
                <w:sz w:val="32"/>
                <w:szCs w:val="32"/>
              </w:rPr>
              <w:t xml:space="preserve"> </w:t>
            </w:r>
            <w:r w:rsidRPr="00774E73">
              <w:rPr>
                <w:sz w:val="32"/>
                <w:szCs w:val="32"/>
              </w:rPr>
              <w:t>договоры,</w:t>
            </w:r>
            <w:r>
              <w:rPr>
                <w:sz w:val="32"/>
                <w:szCs w:val="32"/>
              </w:rPr>
              <w:t xml:space="preserve"> </w:t>
            </w:r>
            <w:r w:rsidRPr="00774E73">
              <w:rPr>
                <w:sz w:val="32"/>
                <w:szCs w:val="32"/>
              </w:rPr>
              <w:t>локальные</w:t>
            </w:r>
            <w:r>
              <w:rPr>
                <w:sz w:val="32"/>
                <w:szCs w:val="32"/>
              </w:rPr>
              <w:t xml:space="preserve"> акты, инструктивные материалы.</w:t>
            </w:r>
          </w:p>
        </w:tc>
        <w:tc>
          <w:tcPr>
            <w:tcW w:w="2027" w:type="dxa"/>
          </w:tcPr>
          <w:p w14:paraId="50F5A46E" w14:textId="77777777" w:rsidR="00886AC7" w:rsidRDefault="00886AC7" w:rsidP="008E5E7E">
            <w:pPr>
              <w:pStyle w:val="a9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86AC7" w14:paraId="366956ED" w14:textId="77777777" w:rsidTr="008E5E7E">
        <w:tc>
          <w:tcPr>
            <w:tcW w:w="7878" w:type="dxa"/>
          </w:tcPr>
          <w:p w14:paraId="1768C361" w14:textId="77777777" w:rsidR="00886AC7" w:rsidRDefault="00886AC7" w:rsidP="00886AC7">
            <w:pPr>
              <w:jc w:val="both"/>
              <w:rPr>
                <w:sz w:val="32"/>
                <w:szCs w:val="32"/>
              </w:rPr>
            </w:pPr>
            <w:r w:rsidRPr="00774E73">
              <w:rPr>
                <w:sz w:val="32"/>
                <w:szCs w:val="32"/>
              </w:rPr>
              <w:t>1.2.</w:t>
            </w:r>
            <w:r>
              <w:rPr>
                <w:sz w:val="32"/>
                <w:szCs w:val="32"/>
              </w:rPr>
              <w:t xml:space="preserve"> </w:t>
            </w:r>
            <w:r w:rsidRPr="00774E73">
              <w:rPr>
                <w:sz w:val="32"/>
                <w:szCs w:val="32"/>
              </w:rPr>
              <w:t>Соответствие</w:t>
            </w:r>
            <w:r>
              <w:rPr>
                <w:sz w:val="32"/>
                <w:szCs w:val="32"/>
              </w:rPr>
              <w:t xml:space="preserve"> </w:t>
            </w:r>
            <w:r w:rsidRPr="00774E73">
              <w:rPr>
                <w:sz w:val="32"/>
                <w:szCs w:val="32"/>
              </w:rPr>
              <w:t>содержания</w:t>
            </w:r>
            <w:r>
              <w:rPr>
                <w:sz w:val="32"/>
                <w:szCs w:val="32"/>
              </w:rPr>
              <w:t xml:space="preserve"> </w:t>
            </w:r>
            <w:r w:rsidRPr="00CD3078">
              <w:rPr>
                <w:sz w:val="32"/>
                <w:szCs w:val="32"/>
              </w:rPr>
              <w:t>нормативных</w:t>
            </w:r>
            <w:r>
              <w:rPr>
                <w:sz w:val="32"/>
                <w:szCs w:val="32"/>
              </w:rPr>
              <w:t xml:space="preserve"> </w:t>
            </w:r>
            <w:r w:rsidRPr="00CD3078">
              <w:rPr>
                <w:sz w:val="32"/>
                <w:szCs w:val="32"/>
              </w:rPr>
              <w:t>правовых</w:t>
            </w:r>
            <w:r>
              <w:rPr>
                <w:sz w:val="32"/>
                <w:szCs w:val="32"/>
              </w:rPr>
              <w:t xml:space="preserve"> </w:t>
            </w:r>
            <w:r w:rsidRPr="00CD3078">
              <w:rPr>
                <w:sz w:val="32"/>
                <w:szCs w:val="32"/>
              </w:rPr>
              <w:t>документов,</w:t>
            </w:r>
            <w:r>
              <w:rPr>
                <w:sz w:val="32"/>
                <w:szCs w:val="32"/>
              </w:rPr>
              <w:t xml:space="preserve"> </w:t>
            </w:r>
            <w:r w:rsidRPr="00CD3078">
              <w:rPr>
                <w:sz w:val="32"/>
                <w:szCs w:val="32"/>
              </w:rPr>
              <w:t>предъявляемым к ним требованиям.</w:t>
            </w:r>
          </w:p>
        </w:tc>
        <w:tc>
          <w:tcPr>
            <w:tcW w:w="2027" w:type="dxa"/>
          </w:tcPr>
          <w:p w14:paraId="291C1BF5" w14:textId="77777777" w:rsidR="00886AC7" w:rsidRDefault="00886AC7" w:rsidP="008E5E7E">
            <w:pPr>
              <w:pStyle w:val="a9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86AC7" w14:paraId="4FAB92B1" w14:textId="77777777" w:rsidTr="008E5E7E">
        <w:tc>
          <w:tcPr>
            <w:tcW w:w="7878" w:type="dxa"/>
          </w:tcPr>
          <w:p w14:paraId="0238A289" w14:textId="77777777" w:rsidR="00886AC7" w:rsidRDefault="00886AC7" w:rsidP="00886AC7">
            <w:pPr>
              <w:pStyle w:val="a9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1.3. </w:t>
            </w:r>
            <w:r w:rsidRPr="00774E73">
              <w:rPr>
                <w:sz w:val="32"/>
                <w:szCs w:val="32"/>
              </w:rPr>
              <w:t>Унифицированность разработанных нормативно-правовых документов</w:t>
            </w:r>
            <w:r>
              <w:rPr>
                <w:sz w:val="32"/>
                <w:szCs w:val="32"/>
              </w:rPr>
              <w:t xml:space="preserve"> </w:t>
            </w:r>
            <w:r w:rsidRPr="00774E73">
              <w:rPr>
                <w:sz w:val="32"/>
                <w:szCs w:val="32"/>
              </w:rPr>
              <w:t>(возможность их использования в друг</w:t>
            </w:r>
            <w:r>
              <w:rPr>
                <w:sz w:val="32"/>
                <w:szCs w:val="32"/>
              </w:rPr>
              <w:t>их образовательных организациях</w:t>
            </w:r>
            <w:r w:rsidRPr="00774E73">
              <w:rPr>
                <w:sz w:val="32"/>
                <w:szCs w:val="32"/>
              </w:rPr>
              <w:t>).</w:t>
            </w:r>
          </w:p>
        </w:tc>
        <w:tc>
          <w:tcPr>
            <w:tcW w:w="2027" w:type="dxa"/>
          </w:tcPr>
          <w:p w14:paraId="51C00C7A" w14:textId="77777777" w:rsidR="00886AC7" w:rsidRDefault="00886AC7" w:rsidP="008E5E7E">
            <w:pPr>
              <w:pStyle w:val="a9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886AC7" w14:paraId="7805AE67" w14:textId="77777777" w:rsidTr="00886AC7">
        <w:tc>
          <w:tcPr>
            <w:tcW w:w="0" w:type="auto"/>
            <w:gridSpan w:val="2"/>
          </w:tcPr>
          <w:p w14:paraId="04277023" w14:textId="77777777" w:rsidR="00886AC7" w:rsidRPr="00D6425F" w:rsidRDefault="00886AC7" w:rsidP="00886AC7">
            <w:pPr>
              <w:jc w:val="center"/>
              <w:rPr>
                <w:b/>
                <w:sz w:val="32"/>
                <w:szCs w:val="32"/>
              </w:rPr>
            </w:pPr>
            <w:r w:rsidRPr="00D6425F">
              <w:rPr>
                <w:b/>
                <w:sz w:val="32"/>
                <w:szCs w:val="32"/>
              </w:rPr>
              <w:t>Критерий 2: «Степень разработанности учебно-методического и научно-методического обеспечения инновационной деятельности в образовательной организации»</w:t>
            </w:r>
          </w:p>
        </w:tc>
      </w:tr>
      <w:tr w:rsidR="00886AC7" w14:paraId="28FC9F7B" w14:textId="77777777" w:rsidTr="008E5E7E">
        <w:tc>
          <w:tcPr>
            <w:tcW w:w="7878" w:type="dxa"/>
          </w:tcPr>
          <w:p w14:paraId="0D008E65" w14:textId="77777777" w:rsidR="00886AC7" w:rsidRDefault="00886AC7" w:rsidP="00886A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2.1.</w:t>
            </w:r>
            <w:r w:rsidRPr="00CD3078">
              <w:rPr>
                <w:sz w:val="32"/>
                <w:szCs w:val="32"/>
              </w:rPr>
              <w:t xml:space="preserve"> Наличие диагностического инструмента</w:t>
            </w:r>
            <w:r>
              <w:rPr>
                <w:sz w:val="32"/>
                <w:szCs w:val="32"/>
              </w:rPr>
              <w:t xml:space="preserve">рия оценки качества образования </w:t>
            </w:r>
            <w:r w:rsidRPr="00CD3078">
              <w:rPr>
                <w:sz w:val="32"/>
                <w:szCs w:val="32"/>
              </w:rPr>
              <w:t>в условиях инновационной деятельности: п</w:t>
            </w:r>
            <w:r>
              <w:rPr>
                <w:sz w:val="32"/>
                <w:szCs w:val="32"/>
              </w:rPr>
              <w:t>акет контрольно-диагностических методик для  педагогов «</w:t>
            </w:r>
            <w:r w:rsidRPr="00D6425F">
              <w:rPr>
                <w:sz w:val="32"/>
                <w:szCs w:val="32"/>
              </w:rPr>
              <w:t>Мотивы участия учителей в социальном партнерстве в образовании».</w:t>
            </w:r>
          </w:p>
        </w:tc>
        <w:tc>
          <w:tcPr>
            <w:tcW w:w="2027" w:type="dxa"/>
          </w:tcPr>
          <w:p w14:paraId="69637E99" w14:textId="5D28B996" w:rsidR="00886AC7" w:rsidRDefault="0080226D" w:rsidP="008E5E7E">
            <w:pPr>
              <w:pStyle w:val="a9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86AC7" w14:paraId="68660252" w14:textId="77777777" w:rsidTr="008E5E7E">
        <w:tc>
          <w:tcPr>
            <w:tcW w:w="9905" w:type="dxa"/>
            <w:gridSpan w:val="2"/>
          </w:tcPr>
          <w:p w14:paraId="7E7EFABC" w14:textId="77777777" w:rsidR="00886AC7" w:rsidRPr="00D6425F" w:rsidRDefault="00886AC7" w:rsidP="00886AC7">
            <w:pPr>
              <w:jc w:val="center"/>
              <w:rPr>
                <w:b/>
                <w:sz w:val="32"/>
                <w:szCs w:val="32"/>
              </w:rPr>
            </w:pPr>
            <w:r w:rsidRPr="00D6425F">
              <w:rPr>
                <w:b/>
                <w:sz w:val="32"/>
                <w:szCs w:val="32"/>
              </w:rPr>
              <w:t>Критерий 4: «Влияние изменений, полученных в результате инновационной деятельности, на рост профессиональных компетенций педагогических и руководящих работников»</w:t>
            </w:r>
          </w:p>
        </w:tc>
      </w:tr>
      <w:tr w:rsidR="00886AC7" w14:paraId="57400239" w14:textId="77777777" w:rsidTr="008E5E7E">
        <w:tc>
          <w:tcPr>
            <w:tcW w:w="7878" w:type="dxa"/>
          </w:tcPr>
          <w:p w14:paraId="2C73DFBA" w14:textId="77777777" w:rsidR="00886AC7" w:rsidRPr="00D6425F" w:rsidRDefault="00886AC7" w:rsidP="00886AC7">
            <w:pPr>
              <w:jc w:val="both"/>
              <w:rPr>
                <w:sz w:val="32"/>
                <w:szCs w:val="32"/>
              </w:rPr>
            </w:pPr>
            <w:r w:rsidRPr="00D6425F">
              <w:rPr>
                <w:sz w:val="32"/>
                <w:szCs w:val="32"/>
              </w:rPr>
              <w:t>4.1.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Степень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вовлеченности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педагогических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руководящих</w:t>
            </w:r>
            <w:r>
              <w:rPr>
                <w:sz w:val="32"/>
                <w:szCs w:val="32"/>
              </w:rPr>
              <w:t xml:space="preserve"> кадров </w:t>
            </w:r>
            <w:r w:rsidRPr="00D6425F">
              <w:rPr>
                <w:sz w:val="32"/>
                <w:szCs w:val="32"/>
              </w:rPr>
              <w:t>образовательной организации в инновационную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деятельность.</w:t>
            </w:r>
          </w:p>
        </w:tc>
        <w:tc>
          <w:tcPr>
            <w:tcW w:w="2027" w:type="dxa"/>
          </w:tcPr>
          <w:p w14:paraId="745AB789" w14:textId="360FD3D7" w:rsidR="00886AC7" w:rsidRDefault="008E5E7E" w:rsidP="008E5E7E">
            <w:pPr>
              <w:pStyle w:val="a9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86AC7" w14:paraId="247723AB" w14:textId="77777777" w:rsidTr="008E5E7E">
        <w:tc>
          <w:tcPr>
            <w:tcW w:w="7878" w:type="dxa"/>
          </w:tcPr>
          <w:p w14:paraId="116CD180" w14:textId="78589B2C" w:rsidR="00886AC7" w:rsidRDefault="008E5E7E" w:rsidP="00886A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</w:t>
            </w:r>
            <w:r w:rsidR="00886AC7" w:rsidRPr="00D6425F">
              <w:rPr>
                <w:sz w:val="32"/>
                <w:szCs w:val="32"/>
              </w:rPr>
              <w:t>. Повышение уровня квалификации педагогических и руководящих</w:t>
            </w:r>
            <w:r w:rsidR="00886AC7">
              <w:rPr>
                <w:sz w:val="32"/>
                <w:szCs w:val="32"/>
              </w:rPr>
              <w:t xml:space="preserve"> </w:t>
            </w:r>
            <w:r w:rsidR="00886AC7" w:rsidRPr="00D6425F">
              <w:rPr>
                <w:sz w:val="32"/>
                <w:szCs w:val="32"/>
              </w:rPr>
              <w:t>работников.</w:t>
            </w:r>
          </w:p>
        </w:tc>
        <w:tc>
          <w:tcPr>
            <w:tcW w:w="2027" w:type="dxa"/>
          </w:tcPr>
          <w:p w14:paraId="16ADCBFB" w14:textId="5691842D" w:rsidR="00886AC7" w:rsidRDefault="008E5E7E" w:rsidP="008E5E7E">
            <w:pPr>
              <w:pStyle w:val="a9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86AC7" w14:paraId="5D670E5F" w14:textId="77777777" w:rsidTr="008E5E7E">
        <w:tc>
          <w:tcPr>
            <w:tcW w:w="9905" w:type="dxa"/>
            <w:gridSpan w:val="2"/>
          </w:tcPr>
          <w:p w14:paraId="09A0158A" w14:textId="77777777" w:rsidR="00886AC7" w:rsidRPr="00D6425F" w:rsidRDefault="00886AC7" w:rsidP="00886AC7">
            <w:pPr>
              <w:jc w:val="center"/>
              <w:rPr>
                <w:b/>
                <w:sz w:val="32"/>
                <w:szCs w:val="32"/>
              </w:rPr>
            </w:pPr>
            <w:r w:rsidRPr="00D6425F">
              <w:rPr>
                <w:b/>
                <w:sz w:val="32"/>
                <w:szCs w:val="32"/>
              </w:rPr>
              <w:t>Критерий 5: «Информационное сопровождение инновационной деятельности»</w:t>
            </w:r>
          </w:p>
        </w:tc>
      </w:tr>
      <w:tr w:rsidR="00886AC7" w14:paraId="1F9B587C" w14:textId="77777777" w:rsidTr="008E5E7E">
        <w:tc>
          <w:tcPr>
            <w:tcW w:w="7878" w:type="dxa"/>
          </w:tcPr>
          <w:p w14:paraId="559F380A" w14:textId="77777777" w:rsidR="00886AC7" w:rsidRPr="00D6425F" w:rsidRDefault="00886AC7" w:rsidP="00886AC7">
            <w:pPr>
              <w:jc w:val="both"/>
              <w:rPr>
                <w:sz w:val="32"/>
                <w:szCs w:val="32"/>
              </w:rPr>
            </w:pPr>
            <w:r w:rsidRPr="00D6425F">
              <w:rPr>
                <w:sz w:val="32"/>
                <w:szCs w:val="32"/>
              </w:rPr>
              <w:t>5.1. Наличие публикаций по теме инновационной деятельности в научно-методических журналах</w:t>
            </w:r>
          </w:p>
        </w:tc>
        <w:tc>
          <w:tcPr>
            <w:tcW w:w="2027" w:type="dxa"/>
          </w:tcPr>
          <w:p w14:paraId="5835B631" w14:textId="2474AF0A" w:rsidR="00886AC7" w:rsidRDefault="008E5E7E" w:rsidP="008E5E7E">
            <w:pPr>
              <w:pStyle w:val="a9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86AC7" w14:paraId="23C6E1BB" w14:textId="77777777" w:rsidTr="008E5E7E">
        <w:tc>
          <w:tcPr>
            <w:tcW w:w="7878" w:type="dxa"/>
          </w:tcPr>
          <w:p w14:paraId="259E48FE" w14:textId="77777777" w:rsidR="00886AC7" w:rsidRDefault="00886AC7" w:rsidP="00886A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</w:t>
            </w:r>
            <w:r w:rsidRPr="00D6425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Отражение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результатов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инновационной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деятельности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на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сайте</w:t>
            </w:r>
            <w:r>
              <w:rPr>
                <w:sz w:val="32"/>
                <w:szCs w:val="32"/>
              </w:rPr>
              <w:t xml:space="preserve"> </w:t>
            </w:r>
            <w:r w:rsidRPr="00D6425F">
              <w:rPr>
                <w:sz w:val="32"/>
                <w:szCs w:val="32"/>
              </w:rPr>
              <w:t>образовательной организации</w:t>
            </w:r>
          </w:p>
        </w:tc>
        <w:tc>
          <w:tcPr>
            <w:tcW w:w="2027" w:type="dxa"/>
          </w:tcPr>
          <w:p w14:paraId="4462F7BD" w14:textId="6DC920BC" w:rsidR="00886AC7" w:rsidRDefault="008E5E7E" w:rsidP="008E5E7E">
            <w:pPr>
              <w:pStyle w:val="a9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14:paraId="46794F1B" w14:textId="407B2690" w:rsidR="00241C76" w:rsidRDefault="00241C76" w:rsidP="00241C76">
      <w:pPr>
        <w:spacing w:line="360" w:lineRule="auto"/>
        <w:jc w:val="both"/>
        <w:rPr>
          <w:sz w:val="28"/>
          <w:szCs w:val="28"/>
        </w:rPr>
      </w:pPr>
    </w:p>
    <w:p w14:paraId="4F834B10" w14:textId="75698B3C" w:rsidR="008E5E7E" w:rsidRPr="00D86DB8" w:rsidRDefault="008E5E7E" w:rsidP="008E5E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последующих этапах реализации ИОП критерии и показатели будут уточняться и дополняться рабочей группой в зависимости от поставленных задач на оцениваемые периоды.</w:t>
      </w:r>
    </w:p>
    <w:p w14:paraId="22A3F353" w14:textId="7393DBCA" w:rsidR="00E12D4C" w:rsidRPr="00D86DB8" w:rsidRDefault="00E12D4C" w:rsidP="008E5E7E">
      <w:pPr>
        <w:spacing w:line="360" w:lineRule="auto"/>
        <w:jc w:val="both"/>
        <w:rPr>
          <w:sz w:val="28"/>
          <w:szCs w:val="28"/>
        </w:rPr>
      </w:pPr>
    </w:p>
    <w:p w14:paraId="19740476" w14:textId="4E30A0FA" w:rsidR="008E5E7E" w:rsidRPr="00C43093" w:rsidRDefault="00C43093" w:rsidP="00C4309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43093">
        <w:rPr>
          <w:b/>
          <w:sz w:val="28"/>
          <w:szCs w:val="28"/>
        </w:rPr>
        <w:t>.Результативность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14:paraId="3BD3E7D3" w14:textId="2A8ABBA5" w:rsidR="00E12D4C" w:rsidRPr="00A72651" w:rsidRDefault="008E5E7E" w:rsidP="00A11FA7">
      <w:pPr>
        <w:spacing w:line="360" w:lineRule="auto"/>
        <w:ind w:firstLine="567"/>
        <w:jc w:val="center"/>
        <w:rPr>
          <w:sz w:val="28"/>
          <w:szCs w:val="28"/>
          <w:u w:val="single"/>
        </w:rPr>
      </w:pPr>
      <w:r w:rsidRPr="00A72651">
        <w:rPr>
          <w:sz w:val="28"/>
          <w:szCs w:val="28"/>
          <w:u w:val="single"/>
        </w:rPr>
        <w:t>Диагностическая деятельность.</w:t>
      </w:r>
    </w:p>
    <w:p w14:paraId="620E6D2D" w14:textId="77777777" w:rsidR="008E5E7E" w:rsidRDefault="008E5E7E" w:rsidP="00D86D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2021 года рабочей группой было проведено стартовое исследование </w:t>
      </w:r>
      <w:r w:rsidRPr="008E5E7E">
        <w:rPr>
          <w:sz w:val="28"/>
          <w:szCs w:val="28"/>
        </w:rPr>
        <w:t>значения показател</w:t>
      </w:r>
      <w:r>
        <w:rPr>
          <w:sz w:val="28"/>
          <w:szCs w:val="28"/>
        </w:rPr>
        <w:t xml:space="preserve">я (индикатора) «Доля учителей, реализующих дополнительное </w:t>
      </w:r>
      <w:r w:rsidRPr="008E5E7E">
        <w:rPr>
          <w:sz w:val="28"/>
          <w:szCs w:val="28"/>
        </w:rPr>
        <w:t>образовании, в общей численности учителей образовательной организации»</w:t>
      </w:r>
      <w:r>
        <w:rPr>
          <w:sz w:val="28"/>
          <w:szCs w:val="28"/>
        </w:rPr>
        <w:t xml:space="preserve">. </w:t>
      </w:r>
    </w:p>
    <w:p w14:paraId="7B20D370" w14:textId="1DDB7C11" w:rsidR="008E5E7E" w:rsidRDefault="008E5E7E" w:rsidP="00D86D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нами данные свидетельствую о том, что на начало реализации ИОП </w:t>
      </w:r>
      <w:r w:rsidR="00A72651">
        <w:rPr>
          <w:sz w:val="28"/>
          <w:szCs w:val="28"/>
        </w:rPr>
        <w:t>из 72 педагогов в реализации программ дополнительного образования были задействованы 17 (23%)</w:t>
      </w:r>
      <w:r w:rsidR="00C21E6B">
        <w:rPr>
          <w:sz w:val="28"/>
          <w:szCs w:val="28"/>
        </w:rPr>
        <w:t xml:space="preserve">  педагогов</w:t>
      </w:r>
      <w:r w:rsidR="00A72651">
        <w:rPr>
          <w:sz w:val="28"/>
          <w:szCs w:val="28"/>
        </w:rPr>
        <w:t>.</w:t>
      </w:r>
    </w:p>
    <w:p w14:paraId="642ED3D0" w14:textId="357C59BA" w:rsidR="0080226D" w:rsidRDefault="000B3033" w:rsidP="008022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нами было проведено</w:t>
      </w:r>
      <w:r w:rsidR="0080226D" w:rsidRPr="0080226D">
        <w:rPr>
          <w:sz w:val="28"/>
          <w:szCs w:val="28"/>
        </w:rPr>
        <w:t xml:space="preserve"> стартовое исследование значения показа</w:t>
      </w:r>
      <w:r w:rsidR="0080226D">
        <w:rPr>
          <w:sz w:val="28"/>
          <w:szCs w:val="28"/>
        </w:rPr>
        <w:t>теля (индикатора) «Доля учащихся с интеллектуальными нарушениями</w:t>
      </w:r>
      <w:r w:rsidR="0080226D" w:rsidRPr="0080226D">
        <w:rPr>
          <w:sz w:val="28"/>
          <w:szCs w:val="28"/>
        </w:rPr>
        <w:t xml:space="preserve">, </w:t>
      </w:r>
      <w:r w:rsidR="0080226D">
        <w:rPr>
          <w:sz w:val="28"/>
          <w:szCs w:val="28"/>
        </w:rPr>
        <w:t>посещающих занятия в системе дополнительного образовани</w:t>
      </w:r>
      <w:r w:rsidR="00714306">
        <w:rPr>
          <w:sz w:val="28"/>
          <w:szCs w:val="28"/>
        </w:rPr>
        <w:t>я школы и социальных партнеров». Исследование было проведено путем анализа контингента учащихся, зачисленных на занятия в систему дополнительного образования школы</w:t>
      </w:r>
      <w:r w:rsidR="00C21E6B">
        <w:rPr>
          <w:sz w:val="28"/>
          <w:szCs w:val="28"/>
        </w:rPr>
        <w:t xml:space="preserve"> и</w:t>
      </w:r>
      <w:r w:rsidR="00714306">
        <w:rPr>
          <w:sz w:val="28"/>
          <w:szCs w:val="28"/>
        </w:rPr>
        <w:t xml:space="preserve"> проведен опрос родителей учащихся </w:t>
      </w:r>
      <w:r w:rsidR="00C21E6B">
        <w:rPr>
          <w:sz w:val="28"/>
          <w:szCs w:val="28"/>
        </w:rPr>
        <w:t xml:space="preserve">на </w:t>
      </w:r>
      <w:r w:rsidR="00714306">
        <w:rPr>
          <w:sz w:val="28"/>
          <w:szCs w:val="28"/>
        </w:rPr>
        <w:t xml:space="preserve">предмет посещения занятий в системе дополнительного образования вне школы. </w:t>
      </w:r>
      <w:r w:rsidR="0080226D">
        <w:rPr>
          <w:sz w:val="28"/>
          <w:szCs w:val="28"/>
        </w:rPr>
        <w:t>Полученные результаты представлены в таблице 2.</w:t>
      </w:r>
    </w:p>
    <w:p w14:paraId="6B8A0B42" w14:textId="3A058BA3" w:rsidR="0080226D" w:rsidRDefault="0080226D" w:rsidP="0080226D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72"/>
        <w:gridCol w:w="2538"/>
        <w:gridCol w:w="2227"/>
        <w:gridCol w:w="2585"/>
      </w:tblGrid>
      <w:tr w:rsidR="0080226D" w14:paraId="21DC23E6" w14:textId="77777777" w:rsidTr="001469C2">
        <w:tc>
          <w:tcPr>
            <w:tcW w:w="9905" w:type="dxa"/>
            <w:gridSpan w:val="4"/>
          </w:tcPr>
          <w:p w14:paraId="6CDAD2F6" w14:textId="5B93D48C" w:rsidR="0080226D" w:rsidRPr="00BF0284" w:rsidRDefault="0080226D" w:rsidP="0080226D">
            <w:pPr>
              <w:jc w:val="center"/>
              <w:rPr>
                <w:b/>
                <w:sz w:val="28"/>
                <w:szCs w:val="28"/>
              </w:rPr>
            </w:pPr>
            <w:r w:rsidRPr="00BF0284">
              <w:rPr>
                <w:b/>
                <w:sz w:val="28"/>
                <w:szCs w:val="28"/>
              </w:rPr>
              <w:t>«Доля учащихся с интеллектуальными нарушениями, посещающих занятия в системе дополнительного образования школы и социальных партнеров»</w:t>
            </w:r>
          </w:p>
        </w:tc>
      </w:tr>
      <w:tr w:rsidR="00714306" w14:paraId="2EAB8B4D" w14:textId="1FCEB7FA" w:rsidTr="00CB31DA">
        <w:tc>
          <w:tcPr>
            <w:tcW w:w="4952" w:type="dxa"/>
            <w:gridSpan w:val="2"/>
          </w:tcPr>
          <w:p w14:paraId="65E0EDAA" w14:textId="61ED2A28" w:rsidR="00714306" w:rsidRDefault="00714306" w:rsidP="0071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школы</w:t>
            </w:r>
          </w:p>
        </w:tc>
        <w:tc>
          <w:tcPr>
            <w:tcW w:w="4953" w:type="dxa"/>
            <w:gridSpan w:val="2"/>
          </w:tcPr>
          <w:p w14:paraId="5874B5A1" w14:textId="2217D436" w:rsidR="00714306" w:rsidRDefault="00714306" w:rsidP="0071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социальных партнеров</w:t>
            </w:r>
          </w:p>
        </w:tc>
      </w:tr>
      <w:tr w:rsidR="00714306" w14:paraId="432743BF" w14:textId="71CC5A7F" w:rsidTr="00714306">
        <w:tc>
          <w:tcPr>
            <w:tcW w:w="2352" w:type="dxa"/>
            <w:tcBorders>
              <w:right w:val="single" w:sz="4" w:space="0" w:color="auto"/>
            </w:tcBorders>
          </w:tcPr>
          <w:p w14:paraId="060BC239" w14:textId="09CF7D14" w:rsidR="00714306" w:rsidRDefault="00714306" w:rsidP="0071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14:paraId="4B62EB57" w14:textId="2E3B5B7A" w:rsidR="00714306" w:rsidRDefault="00714306" w:rsidP="0071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общего кол-ва учащихся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14:paraId="0C26AF7F" w14:textId="561CEB44" w:rsidR="00714306" w:rsidRDefault="00714306" w:rsidP="0071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47B8B5FE" w14:textId="2E7A7AA1" w:rsidR="00714306" w:rsidRDefault="00714306" w:rsidP="0071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общего кол-ва учащихся</w:t>
            </w:r>
          </w:p>
        </w:tc>
      </w:tr>
      <w:tr w:rsidR="00714306" w14:paraId="2489FF44" w14:textId="5EDE1379" w:rsidTr="00714306">
        <w:tc>
          <w:tcPr>
            <w:tcW w:w="2352" w:type="dxa"/>
            <w:tcBorders>
              <w:right w:val="single" w:sz="4" w:space="0" w:color="auto"/>
            </w:tcBorders>
          </w:tcPr>
          <w:p w14:paraId="545EE175" w14:textId="779F79DE" w:rsidR="00714306" w:rsidRDefault="00714306" w:rsidP="0071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14:paraId="6BA04B47" w14:textId="4EF3AC4F" w:rsidR="00714306" w:rsidRDefault="00714306" w:rsidP="0071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14:paraId="56FC34FF" w14:textId="749F830D" w:rsidR="00714306" w:rsidRDefault="00714306" w:rsidP="0071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089DFA8D" w14:textId="45AAF871" w:rsidR="00714306" w:rsidRDefault="00714306" w:rsidP="0071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0,01%</w:t>
            </w:r>
          </w:p>
        </w:tc>
      </w:tr>
      <w:tr w:rsidR="00714306" w14:paraId="67596F2E" w14:textId="1029F06A" w:rsidTr="00D44C65">
        <w:trPr>
          <w:trHeight w:val="130"/>
        </w:trPr>
        <w:tc>
          <w:tcPr>
            <w:tcW w:w="9905" w:type="dxa"/>
            <w:gridSpan w:val="4"/>
          </w:tcPr>
          <w:p w14:paraId="33F8BBDF" w14:textId="7AB13030" w:rsidR="00714306" w:rsidRDefault="00714306" w:rsidP="00714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всего в школе на момент проведения исследования обучалось 440 учащихся.</w:t>
            </w:r>
          </w:p>
        </w:tc>
      </w:tr>
    </w:tbl>
    <w:p w14:paraId="01CAC60F" w14:textId="6CD676F5" w:rsidR="0080226D" w:rsidRDefault="0080226D" w:rsidP="00714306">
      <w:pPr>
        <w:spacing w:line="360" w:lineRule="auto"/>
        <w:ind w:firstLine="567"/>
        <w:jc w:val="both"/>
        <w:rPr>
          <w:sz w:val="28"/>
          <w:szCs w:val="28"/>
        </w:rPr>
      </w:pPr>
    </w:p>
    <w:p w14:paraId="7A9E7B5A" w14:textId="06FE2FDD" w:rsidR="00714306" w:rsidRDefault="00714306" w:rsidP="007143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данных представленных в таблице 2 видно, что 60% учащихся посещают занятия в системе дополнительного образования школы. </w:t>
      </w:r>
    </w:p>
    <w:p w14:paraId="5B19D717" w14:textId="53E5EA9D" w:rsidR="0080226D" w:rsidRPr="0080226D" w:rsidRDefault="00714306" w:rsidP="00EB47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данным, полученным в ходе опроса родителей, мы выяснили, что всего лишь 0,01% от общего количества учащихся посещают занятия системе дополнительного образования наш</w:t>
      </w:r>
      <w:r w:rsidR="00C21E6B">
        <w:rPr>
          <w:sz w:val="28"/>
          <w:szCs w:val="28"/>
        </w:rPr>
        <w:t>их социальных партнеров. Также м</w:t>
      </w:r>
      <w:r>
        <w:rPr>
          <w:sz w:val="28"/>
          <w:szCs w:val="28"/>
        </w:rPr>
        <w:t xml:space="preserve">ы выяснили, что </w:t>
      </w:r>
      <w:r w:rsidR="00EB47AB">
        <w:rPr>
          <w:sz w:val="28"/>
          <w:szCs w:val="28"/>
        </w:rPr>
        <w:t>учащиеся вне школы посещают кружки коррекционно-развивающей направленности.</w:t>
      </w:r>
      <w:r w:rsidR="001F1E83">
        <w:rPr>
          <w:sz w:val="28"/>
          <w:szCs w:val="28"/>
        </w:rPr>
        <w:t xml:space="preserve"> Полученные результаты подтверждают актуальность темы нашей инновационной деятельности.</w:t>
      </w:r>
    </w:p>
    <w:p w14:paraId="1F6AD0C8" w14:textId="32066AB2" w:rsidR="0080226D" w:rsidRDefault="00196BBB" w:rsidP="00A11FA7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u w:val="single"/>
        </w:rPr>
      </w:pPr>
      <w:r w:rsidRPr="00D86DB8">
        <w:rPr>
          <w:color w:val="000000" w:themeColor="text1"/>
          <w:sz w:val="28"/>
          <w:szCs w:val="28"/>
          <w:u w:val="single"/>
        </w:rPr>
        <w:t>Теоретическая деятельность</w:t>
      </w:r>
      <w:r w:rsidR="0080226D">
        <w:rPr>
          <w:color w:val="000000" w:themeColor="text1"/>
          <w:sz w:val="28"/>
          <w:szCs w:val="28"/>
          <w:u w:val="single"/>
        </w:rPr>
        <w:t>.</w:t>
      </w:r>
    </w:p>
    <w:p w14:paraId="785B9ADC" w14:textId="5A739E06" w:rsidR="00EB47AB" w:rsidRDefault="00EB47AB" w:rsidP="00EB47A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феврале 2021 года нами был создан координационный совет </w:t>
      </w:r>
      <w:r w:rsidRPr="00EB47AB">
        <w:rPr>
          <w:color w:val="000000" w:themeColor="text1"/>
          <w:sz w:val="28"/>
          <w:szCs w:val="28"/>
        </w:rPr>
        <w:t>по реализации проекта с привлечением специалистов, обеспечивающих консультационную поддержку его реал</w:t>
      </w:r>
      <w:r w:rsidR="006804DD">
        <w:rPr>
          <w:color w:val="000000" w:themeColor="text1"/>
          <w:sz w:val="28"/>
          <w:szCs w:val="28"/>
        </w:rPr>
        <w:t>изации. В его состав вошли:</w:t>
      </w:r>
    </w:p>
    <w:p w14:paraId="20822D37" w14:textId="5B79D259" w:rsidR="006804DD" w:rsidRDefault="006804DD" w:rsidP="00747709">
      <w:pPr>
        <w:pStyle w:val="a9"/>
        <w:numPr>
          <w:ilvl w:val="0"/>
          <w:numId w:val="8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 ГБОУ школы №21 г. Краснодара Литвиненко Эмма Робертовна;</w:t>
      </w:r>
    </w:p>
    <w:p w14:paraId="6B878076" w14:textId="2B42882A" w:rsidR="006804DD" w:rsidRDefault="006804DD" w:rsidP="00747709">
      <w:pPr>
        <w:pStyle w:val="a9"/>
        <w:numPr>
          <w:ilvl w:val="0"/>
          <w:numId w:val="8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директора по коррекционной работе </w:t>
      </w:r>
      <w:proofErr w:type="spellStart"/>
      <w:r>
        <w:rPr>
          <w:color w:val="000000" w:themeColor="text1"/>
          <w:sz w:val="28"/>
          <w:szCs w:val="28"/>
        </w:rPr>
        <w:t>Шагундокова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Данна</w:t>
      </w:r>
      <w:proofErr w:type="spellEnd"/>
      <w:r>
        <w:rPr>
          <w:color w:val="000000" w:themeColor="text1"/>
          <w:sz w:val="28"/>
          <w:szCs w:val="28"/>
        </w:rPr>
        <w:t xml:space="preserve"> М</w:t>
      </w:r>
      <w:r w:rsidR="00394D18">
        <w:rPr>
          <w:color w:val="000000" w:themeColor="text1"/>
          <w:sz w:val="28"/>
          <w:szCs w:val="28"/>
        </w:rPr>
        <w:t>уратовна;</w:t>
      </w:r>
    </w:p>
    <w:p w14:paraId="326E7472" w14:textId="497D891A" w:rsidR="00394D18" w:rsidRDefault="00394D18" w:rsidP="00747709">
      <w:pPr>
        <w:pStyle w:val="a9"/>
        <w:numPr>
          <w:ilvl w:val="0"/>
          <w:numId w:val="8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директора по учебно-воспитательной работе Плетнева Галина Валентиновна;</w:t>
      </w:r>
    </w:p>
    <w:p w14:paraId="70018FE5" w14:textId="772D31B1" w:rsidR="00394D18" w:rsidRPr="00394D18" w:rsidRDefault="00394D18" w:rsidP="00747709">
      <w:pPr>
        <w:pStyle w:val="a9"/>
        <w:numPr>
          <w:ilvl w:val="0"/>
          <w:numId w:val="8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94D18">
        <w:rPr>
          <w:color w:val="000000" w:themeColor="text1"/>
          <w:sz w:val="28"/>
          <w:szCs w:val="28"/>
        </w:rPr>
        <w:t>Заместитель директора по учебно-воспитательной работе</w:t>
      </w:r>
      <w:r>
        <w:rPr>
          <w:color w:val="000000" w:themeColor="text1"/>
          <w:sz w:val="28"/>
          <w:szCs w:val="28"/>
        </w:rPr>
        <w:t xml:space="preserve"> Малый Наталья Викторовна.</w:t>
      </w:r>
    </w:p>
    <w:p w14:paraId="67932C5D" w14:textId="71C314A3" w:rsidR="00EB47AB" w:rsidRPr="00EB47AB" w:rsidRDefault="00EB47AB" w:rsidP="00EB47A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марте 2021 года нами было разработано положение </w:t>
      </w:r>
      <w:r w:rsidRPr="00EB47AB">
        <w:rPr>
          <w:color w:val="000000" w:themeColor="text1"/>
          <w:sz w:val="28"/>
          <w:szCs w:val="28"/>
        </w:rPr>
        <w:t xml:space="preserve">об инновационной деятельности в </w:t>
      </w:r>
      <w:r>
        <w:rPr>
          <w:color w:val="000000" w:themeColor="text1"/>
          <w:sz w:val="28"/>
          <w:szCs w:val="28"/>
        </w:rPr>
        <w:t>Государственном</w:t>
      </w:r>
      <w:r w:rsidRPr="00EB47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бюджетном общеобразовательном учреждении Краснодарского края специальной (коррекционной) школы</w:t>
      </w:r>
      <w:r w:rsidRPr="00EB47AB">
        <w:rPr>
          <w:color w:val="000000" w:themeColor="text1"/>
          <w:sz w:val="28"/>
          <w:szCs w:val="28"/>
        </w:rPr>
        <w:t xml:space="preserve"> №21 г. Краснодара</w:t>
      </w:r>
      <w:r w:rsidR="000B3033">
        <w:rPr>
          <w:color w:val="000000" w:themeColor="text1"/>
          <w:sz w:val="28"/>
          <w:szCs w:val="28"/>
        </w:rPr>
        <w:t>.</w:t>
      </w:r>
    </w:p>
    <w:p w14:paraId="7530E879" w14:textId="4862382C" w:rsidR="00A72651" w:rsidRDefault="00EB47AB" w:rsidP="00EB47A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сентябре </w:t>
      </w:r>
      <w:r w:rsidR="00A72651" w:rsidRPr="00EB47AB">
        <w:rPr>
          <w:color w:val="000000" w:themeColor="text1"/>
          <w:sz w:val="28"/>
          <w:szCs w:val="28"/>
        </w:rPr>
        <w:t xml:space="preserve">2021 года нами была создана проектная </w:t>
      </w:r>
      <w:r w:rsidR="0080226D" w:rsidRPr="00EB47AB">
        <w:rPr>
          <w:color w:val="000000" w:themeColor="text1"/>
          <w:sz w:val="28"/>
          <w:szCs w:val="28"/>
        </w:rPr>
        <w:t>группа</w:t>
      </w:r>
      <w:r w:rsidR="00A72651" w:rsidRPr="00EB47AB">
        <w:rPr>
          <w:color w:val="000000" w:themeColor="text1"/>
          <w:sz w:val="28"/>
          <w:szCs w:val="28"/>
        </w:rPr>
        <w:t xml:space="preserve"> по разработке и реализации проекта из числа </w:t>
      </w:r>
      <w:r w:rsidR="0080226D" w:rsidRPr="00EB47AB">
        <w:rPr>
          <w:color w:val="000000" w:themeColor="text1"/>
          <w:sz w:val="28"/>
          <w:szCs w:val="28"/>
        </w:rPr>
        <w:t>педагогических работников школы</w:t>
      </w:r>
      <w:r w:rsidR="000B3033">
        <w:rPr>
          <w:color w:val="000000" w:themeColor="text1"/>
          <w:sz w:val="28"/>
          <w:szCs w:val="28"/>
        </w:rPr>
        <w:t>.</w:t>
      </w:r>
      <w:r w:rsidR="0080226D" w:rsidRPr="00EB47AB">
        <w:rPr>
          <w:color w:val="000000" w:themeColor="text1"/>
          <w:sz w:val="28"/>
          <w:szCs w:val="28"/>
        </w:rPr>
        <w:t xml:space="preserve"> </w:t>
      </w:r>
    </w:p>
    <w:p w14:paraId="63DA064E" w14:textId="154FEAB4" w:rsidR="00A72651" w:rsidRDefault="00EB47AB" w:rsidP="001F1E8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августе 2021 года </w:t>
      </w:r>
      <w:r w:rsidR="001F1E83">
        <w:rPr>
          <w:color w:val="000000" w:themeColor="text1"/>
          <w:sz w:val="28"/>
          <w:szCs w:val="28"/>
        </w:rPr>
        <w:t>были внесены корректировки в программу воспитания ГБОУ школы №21, программы дополнительного образования с целью обеспечения преемственности их цели и задач в аспекте интеграции внешнего и внутреннего кластера дополн</w:t>
      </w:r>
      <w:r w:rsidR="00C21E6B">
        <w:rPr>
          <w:color w:val="000000" w:themeColor="text1"/>
          <w:sz w:val="28"/>
          <w:szCs w:val="28"/>
        </w:rPr>
        <w:t>ительного образования. Также на</w:t>
      </w:r>
      <w:r w:rsidR="001F1E83">
        <w:rPr>
          <w:color w:val="000000" w:themeColor="text1"/>
          <w:sz w:val="28"/>
          <w:szCs w:val="28"/>
        </w:rPr>
        <w:t xml:space="preserve">ми был </w:t>
      </w:r>
      <w:r w:rsidR="001F1E83">
        <w:rPr>
          <w:color w:val="000000" w:themeColor="text1"/>
          <w:sz w:val="28"/>
          <w:szCs w:val="28"/>
        </w:rPr>
        <w:lastRenderedPageBreak/>
        <w:t>составлен</w:t>
      </w:r>
      <w:r w:rsidR="00C21E6B">
        <w:rPr>
          <w:color w:val="000000" w:themeColor="text1"/>
          <w:sz w:val="28"/>
          <w:szCs w:val="28"/>
        </w:rPr>
        <w:t xml:space="preserve"> и утвержден</w:t>
      </w:r>
      <w:r w:rsidR="001F1E83">
        <w:rPr>
          <w:color w:val="000000" w:themeColor="text1"/>
          <w:sz w:val="28"/>
          <w:szCs w:val="28"/>
        </w:rPr>
        <w:t xml:space="preserve"> план работы консультационного центра </w:t>
      </w:r>
      <w:r w:rsidR="00A72651" w:rsidRPr="00EB47AB">
        <w:rPr>
          <w:color w:val="000000" w:themeColor="text1"/>
          <w:sz w:val="28"/>
          <w:szCs w:val="28"/>
        </w:rPr>
        <w:t>школы по вопросам интеграции</w:t>
      </w:r>
      <w:r w:rsidR="001F1E83">
        <w:rPr>
          <w:color w:val="000000" w:themeColor="text1"/>
          <w:sz w:val="28"/>
          <w:szCs w:val="28"/>
        </w:rPr>
        <w:t xml:space="preserve"> наших социальных партнеров. </w:t>
      </w:r>
      <w:r w:rsidR="00A72651" w:rsidRPr="00EB47AB">
        <w:rPr>
          <w:color w:val="000000" w:themeColor="text1"/>
          <w:sz w:val="28"/>
          <w:szCs w:val="28"/>
        </w:rPr>
        <w:t xml:space="preserve"> </w:t>
      </w:r>
    </w:p>
    <w:p w14:paraId="59B9B9CA" w14:textId="6DDE5958" w:rsidR="001F1E83" w:rsidRDefault="001F1E83" w:rsidP="00A11FA7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u w:val="single"/>
        </w:rPr>
      </w:pPr>
      <w:r w:rsidRPr="001F1E83">
        <w:rPr>
          <w:color w:val="000000" w:themeColor="text1"/>
          <w:sz w:val="28"/>
          <w:szCs w:val="28"/>
          <w:u w:val="single"/>
        </w:rPr>
        <w:t>Практическая деятельность.</w:t>
      </w:r>
    </w:p>
    <w:p w14:paraId="1228CFC2" w14:textId="264962E1" w:rsidR="001F1E83" w:rsidRDefault="001F1E83" w:rsidP="001F1E8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F1E83">
        <w:rPr>
          <w:color w:val="000000" w:themeColor="text1"/>
          <w:sz w:val="28"/>
          <w:szCs w:val="28"/>
        </w:rPr>
        <w:t xml:space="preserve">С марта по декабрь 2021 года координационным советом проводилась работа по заключению договоров о сотрудничестве с </w:t>
      </w:r>
      <w:r>
        <w:rPr>
          <w:color w:val="000000" w:themeColor="text1"/>
          <w:sz w:val="28"/>
          <w:szCs w:val="28"/>
        </w:rPr>
        <w:t xml:space="preserve">образовательными организациями, </w:t>
      </w:r>
      <w:r w:rsidRPr="001F1E83">
        <w:rPr>
          <w:color w:val="000000" w:themeColor="text1"/>
          <w:sz w:val="28"/>
          <w:szCs w:val="28"/>
        </w:rPr>
        <w:t>учреждениями культуры, спорта и иными организациями города Краснодара с целью создания сети взаимодействия с учреждениями дополнительного образования, реализующих работу по проблеме инновационной деятельности</w:t>
      </w:r>
      <w:r>
        <w:rPr>
          <w:color w:val="000000" w:themeColor="text1"/>
          <w:sz w:val="28"/>
          <w:szCs w:val="28"/>
        </w:rPr>
        <w:t xml:space="preserve">. </w:t>
      </w:r>
    </w:p>
    <w:p w14:paraId="0E966420" w14:textId="77777777" w:rsidR="00F86158" w:rsidRPr="00F86158" w:rsidRDefault="00F86158" w:rsidP="00F86158">
      <w:pPr>
        <w:spacing w:line="360" w:lineRule="auto"/>
        <w:ind w:right="-8" w:firstLine="709"/>
        <w:jc w:val="both"/>
        <w:rPr>
          <w:rFonts w:eastAsia="Calibri"/>
          <w:sz w:val="28"/>
          <w:szCs w:val="28"/>
          <w:lang w:eastAsia="en-US"/>
        </w:rPr>
      </w:pPr>
      <w:r w:rsidRPr="00F86158">
        <w:rPr>
          <w:rFonts w:eastAsia="Calibri"/>
          <w:sz w:val="28"/>
          <w:szCs w:val="28"/>
          <w:lang w:eastAsia="en-US"/>
        </w:rPr>
        <w:t>Государственное бюджетное общеобразовательное учреждение Краснодарского края специальная (коррекционная) школа № 21 г. Краснодара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дополнительного образования коллектив школы видит в установлении прочных связей с социумом. Основным направлением воспитательной работы является социализация воспитанников не только через творческую деятельность в  рамках дополнительного образования в школе, но  и через сотрудничество с другими организациями культуры, образования, медицины, негосударственного сектора экономики.</w:t>
      </w:r>
    </w:p>
    <w:p w14:paraId="584C4024" w14:textId="77777777" w:rsidR="00F86158" w:rsidRDefault="00F86158" w:rsidP="00F86158">
      <w:pPr>
        <w:spacing w:line="360" w:lineRule="auto"/>
        <w:ind w:right="-8" w:firstLine="709"/>
        <w:jc w:val="both"/>
        <w:rPr>
          <w:rFonts w:eastAsia="Calibri"/>
          <w:sz w:val="28"/>
          <w:szCs w:val="28"/>
          <w:lang w:eastAsia="en-US"/>
        </w:rPr>
      </w:pPr>
      <w:r w:rsidRPr="00F86158">
        <w:rPr>
          <w:rFonts w:eastAsia="Calibri"/>
          <w:sz w:val="28"/>
          <w:szCs w:val="28"/>
          <w:lang w:eastAsia="en-US"/>
        </w:rPr>
        <w:t xml:space="preserve">Социальными партнерами школы в воспитании и развитии детей являются организации среднего профессионального образования, дополнительного образования, музеи и библиотеки, спортивные клубы медицинские учреждения. </w:t>
      </w:r>
    </w:p>
    <w:p w14:paraId="5F2FB71C" w14:textId="77777777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 xml:space="preserve">Основной целью инновационной деятельности можно считать внедрение нового вида образовательной деятельности – сетевого взаимодействия школ по формированию системы практико-ориентированного обучения школьников с ИН </w:t>
      </w:r>
      <w:proofErr w:type="gramStart"/>
      <w:r w:rsidRPr="00364273">
        <w:rPr>
          <w:color w:val="000000" w:themeColor="text1"/>
          <w:sz w:val="28"/>
          <w:szCs w:val="28"/>
        </w:rPr>
        <w:t>в  контексте</w:t>
      </w:r>
      <w:proofErr w:type="gramEnd"/>
      <w:r w:rsidRPr="00364273">
        <w:rPr>
          <w:color w:val="000000" w:themeColor="text1"/>
          <w:sz w:val="28"/>
          <w:szCs w:val="28"/>
        </w:rPr>
        <w:t xml:space="preserve"> интеграции внутреннего и внешнего кластера ДО.</w:t>
      </w:r>
    </w:p>
    <w:p w14:paraId="44908A3C" w14:textId="536D9AE0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 xml:space="preserve">Сетевое взаимодействие ОУ основывается на участии партнеров в решении образовательных задач, в частности, организации практико-ориентированного обучения школьников с ИН, что способствует повышению </w:t>
      </w:r>
      <w:r w:rsidRPr="00364273">
        <w:rPr>
          <w:color w:val="000000" w:themeColor="text1"/>
          <w:sz w:val="28"/>
          <w:szCs w:val="28"/>
        </w:rPr>
        <w:lastRenderedPageBreak/>
        <w:t>эфф</w:t>
      </w:r>
      <w:r w:rsidR="006A1EA8">
        <w:rPr>
          <w:color w:val="000000" w:themeColor="text1"/>
          <w:sz w:val="28"/>
          <w:szCs w:val="28"/>
        </w:rPr>
        <w:t>ективности образовательного про</w:t>
      </w:r>
      <w:r w:rsidRPr="00364273">
        <w:rPr>
          <w:color w:val="000000" w:themeColor="text1"/>
          <w:sz w:val="28"/>
          <w:szCs w:val="28"/>
        </w:rPr>
        <w:t>цесса в интересах всех его участников и прежде всего обучающихся с ИН.</w:t>
      </w:r>
    </w:p>
    <w:p w14:paraId="7813EA33" w14:textId="77777777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Условиями для сетевого взаимодействия ОУ является информационно-коммуникативная среда, а также социально-педагогическая инфраструктура. При этом главным ресурсом организации сетевого взаимодействия в рамках инновационной деятельности должна стать практико-ориентированная образовательная среда (ИОП).</w:t>
      </w:r>
    </w:p>
    <w:p w14:paraId="2F0C8E87" w14:textId="66C5F804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Инновационные формы сотрудничества с социальными партнерами по</w:t>
      </w:r>
      <w:r>
        <w:rPr>
          <w:color w:val="000000" w:themeColor="text1"/>
          <w:sz w:val="28"/>
          <w:szCs w:val="28"/>
        </w:rPr>
        <w:t>вышают конкурентоспособность об</w:t>
      </w:r>
      <w:r w:rsidRPr="00364273">
        <w:rPr>
          <w:color w:val="000000" w:themeColor="text1"/>
          <w:sz w:val="28"/>
          <w:szCs w:val="28"/>
        </w:rPr>
        <w:t xml:space="preserve">разовательных систем, в том числе образовательных учреждений, педагогических работников и обучающихся, а также позволяют сформировать рынок социальных и </w:t>
      </w:r>
      <w:proofErr w:type="gramStart"/>
      <w:r w:rsidRPr="00364273">
        <w:rPr>
          <w:color w:val="000000" w:themeColor="text1"/>
          <w:sz w:val="28"/>
          <w:szCs w:val="28"/>
        </w:rPr>
        <w:t>образовательных  программ</w:t>
      </w:r>
      <w:proofErr w:type="gramEnd"/>
      <w:r w:rsidRPr="00364273">
        <w:rPr>
          <w:color w:val="000000" w:themeColor="text1"/>
          <w:sz w:val="28"/>
          <w:szCs w:val="28"/>
        </w:rPr>
        <w:t>, доступных для различных групп обучающихся с И</w:t>
      </w:r>
      <w:r>
        <w:rPr>
          <w:color w:val="000000" w:themeColor="text1"/>
          <w:sz w:val="28"/>
          <w:szCs w:val="28"/>
        </w:rPr>
        <w:t>Н, помогают высвободить внутрен</w:t>
      </w:r>
      <w:r w:rsidRPr="00364273">
        <w:rPr>
          <w:color w:val="000000" w:themeColor="text1"/>
          <w:sz w:val="28"/>
          <w:szCs w:val="28"/>
        </w:rPr>
        <w:t>ние ресурсы школы, давая ей возможность сконцентрироваться на ключевых проблемах основной образовательной деятельности.</w:t>
      </w:r>
    </w:p>
    <w:p w14:paraId="0FC4AF62" w14:textId="326F57CA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Сотрудничество образовательных учреждений с социальными и профессиональными партнерам</w:t>
      </w:r>
      <w:r>
        <w:rPr>
          <w:color w:val="000000" w:themeColor="text1"/>
          <w:sz w:val="28"/>
          <w:szCs w:val="28"/>
        </w:rPr>
        <w:t>и на основе аутсорсинговых обра</w:t>
      </w:r>
      <w:r w:rsidRPr="00364273">
        <w:rPr>
          <w:color w:val="000000" w:themeColor="text1"/>
          <w:sz w:val="28"/>
          <w:szCs w:val="28"/>
        </w:rPr>
        <w:t xml:space="preserve">зовательных технологий в рамках инновационной деятельности усиливает их ресурсную устойчивость, связанную с «переливом» материальных, кадровых и финансовых ресурсов между </w:t>
      </w:r>
      <w:proofErr w:type="spellStart"/>
      <w:r w:rsidRPr="00364273">
        <w:rPr>
          <w:color w:val="000000" w:themeColor="text1"/>
          <w:sz w:val="28"/>
          <w:szCs w:val="28"/>
        </w:rPr>
        <w:t>аутсорсером</w:t>
      </w:r>
      <w:proofErr w:type="spellEnd"/>
      <w:r w:rsidRPr="00364273">
        <w:rPr>
          <w:color w:val="000000" w:themeColor="text1"/>
          <w:sz w:val="28"/>
          <w:szCs w:val="28"/>
        </w:rPr>
        <w:t xml:space="preserve"> и образова</w:t>
      </w:r>
      <w:r>
        <w:rPr>
          <w:color w:val="000000" w:themeColor="text1"/>
          <w:sz w:val="28"/>
          <w:szCs w:val="28"/>
        </w:rPr>
        <w:t>тельным субъектом на основе кон</w:t>
      </w:r>
      <w:r w:rsidRPr="00364273">
        <w:rPr>
          <w:color w:val="000000" w:themeColor="text1"/>
          <w:sz w:val="28"/>
          <w:szCs w:val="28"/>
        </w:rPr>
        <w:t>курентного выбора партнера и ры</w:t>
      </w:r>
      <w:r>
        <w:rPr>
          <w:color w:val="000000" w:themeColor="text1"/>
          <w:sz w:val="28"/>
          <w:szCs w:val="28"/>
        </w:rPr>
        <w:t>ночной оценки качества образова</w:t>
      </w:r>
      <w:r w:rsidRPr="00364273">
        <w:rPr>
          <w:color w:val="000000" w:themeColor="text1"/>
          <w:sz w:val="28"/>
          <w:szCs w:val="28"/>
        </w:rPr>
        <w:t>тельных услуг. Результат этого в</w:t>
      </w:r>
      <w:r>
        <w:rPr>
          <w:color w:val="000000" w:themeColor="text1"/>
          <w:sz w:val="28"/>
          <w:szCs w:val="28"/>
        </w:rPr>
        <w:t>заимодействия – преумножение ин</w:t>
      </w:r>
      <w:r w:rsidRPr="00364273">
        <w:rPr>
          <w:color w:val="000000" w:themeColor="text1"/>
          <w:sz w:val="28"/>
          <w:szCs w:val="28"/>
        </w:rPr>
        <w:t>теллектуального капитала образовательной системы и повышение эффективности ее дальнейшего функционирования.</w:t>
      </w:r>
    </w:p>
    <w:p w14:paraId="0788EA05" w14:textId="3526995A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Проблема, на решение которой направлен</w:t>
      </w:r>
      <w:r w:rsidR="00C21E6B">
        <w:rPr>
          <w:color w:val="000000" w:themeColor="text1"/>
          <w:sz w:val="28"/>
          <w:szCs w:val="28"/>
        </w:rPr>
        <w:t xml:space="preserve">а инновационная деятельность, </w:t>
      </w:r>
      <w:r w:rsidR="00C21E6B">
        <w:rPr>
          <w:color w:val="000000" w:themeColor="text1"/>
          <w:sz w:val="28"/>
          <w:szCs w:val="28"/>
        </w:rPr>
        <w:sym w:font="Symbol" w:char="F02D"/>
      </w:r>
      <w:r w:rsidR="00C21E6B">
        <w:rPr>
          <w:color w:val="000000" w:themeColor="text1"/>
          <w:sz w:val="28"/>
          <w:szCs w:val="28"/>
        </w:rPr>
        <w:t xml:space="preserve"> </w:t>
      </w:r>
      <w:r w:rsidRPr="00364273">
        <w:rPr>
          <w:color w:val="000000" w:themeColor="text1"/>
          <w:sz w:val="28"/>
          <w:szCs w:val="28"/>
        </w:rPr>
        <w:t>распространение инновационного опыта по практико-ориентированному обучению обучающихся с ИН через сетевое взаимодействие базовой школы и школ инновационного поля.</w:t>
      </w:r>
    </w:p>
    <w:p w14:paraId="2A8663C3" w14:textId="77777777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Цель центра  образовательного аутсорсинга  – формирование интегративного образовательного пространства  в системе дополнительного  образования (ИОП) в образовательных учреждениях Краснодарского края.</w:t>
      </w:r>
    </w:p>
    <w:p w14:paraId="00ADEE2F" w14:textId="55EFA92D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lastRenderedPageBreak/>
        <w:t>В основе формирования инновационной сети лежит создание локальных инновационных сетей ба</w:t>
      </w:r>
      <w:r>
        <w:rPr>
          <w:color w:val="000000" w:themeColor="text1"/>
          <w:sz w:val="28"/>
          <w:szCs w:val="28"/>
        </w:rPr>
        <w:t>зовой школой. Базовая школа рас</w:t>
      </w:r>
      <w:r w:rsidRPr="00364273">
        <w:rPr>
          <w:color w:val="000000" w:themeColor="text1"/>
          <w:sz w:val="28"/>
          <w:szCs w:val="28"/>
        </w:rPr>
        <w:t>сматривается  как ЦОС, основной целью которых является трансля</w:t>
      </w:r>
      <w:r>
        <w:rPr>
          <w:color w:val="000000" w:themeColor="text1"/>
          <w:sz w:val="28"/>
          <w:szCs w:val="28"/>
        </w:rPr>
        <w:t>ция и сопровождение (организаци</w:t>
      </w:r>
      <w:r w:rsidRPr="00364273">
        <w:rPr>
          <w:color w:val="000000" w:themeColor="text1"/>
          <w:sz w:val="28"/>
          <w:szCs w:val="28"/>
        </w:rPr>
        <w:t>онное, научное, методическое, информационное) инновационного опыта по практико-ориентированному о</w:t>
      </w:r>
      <w:r>
        <w:rPr>
          <w:color w:val="000000" w:themeColor="text1"/>
          <w:sz w:val="28"/>
          <w:szCs w:val="28"/>
        </w:rPr>
        <w:t>бучению школьников осно</w:t>
      </w:r>
      <w:r w:rsidRPr="00364273">
        <w:rPr>
          <w:color w:val="000000" w:themeColor="text1"/>
          <w:sz w:val="28"/>
          <w:szCs w:val="28"/>
        </w:rPr>
        <w:t>вам предпринимательства и ини</w:t>
      </w:r>
      <w:r>
        <w:rPr>
          <w:color w:val="000000" w:themeColor="text1"/>
          <w:sz w:val="28"/>
          <w:szCs w:val="28"/>
        </w:rPr>
        <w:t>циирование инноваций в своем ин</w:t>
      </w:r>
      <w:r w:rsidRPr="00364273">
        <w:rPr>
          <w:color w:val="000000" w:themeColor="text1"/>
          <w:sz w:val="28"/>
          <w:szCs w:val="28"/>
        </w:rPr>
        <w:t>новационном поле.</w:t>
      </w:r>
    </w:p>
    <w:p w14:paraId="2B973959" w14:textId="77777777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Основные задачи ЦОС:</w:t>
      </w:r>
    </w:p>
    <w:p w14:paraId="637FCE9E" w14:textId="77777777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1)    организационно-методическое (сетевое взаимодействие) и информационно-аналитическое сопровождение образца инноваций;</w:t>
      </w:r>
    </w:p>
    <w:p w14:paraId="39266D16" w14:textId="2C8698FF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2)    обеспечение связи школ инновационного поля с научными, методическими и другими органи</w:t>
      </w:r>
      <w:r w:rsidR="00C21E6B">
        <w:rPr>
          <w:color w:val="000000" w:themeColor="text1"/>
          <w:sz w:val="28"/>
          <w:szCs w:val="28"/>
        </w:rPr>
        <w:t>зациями, заинтересованными в об</w:t>
      </w:r>
      <w:r w:rsidRPr="00364273">
        <w:rPr>
          <w:color w:val="000000" w:themeColor="text1"/>
          <w:sz w:val="28"/>
          <w:szCs w:val="28"/>
        </w:rPr>
        <w:t>новлении содержания и форм образовательной практики;</w:t>
      </w:r>
    </w:p>
    <w:p w14:paraId="1233B385" w14:textId="4A286211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3)    оказание содействия в орган</w:t>
      </w:r>
      <w:r w:rsidR="00C21E6B">
        <w:rPr>
          <w:color w:val="000000" w:themeColor="text1"/>
          <w:sz w:val="28"/>
          <w:szCs w:val="28"/>
        </w:rPr>
        <w:t>изации ИОП всем участникам инно</w:t>
      </w:r>
      <w:r w:rsidRPr="00364273">
        <w:rPr>
          <w:color w:val="000000" w:themeColor="text1"/>
          <w:sz w:val="28"/>
          <w:szCs w:val="28"/>
        </w:rPr>
        <w:t>вационного поля и формирование ИОП локальной сети;</w:t>
      </w:r>
    </w:p>
    <w:p w14:paraId="647AB694" w14:textId="77777777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5)    разработка программ инновационной деятельности;</w:t>
      </w:r>
    </w:p>
    <w:p w14:paraId="52BB2D9F" w14:textId="77777777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6)    изучение, анализ и организация эффективного использования имеющихся ресурсов инновационной сети (педагогических, научных, организационно-методических, материально-технических и т.д.);</w:t>
      </w:r>
    </w:p>
    <w:p w14:paraId="71D20F24" w14:textId="77777777" w:rsidR="00364273" w:rsidRPr="00364273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7)    освоение технологии образовательной миграции;</w:t>
      </w:r>
    </w:p>
    <w:p w14:paraId="103CC019" w14:textId="5C741712" w:rsidR="00F86158" w:rsidRDefault="00364273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>8)    организация и прове</w:t>
      </w:r>
      <w:r>
        <w:rPr>
          <w:color w:val="000000" w:themeColor="text1"/>
          <w:sz w:val="28"/>
          <w:szCs w:val="28"/>
        </w:rPr>
        <w:t>дение исследовательской работы.</w:t>
      </w:r>
    </w:p>
    <w:p w14:paraId="199BF227" w14:textId="08E93901" w:rsidR="007D084A" w:rsidRDefault="007D084A" w:rsidP="00F86158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7D084A">
        <w:rPr>
          <w:rFonts w:eastAsia="Calibri"/>
          <w:sz w:val="28"/>
          <w:szCs w:val="28"/>
          <w:lang w:eastAsia="en-US" w:bidi="ru-RU"/>
        </w:rPr>
        <w:t>В таблице 3</w:t>
      </w:r>
      <w:r>
        <w:rPr>
          <w:rFonts w:eastAsia="Calibri"/>
          <w:sz w:val="28"/>
          <w:szCs w:val="28"/>
          <w:lang w:eastAsia="en-US" w:bidi="ru-RU"/>
        </w:rPr>
        <w:t xml:space="preserve"> представлен список </w:t>
      </w:r>
      <w:r w:rsidRPr="007D084A">
        <w:rPr>
          <w:rFonts w:eastAsia="Calibri"/>
          <w:sz w:val="28"/>
          <w:szCs w:val="28"/>
          <w:lang w:eastAsia="en-US" w:bidi="ru-RU"/>
        </w:rPr>
        <w:t>социальных партнеров</w:t>
      </w:r>
      <w:r>
        <w:rPr>
          <w:rFonts w:eastAsia="Calibri"/>
          <w:sz w:val="28"/>
          <w:szCs w:val="28"/>
          <w:lang w:eastAsia="en-US" w:bidi="ru-RU"/>
        </w:rPr>
        <w:t>, с которыми были заключены или пролонгированы дого</w:t>
      </w:r>
      <w:r w:rsidR="00F86158">
        <w:rPr>
          <w:rFonts w:eastAsia="Calibri"/>
          <w:sz w:val="28"/>
          <w:szCs w:val="28"/>
          <w:lang w:eastAsia="en-US" w:bidi="ru-RU"/>
        </w:rPr>
        <w:t>вора по социальному партнерству на конец 2021 года.</w:t>
      </w:r>
    </w:p>
    <w:p w14:paraId="09E5ACDC" w14:textId="694CFABC" w:rsidR="007D084A" w:rsidRPr="007D084A" w:rsidRDefault="007D084A" w:rsidP="007D084A">
      <w:pPr>
        <w:widowControl w:val="0"/>
        <w:spacing w:line="360" w:lineRule="auto"/>
        <w:ind w:firstLine="709"/>
        <w:jc w:val="right"/>
        <w:rPr>
          <w:rFonts w:eastAsia="Calibri"/>
          <w:b/>
          <w:sz w:val="28"/>
          <w:szCs w:val="28"/>
          <w:lang w:eastAsia="en-US" w:bidi="ru-RU"/>
        </w:rPr>
      </w:pPr>
      <w:r w:rsidRPr="007D084A">
        <w:rPr>
          <w:rFonts w:eastAsia="Calibri"/>
          <w:b/>
          <w:sz w:val="28"/>
          <w:szCs w:val="28"/>
          <w:lang w:eastAsia="en-US" w:bidi="ru-RU"/>
        </w:rPr>
        <w:t>Таблица 3</w:t>
      </w:r>
    </w:p>
    <w:tbl>
      <w:tblPr>
        <w:tblStyle w:val="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85"/>
        <w:gridCol w:w="4649"/>
        <w:gridCol w:w="4388"/>
      </w:tblGrid>
      <w:tr w:rsidR="007D084A" w:rsidRPr="007D084A" w14:paraId="47CB7293" w14:textId="77777777" w:rsidTr="00F86158">
        <w:trPr>
          <w:trHeight w:val="695"/>
        </w:trPr>
        <w:tc>
          <w:tcPr>
            <w:tcW w:w="304" w:type="pct"/>
          </w:tcPr>
          <w:p w14:paraId="74898A98" w14:textId="77777777" w:rsidR="007D084A" w:rsidRPr="007D084A" w:rsidRDefault="007D084A" w:rsidP="007D08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84A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416" w:type="pct"/>
          </w:tcPr>
          <w:p w14:paraId="4768E746" w14:textId="0247FE94" w:rsidR="007D084A" w:rsidRPr="007D084A" w:rsidRDefault="007D084A" w:rsidP="007D08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84A">
              <w:rPr>
                <w:rFonts w:eastAsia="Calibri"/>
                <w:b/>
                <w:sz w:val="28"/>
                <w:szCs w:val="28"/>
              </w:rPr>
              <w:t>Название организации - социального партнера</w:t>
            </w:r>
          </w:p>
        </w:tc>
        <w:tc>
          <w:tcPr>
            <w:tcW w:w="2280" w:type="pct"/>
          </w:tcPr>
          <w:p w14:paraId="1E7D4BA3" w14:textId="77777777" w:rsidR="007D084A" w:rsidRPr="007D084A" w:rsidRDefault="007D084A" w:rsidP="007D08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84A">
              <w:rPr>
                <w:rFonts w:eastAsia="Calibri"/>
                <w:b/>
                <w:sz w:val="28"/>
                <w:szCs w:val="28"/>
              </w:rPr>
              <w:t>Направления сотрудничества</w:t>
            </w:r>
          </w:p>
        </w:tc>
      </w:tr>
      <w:tr w:rsidR="007D084A" w:rsidRPr="007D084A" w14:paraId="6EE1644A" w14:textId="77777777" w:rsidTr="00F86158">
        <w:tc>
          <w:tcPr>
            <w:tcW w:w="304" w:type="pct"/>
          </w:tcPr>
          <w:p w14:paraId="62F73A61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1.</w:t>
            </w:r>
          </w:p>
          <w:p w14:paraId="4187984B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6" w:type="pct"/>
          </w:tcPr>
          <w:p w14:paraId="09EA5528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Ресурсный социально-правовой центр, г. Армавир</w:t>
            </w:r>
          </w:p>
        </w:tc>
        <w:tc>
          <w:tcPr>
            <w:tcW w:w="2280" w:type="pct"/>
          </w:tcPr>
          <w:p w14:paraId="7DD1A62F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 xml:space="preserve">Профориентация </w:t>
            </w:r>
          </w:p>
        </w:tc>
      </w:tr>
      <w:tr w:rsidR="007D084A" w:rsidRPr="007D084A" w14:paraId="08D47834" w14:textId="77777777" w:rsidTr="00F86158">
        <w:tc>
          <w:tcPr>
            <w:tcW w:w="304" w:type="pct"/>
          </w:tcPr>
          <w:p w14:paraId="57D1579A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416" w:type="pct"/>
          </w:tcPr>
          <w:p w14:paraId="151A9E5E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ГКУ КК «ЦНЗ города Краснодара»</w:t>
            </w:r>
          </w:p>
        </w:tc>
        <w:tc>
          <w:tcPr>
            <w:tcW w:w="2280" w:type="pct"/>
          </w:tcPr>
          <w:p w14:paraId="393A3372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Профориентация, тестирования, родительские собрания</w:t>
            </w:r>
          </w:p>
        </w:tc>
      </w:tr>
      <w:tr w:rsidR="007D084A" w:rsidRPr="007D084A" w14:paraId="4C75F6BF" w14:textId="77777777" w:rsidTr="00F86158">
        <w:trPr>
          <w:trHeight w:val="561"/>
        </w:trPr>
        <w:tc>
          <w:tcPr>
            <w:tcW w:w="304" w:type="pct"/>
          </w:tcPr>
          <w:p w14:paraId="5A1429EC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</w:p>
          <w:p w14:paraId="52992411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416" w:type="pct"/>
          </w:tcPr>
          <w:p w14:paraId="58097824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Информационно-технологический  техникум, г. Краснодар</w:t>
            </w:r>
          </w:p>
        </w:tc>
        <w:tc>
          <w:tcPr>
            <w:tcW w:w="2280" w:type="pct"/>
          </w:tcPr>
          <w:p w14:paraId="7E52E05B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Профориентация, экскурсии, родительские собрания</w:t>
            </w:r>
          </w:p>
        </w:tc>
      </w:tr>
      <w:tr w:rsidR="007D084A" w:rsidRPr="007D084A" w14:paraId="50D688A8" w14:textId="77777777" w:rsidTr="00F86158">
        <w:trPr>
          <w:trHeight w:val="562"/>
        </w:trPr>
        <w:tc>
          <w:tcPr>
            <w:tcW w:w="304" w:type="pct"/>
          </w:tcPr>
          <w:p w14:paraId="6487E89B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</w:p>
          <w:p w14:paraId="4CF37FBD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416" w:type="pct"/>
          </w:tcPr>
          <w:p w14:paraId="3478520C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Совет ветеранов Центрального округа, г. Краснодар</w:t>
            </w:r>
          </w:p>
        </w:tc>
        <w:tc>
          <w:tcPr>
            <w:tcW w:w="2280" w:type="pct"/>
          </w:tcPr>
          <w:p w14:paraId="06F06EC7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Общешкольные мероприятия военно-патриотической направленности</w:t>
            </w:r>
          </w:p>
        </w:tc>
      </w:tr>
      <w:tr w:rsidR="007D084A" w:rsidRPr="007D084A" w14:paraId="50A228EC" w14:textId="77777777" w:rsidTr="00F86158">
        <w:trPr>
          <w:trHeight w:val="572"/>
        </w:trPr>
        <w:tc>
          <w:tcPr>
            <w:tcW w:w="304" w:type="pct"/>
          </w:tcPr>
          <w:p w14:paraId="51456FFE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</w:p>
          <w:p w14:paraId="6FE650BE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2416" w:type="pct"/>
          </w:tcPr>
          <w:p w14:paraId="71B47152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 xml:space="preserve">МБОУ ДОД ЦДТ «Содружество», </w:t>
            </w:r>
          </w:p>
          <w:p w14:paraId="326C5100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г. Краснодар</w:t>
            </w:r>
          </w:p>
        </w:tc>
        <w:tc>
          <w:tcPr>
            <w:tcW w:w="2280" w:type="pct"/>
          </w:tcPr>
          <w:p w14:paraId="006C2A5F" w14:textId="20714614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Общешкольные мероприятия, выездные концерты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7D084A">
              <w:rPr>
                <w:rFonts w:eastAsia="Calibri"/>
                <w:sz w:val="28"/>
                <w:szCs w:val="28"/>
              </w:rPr>
              <w:t xml:space="preserve">посещение </w:t>
            </w:r>
            <w:r>
              <w:rPr>
                <w:rFonts w:eastAsia="Calibri"/>
                <w:sz w:val="28"/>
                <w:szCs w:val="28"/>
              </w:rPr>
              <w:t>занятий дополнительного образов</w:t>
            </w:r>
            <w:r w:rsidRPr="007D084A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7D084A">
              <w:rPr>
                <w:rFonts w:eastAsia="Calibri"/>
                <w:sz w:val="28"/>
                <w:szCs w:val="28"/>
              </w:rPr>
              <w:t>ия.</w:t>
            </w:r>
          </w:p>
        </w:tc>
      </w:tr>
      <w:tr w:rsidR="007D084A" w:rsidRPr="007D084A" w14:paraId="05BCCCF8" w14:textId="77777777" w:rsidTr="00F86158">
        <w:trPr>
          <w:trHeight w:val="562"/>
        </w:trPr>
        <w:tc>
          <w:tcPr>
            <w:tcW w:w="304" w:type="pct"/>
          </w:tcPr>
          <w:p w14:paraId="7808B83A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</w:p>
          <w:p w14:paraId="01909437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416" w:type="pct"/>
          </w:tcPr>
          <w:p w14:paraId="2292C14C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ЦГБ имени Н.А. Некрасова, г. Краснодар</w:t>
            </w:r>
          </w:p>
        </w:tc>
        <w:tc>
          <w:tcPr>
            <w:tcW w:w="2280" w:type="pct"/>
          </w:tcPr>
          <w:p w14:paraId="730E46BE" w14:textId="4C96431B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Общешкольные мероприятия, внеурочная деятельность. Согласованный план взаимодействия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084A" w:rsidRPr="007D084A" w14:paraId="346A25EB" w14:textId="77777777" w:rsidTr="00F86158">
        <w:trPr>
          <w:trHeight w:val="562"/>
        </w:trPr>
        <w:tc>
          <w:tcPr>
            <w:tcW w:w="304" w:type="pct"/>
          </w:tcPr>
          <w:p w14:paraId="370FEB2F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</w:p>
          <w:p w14:paraId="78BE408A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2416" w:type="pct"/>
          </w:tcPr>
          <w:p w14:paraId="35BEDF80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МБУ ФСКИ «Искра», г. Краснодар</w:t>
            </w:r>
          </w:p>
        </w:tc>
        <w:tc>
          <w:tcPr>
            <w:tcW w:w="2280" w:type="pct"/>
          </w:tcPr>
          <w:p w14:paraId="76910498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Городские спортивные мероприятия для инвалидов</w:t>
            </w:r>
          </w:p>
        </w:tc>
      </w:tr>
      <w:tr w:rsidR="007D084A" w:rsidRPr="007D084A" w14:paraId="0C1B45D8" w14:textId="77777777" w:rsidTr="00F86158">
        <w:trPr>
          <w:trHeight w:val="271"/>
        </w:trPr>
        <w:tc>
          <w:tcPr>
            <w:tcW w:w="304" w:type="pct"/>
          </w:tcPr>
          <w:p w14:paraId="673D7505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</w:p>
          <w:p w14:paraId="3BBF3A0D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2416" w:type="pct"/>
          </w:tcPr>
          <w:p w14:paraId="3222DA84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 xml:space="preserve">КГИАМЗ им. </w:t>
            </w:r>
            <w:proofErr w:type="spellStart"/>
            <w:r w:rsidRPr="007D084A">
              <w:rPr>
                <w:rFonts w:eastAsia="Calibri"/>
                <w:sz w:val="28"/>
                <w:szCs w:val="28"/>
              </w:rPr>
              <w:t>Фелицына</w:t>
            </w:r>
            <w:proofErr w:type="spellEnd"/>
            <w:r w:rsidRPr="007D084A">
              <w:rPr>
                <w:rFonts w:eastAsia="Calibri"/>
                <w:sz w:val="28"/>
                <w:szCs w:val="28"/>
              </w:rPr>
              <w:t>, г. Краснодар</w:t>
            </w:r>
          </w:p>
        </w:tc>
        <w:tc>
          <w:tcPr>
            <w:tcW w:w="2280" w:type="pct"/>
          </w:tcPr>
          <w:p w14:paraId="7E25D2F7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Экскурсии, выездные мероприятия</w:t>
            </w:r>
          </w:p>
        </w:tc>
      </w:tr>
      <w:tr w:rsidR="007D084A" w:rsidRPr="007D084A" w14:paraId="42CD3CBD" w14:textId="77777777" w:rsidTr="00F86158">
        <w:tc>
          <w:tcPr>
            <w:tcW w:w="304" w:type="pct"/>
          </w:tcPr>
          <w:p w14:paraId="0D53298B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416" w:type="pct"/>
          </w:tcPr>
          <w:p w14:paraId="4A6D6434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Краснодарский краевой музей им. Ф.А. Коваленко, г. Краснодар</w:t>
            </w:r>
          </w:p>
        </w:tc>
        <w:tc>
          <w:tcPr>
            <w:tcW w:w="2280" w:type="pct"/>
          </w:tcPr>
          <w:p w14:paraId="61AA0D42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Арт-студия «Песочная фантазия», клубная деятельность, экскурсии, акции.</w:t>
            </w:r>
          </w:p>
          <w:p w14:paraId="53CB8C2B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Согласованный план взаимодействия</w:t>
            </w:r>
          </w:p>
        </w:tc>
      </w:tr>
      <w:tr w:rsidR="007D084A" w:rsidRPr="007D084A" w14:paraId="753EEEA2" w14:textId="77777777" w:rsidTr="00F86158">
        <w:tc>
          <w:tcPr>
            <w:tcW w:w="304" w:type="pct"/>
          </w:tcPr>
          <w:p w14:paraId="56A006CF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</w:p>
          <w:p w14:paraId="54321F78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416" w:type="pct"/>
          </w:tcPr>
          <w:p w14:paraId="21EE2A7E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 xml:space="preserve">Краснодарская краевая библиотека </w:t>
            </w:r>
          </w:p>
          <w:p w14:paraId="48E0ECD4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им. братьев Игнатовых, г. Краснодар</w:t>
            </w:r>
          </w:p>
        </w:tc>
        <w:tc>
          <w:tcPr>
            <w:tcW w:w="2280" w:type="pct"/>
          </w:tcPr>
          <w:p w14:paraId="77EA5EAC" w14:textId="76C93BCE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Общешкольные мероприятия</w:t>
            </w:r>
            <w:r w:rsidRPr="007D084A">
              <w:rPr>
                <w:rFonts w:eastAsia="Calibri"/>
                <w:sz w:val="28"/>
                <w:szCs w:val="28"/>
              </w:rPr>
              <w:t>, внеурочная деятельность. Согласованный план взаимодействия</w:t>
            </w:r>
          </w:p>
        </w:tc>
      </w:tr>
      <w:tr w:rsidR="007D084A" w:rsidRPr="007D084A" w14:paraId="125E4716" w14:textId="77777777" w:rsidTr="00F86158">
        <w:trPr>
          <w:trHeight w:val="233"/>
        </w:trPr>
        <w:tc>
          <w:tcPr>
            <w:tcW w:w="304" w:type="pct"/>
          </w:tcPr>
          <w:p w14:paraId="0A55AA53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</w:p>
          <w:p w14:paraId="1373F42B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416" w:type="pct"/>
          </w:tcPr>
          <w:p w14:paraId="626ACA12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ГАУК КК «</w:t>
            </w:r>
            <w:proofErr w:type="spellStart"/>
            <w:r w:rsidRPr="007D084A">
              <w:rPr>
                <w:rFonts w:eastAsia="Calibri"/>
                <w:sz w:val="28"/>
                <w:szCs w:val="28"/>
              </w:rPr>
              <w:t>Кубанькино</w:t>
            </w:r>
            <w:proofErr w:type="spellEnd"/>
            <w:r w:rsidRPr="007D084A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80" w:type="pct"/>
          </w:tcPr>
          <w:p w14:paraId="35D6F413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Общешкольные мероприятия, видеоматериалы</w:t>
            </w:r>
          </w:p>
        </w:tc>
      </w:tr>
      <w:tr w:rsidR="007D084A" w:rsidRPr="007D084A" w14:paraId="3E0D2B75" w14:textId="77777777" w:rsidTr="00F86158">
        <w:trPr>
          <w:trHeight w:val="422"/>
        </w:trPr>
        <w:tc>
          <w:tcPr>
            <w:tcW w:w="304" w:type="pct"/>
          </w:tcPr>
          <w:p w14:paraId="45D9C3B9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</w:p>
          <w:p w14:paraId="4E367AE8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2416" w:type="pct"/>
          </w:tcPr>
          <w:p w14:paraId="1B15E2EF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МБОУ ДО ДЮЦ, г. Краснодар</w:t>
            </w:r>
          </w:p>
        </w:tc>
        <w:tc>
          <w:tcPr>
            <w:tcW w:w="2280" w:type="pct"/>
          </w:tcPr>
          <w:p w14:paraId="31AFBDB2" w14:textId="73402D3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Общешкольные мероприятия, выездные концерты</w:t>
            </w:r>
            <w:r>
              <w:rPr>
                <w:rFonts w:eastAsia="Calibri"/>
                <w:sz w:val="28"/>
                <w:szCs w:val="28"/>
              </w:rPr>
              <w:t xml:space="preserve">, посещение занятий дополнительного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образовнаия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084A" w:rsidRPr="007D084A" w14:paraId="79E7903C" w14:textId="77777777" w:rsidTr="00F86158">
        <w:tc>
          <w:tcPr>
            <w:tcW w:w="304" w:type="pct"/>
          </w:tcPr>
          <w:p w14:paraId="1A490085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416" w:type="pct"/>
          </w:tcPr>
          <w:p w14:paraId="7DA5C00F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МБУК ИО г. Краснодар «Городской Дом культуры Центрального внутригородского округа города Краснодара»</w:t>
            </w:r>
          </w:p>
        </w:tc>
        <w:tc>
          <w:tcPr>
            <w:tcW w:w="2280" w:type="pct"/>
          </w:tcPr>
          <w:p w14:paraId="5AC6062B" w14:textId="3C1C81AB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 xml:space="preserve">Общешкольные </w:t>
            </w:r>
            <w:r>
              <w:rPr>
                <w:rFonts w:eastAsia="Calibri"/>
                <w:sz w:val="28"/>
                <w:szCs w:val="28"/>
              </w:rPr>
              <w:t>мероприятия, выездные концерты, посещение занятий дополнительного образования.</w:t>
            </w:r>
          </w:p>
        </w:tc>
      </w:tr>
      <w:tr w:rsidR="007D084A" w:rsidRPr="007D084A" w14:paraId="3A162336" w14:textId="77777777" w:rsidTr="00F86158">
        <w:tc>
          <w:tcPr>
            <w:tcW w:w="304" w:type="pct"/>
          </w:tcPr>
          <w:p w14:paraId="43954E39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</w:p>
          <w:p w14:paraId="51E6C76F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2416" w:type="pct"/>
          </w:tcPr>
          <w:p w14:paraId="1D7DC84A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ГБУЗ «Наркологический диспансер» МЗ КК</w:t>
            </w:r>
          </w:p>
        </w:tc>
        <w:tc>
          <w:tcPr>
            <w:tcW w:w="2280" w:type="pct"/>
          </w:tcPr>
          <w:p w14:paraId="7D7985FD" w14:textId="77777777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Общешкольные профилактические мероприятия. Согласованный план взаимодействия</w:t>
            </w:r>
          </w:p>
        </w:tc>
      </w:tr>
      <w:tr w:rsidR="007D084A" w:rsidRPr="007D084A" w14:paraId="65FC9D67" w14:textId="77777777" w:rsidTr="00F86158">
        <w:tc>
          <w:tcPr>
            <w:tcW w:w="304" w:type="pct"/>
          </w:tcPr>
          <w:p w14:paraId="7E51A275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2416" w:type="pct"/>
          </w:tcPr>
          <w:p w14:paraId="1CD26C86" w14:textId="77777777" w:rsidR="007D084A" w:rsidRPr="007D084A" w:rsidRDefault="007D084A" w:rsidP="007D084A">
            <w:pPr>
              <w:jc w:val="both"/>
              <w:rPr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Федеральное казенное учреждение «Центр управления в кризисных ситуациях главного управления МЧС России по Краснодарскому краю»</w:t>
            </w:r>
          </w:p>
        </w:tc>
        <w:tc>
          <w:tcPr>
            <w:tcW w:w="2280" w:type="pct"/>
          </w:tcPr>
          <w:p w14:paraId="4F9A1AA2" w14:textId="511E1C6B" w:rsidR="007D084A" w:rsidRPr="007D084A" w:rsidRDefault="007D084A" w:rsidP="007D084A">
            <w:pPr>
              <w:jc w:val="both"/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Общешкольные профилактические мероприятия. Согласованный план взаимодействия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084A" w:rsidRPr="007D084A" w14:paraId="7D0595F7" w14:textId="77777777" w:rsidTr="00F86158">
        <w:tc>
          <w:tcPr>
            <w:tcW w:w="304" w:type="pct"/>
          </w:tcPr>
          <w:p w14:paraId="272F6F7B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416" w:type="pct"/>
          </w:tcPr>
          <w:p w14:paraId="61D48D36" w14:textId="77777777" w:rsidR="007D084A" w:rsidRPr="007D084A" w:rsidRDefault="007D084A" w:rsidP="007D084A">
            <w:pPr>
              <w:rPr>
                <w:sz w:val="28"/>
                <w:szCs w:val="28"/>
              </w:rPr>
            </w:pPr>
            <w:r w:rsidRPr="007D084A">
              <w:rPr>
                <w:sz w:val="28"/>
                <w:szCs w:val="28"/>
              </w:rPr>
              <w:t>ОПДН ОП УМВД по г. Краснодару</w:t>
            </w:r>
          </w:p>
        </w:tc>
        <w:tc>
          <w:tcPr>
            <w:tcW w:w="2280" w:type="pct"/>
          </w:tcPr>
          <w:p w14:paraId="323A2E0E" w14:textId="77777777" w:rsidR="007D084A" w:rsidRPr="007D084A" w:rsidRDefault="007D084A" w:rsidP="007D084A">
            <w:pPr>
              <w:rPr>
                <w:rFonts w:eastAsia="Calibri"/>
                <w:sz w:val="28"/>
                <w:szCs w:val="28"/>
              </w:rPr>
            </w:pPr>
            <w:r w:rsidRPr="007D084A">
              <w:rPr>
                <w:rFonts w:eastAsia="Calibri"/>
                <w:sz w:val="28"/>
                <w:szCs w:val="28"/>
              </w:rPr>
              <w:t>Общешкольные профилактические мероприятия. Согласованный план взаимодействия</w:t>
            </w:r>
          </w:p>
        </w:tc>
      </w:tr>
    </w:tbl>
    <w:p w14:paraId="4C9523ED" w14:textId="77777777" w:rsidR="00F86158" w:rsidRDefault="00F86158" w:rsidP="001F1E8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EBB50B9" w14:textId="2EA62650" w:rsidR="001F1E83" w:rsidRDefault="00F86158" w:rsidP="001F1E8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86158">
        <w:rPr>
          <w:color w:val="000000" w:themeColor="text1"/>
          <w:sz w:val="28"/>
          <w:szCs w:val="28"/>
        </w:rPr>
        <w:lastRenderedPageBreak/>
        <w:t>В рамках методического диалога заключены договоры о сетевом взаимодействии c новым социальным партнером – МБОУ ДОД ЦДТ «Содружество» г. Краснодара, который в последующей станет основным для реализации процесса интеграции внешнего и внутреннего кластера дополнительного образования.</w:t>
      </w:r>
    </w:p>
    <w:p w14:paraId="021B64B5" w14:textId="77777777" w:rsidR="00BF0284" w:rsidRPr="00BF0284" w:rsidRDefault="00BF0284" w:rsidP="00C21E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F0284">
        <w:rPr>
          <w:sz w:val="28"/>
          <w:szCs w:val="28"/>
        </w:rPr>
        <w:t xml:space="preserve">В ходе выполнения мероприятий решались следующие задачи: </w:t>
      </w:r>
    </w:p>
    <w:p w14:paraId="6FF33431" w14:textId="77777777" w:rsidR="00BF0284" w:rsidRPr="00BF0284" w:rsidRDefault="00BF0284" w:rsidP="00C21E6B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BF0284">
        <w:rPr>
          <w:sz w:val="28"/>
          <w:szCs w:val="28"/>
        </w:rPr>
        <w:t xml:space="preserve"> использование внутреннего потенциала школы для организации дополнительного образования обучающихся;</w:t>
      </w:r>
    </w:p>
    <w:p w14:paraId="60261DBC" w14:textId="77777777" w:rsidR="00BF0284" w:rsidRPr="00BF0284" w:rsidRDefault="00BF0284" w:rsidP="00C21E6B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BF0284">
        <w:rPr>
          <w:sz w:val="28"/>
          <w:szCs w:val="28"/>
        </w:rPr>
        <w:t xml:space="preserve"> привлечение ресурсов местного сообщества для расширения реабилитационного пространства школы; </w:t>
      </w:r>
    </w:p>
    <w:p w14:paraId="314F8F49" w14:textId="77777777" w:rsidR="00BF0284" w:rsidRPr="00BF0284" w:rsidRDefault="00BF0284" w:rsidP="00C21E6B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BF0284">
        <w:rPr>
          <w:sz w:val="28"/>
          <w:szCs w:val="28"/>
        </w:rPr>
        <w:t xml:space="preserve"> разработка модели формирования «гибких» и «жестких» навыков в контексте интеграции внутреннего внешнего кластера дополнительного образования;</w:t>
      </w:r>
    </w:p>
    <w:p w14:paraId="5438C321" w14:textId="77777777" w:rsidR="00BF0284" w:rsidRPr="00BF0284" w:rsidRDefault="00BF0284" w:rsidP="00C21E6B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BF0284">
        <w:rPr>
          <w:sz w:val="28"/>
          <w:szCs w:val="28"/>
        </w:rPr>
        <w:t xml:space="preserve"> отработка модели взаимодействия школы и социальных субъектов для оптимальной социализации детей с ограниченными возможностями здоровья, построенная на принципах аутсорсинга; </w:t>
      </w:r>
    </w:p>
    <w:p w14:paraId="5241C957" w14:textId="6BBD9031" w:rsidR="00BF0284" w:rsidRPr="00C21E6B" w:rsidRDefault="00BF0284" w:rsidP="00C21E6B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BF0284">
        <w:rPr>
          <w:sz w:val="28"/>
          <w:szCs w:val="28"/>
        </w:rPr>
        <w:t xml:space="preserve"> разработка и реализация на основе социального партнерства комплекса мероприятий по социальной адаптации детей с ограниченными возможностями здоровья, по сохранению здоровья, профессио</w:t>
      </w:r>
      <w:r w:rsidR="00C21E6B">
        <w:rPr>
          <w:sz w:val="28"/>
          <w:szCs w:val="28"/>
        </w:rPr>
        <w:t>нальной ориентации обучающихся.</w:t>
      </w:r>
    </w:p>
    <w:p w14:paraId="75CE992C" w14:textId="3A468ED3" w:rsidR="00364273" w:rsidRDefault="00F86158" w:rsidP="00A11FA7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u w:val="single"/>
        </w:rPr>
      </w:pPr>
      <w:r w:rsidRPr="00F86158">
        <w:rPr>
          <w:color w:val="000000" w:themeColor="text1"/>
          <w:sz w:val="28"/>
          <w:szCs w:val="28"/>
          <w:u w:val="single"/>
        </w:rPr>
        <w:t>Методическая деятельность</w:t>
      </w:r>
      <w:r>
        <w:rPr>
          <w:color w:val="000000" w:themeColor="text1"/>
          <w:sz w:val="28"/>
          <w:szCs w:val="28"/>
          <w:u w:val="single"/>
        </w:rPr>
        <w:t>.</w:t>
      </w:r>
    </w:p>
    <w:p w14:paraId="07285F2D" w14:textId="55533A7F" w:rsidR="00C21E6B" w:rsidRDefault="00C21E6B" w:rsidP="00C21E6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21E6B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 результатам реализации методической деятельности в рамках инновационной деятельности нами был разработана </w:t>
      </w:r>
      <w:r w:rsidRPr="00C21E6B">
        <w:rPr>
          <w:color w:val="000000" w:themeColor="text1"/>
          <w:sz w:val="28"/>
          <w:szCs w:val="28"/>
        </w:rPr>
        <w:t>и апробирована оптимизационная модель формирования жизненных компетенций во внеурочной деятельности у умственно отсталых школьников (см. Рисунок 1).</w:t>
      </w:r>
    </w:p>
    <w:p w14:paraId="1581472F" w14:textId="5B9B7358" w:rsidR="00C21E6B" w:rsidRPr="00C21E6B" w:rsidRDefault="00C21E6B" w:rsidP="00C21E6B">
      <w:pPr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 wp14:anchorId="672870EE" wp14:editId="705DDAB0">
            <wp:extent cx="6429375" cy="7296150"/>
            <wp:effectExtent l="0" t="0" r="9525" b="0"/>
            <wp:docPr id="15" name="Рисунок 15" descr="Модель формирования жизненных компетенций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" descr="Модель формирования жизненных компетенций_page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9924" r="7013" b="2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9F0F" w14:textId="77777777" w:rsidR="00C21E6B" w:rsidRPr="00C21E6B" w:rsidRDefault="00C21E6B" w:rsidP="00C21E6B">
      <w:pPr>
        <w:shd w:val="clear" w:color="auto" w:fill="FFFFFF"/>
        <w:ind w:firstLine="567"/>
        <w:jc w:val="center"/>
      </w:pPr>
    </w:p>
    <w:p w14:paraId="2FA6B2C7" w14:textId="75A4D5E6" w:rsidR="00C21E6B" w:rsidRPr="00C21E6B" w:rsidRDefault="00C21E6B" w:rsidP="00C21E6B">
      <w:pPr>
        <w:shd w:val="clear" w:color="auto" w:fill="FFFFFF"/>
        <w:ind w:firstLine="567"/>
        <w:jc w:val="center"/>
      </w:pPr>
      <w:r w:rsidRPr="00C21E6B">
        <w:t>Рис. 1  Модель организации внеурочной деятельности по формированию жизненных компетенций в условиях специальной (коррекционной) школы №21 г. Краснодар</w:t>
      </w:r>
      <w:r>
        <w:t>а</w:t>
      </w:r>
    </w:p>
    <w:p w14:paraId="434F1B59" w14:textId="77777777" w:rsidR="00C21E6B" w:rsidRPr="00C21E6B" w:rsidRDefault="00C21E6B" w:rsidP="00C21E6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32D80828" w14:textId="77777777" w:rsidR="00C21E6B" w:rsidRDefault="00C21E6B" w:rsidP="00C21E6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21E6B">
        <w:rPr>
          <w:color w:val="000000" w:themeColor="text1"/>
          <w:sz w:val="28"/>
          <w:szCs w:val="28"/>
        </w:rPr>
        <w:t xml:space="preserve">Главной задачей  разработанной нами модели является объединение всех видов деятельности умственно отсталых школьников (кроме учебной деятельности на уроке), в которых возможно и целесообразно решение задач формирования жизненных компетенций у воспитанников. </w:t>
      </w:r>
    </w:p>
    <w:p w14:paraId="028A72F8" w14:textId="77777777" w:rsidR="00C21E6B" w:rsidRPr="00C21E6B" w:rsidRDefault="00C21E6B" w:rsidP="00C21E6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4BDB2F6" w14:textId="77777777" w:rsidR="00C21E6B" w:rsidRPr="00C21E6B" w:rsidRDefault="00C21E6B" w:rsidP="00C21E6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21E6B">
        <w:rPr>
          <w:color w:val="000000" w:themeColor="text1"/>
          <w:sz w:val="28"/>
          <w:szCs w:val="28"/>
        </w:rPr>
        <w:t>Основными задачами внеурочной деятельности в специальной (коррекционной) школе по формированию жизненных компетенций являлись:</w:t>
      </w:r>
    </w:p>
    <w:p w14:paraId="1C874556" w14:textId="77777777" w:rsidR="00C21E6B" w:rsidRPr="00C21E6B" w:rsidRDefault="00C21E6B" w:rsidP="00C21E6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21E6B">
        <w:rPr>
          <w:color w:val="000000" w:themeColor="text1"/>
          <w:sz w:val="28"/>
          <w:szCs w:val="28"/>
        </w:rPr>
        <w:t xml:space="preserve">1) увеличение числа </w:t>
      </w:r>
      <w:proofErr w:type="spellStart"/>
      <w:r w:rsidRPr="00C21E6B">
        <w:rPr>
          <w:color w:val="000000" w:themeColor="text1"/>
          <w:sz w:val="28"/>
          <w:szCs w:val="28"/>
        </w:rPr>
        <w:t>умственнно</w:t>
      </w:r>
      <w:proofErr w:type="spellEnd"/>
      <w:r w:rsidRPr="00C21E6B">
        <w:rPr>
          <w:color w:val="000000" w:themeColor="text1"/>
          <w:sz w:val="28"/>
          <w:szCs w:val="28"/>
        </w:rPr>
        <w:t xml:space="preserve"> отсталых школьников, охваченных организованным  досугом; </w:t>
      </w:r>
    </w:p>
    <w:p w14:paraId="0C7BB00A" w14:textId="77777777" w:rsidR="00C21E6B" w:rsidRPr="00C21E6B" w:rsidRDefault="00C21E6B" w:rsidP="00C21E6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21E6B">
        <w:rPr>
          <w:color w:val="000000" w:themeColor="text1"/>
          <w:sz w:val="28"/>
          <w:szCs w:val="28"/>
        </w:rPr>
        <w:t xml:space="preserve">2) выявление интересов, склонностей, способностей, возможностей обучающихся к различным видам деятельности с учетом их индивидуальных особенностей; </w:t>
      </w:r>
    </w:p>
    <w:p w14:paraId="001D212A" w14:textId="77777777" w:rsidR="00C21E6B" w:rsidRPr="00C21E6B" w:rsidRDefault="00C21E6B" w:rsidP="00C21E6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21E6B">
        <w:rPr>
          <w:color w:val="000000" w:themeColor="text1"/>
          <w:sz w:val="28"/>
          <w:szCs w:val="28"/>
        </w:rPr>
        <w:t>3) создание условий для реализации приобретенных жизненных знаний;</w:t>
      </w:r>
    </w:p>
    <w:p w14:paraId="788DFE34" w14:textId="77777777" w:rsidR="00C21E6B" w:rsidRPr="00C21E6B" w:rsidRDefault="00C21E6B" w:rsidP="00C21E6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21E6B">
        <w:rPr>
          <w:color w:val="000000" w:themeColor="text1"/>
          <w:sz w:val="28"/>
          <w:szCs w:val="28"/>
        </w:rPr>
        <w:t>4) расширение рамок общения учащихся с социумом.</w:t>
      </w:r>
    </w:p>
    <w:p w14:paraId="7A5E08B3" w14:textId="77777777" w:rsidR="00C21E6B" w:rsidRDefault="00C21E6B" w:rsidP="00C21E6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21E6B">
        <w:rPr>
          <w:color w:val="000000" w:themeColor="text1"/>
          <w:sz w:val="28"/>
          <w:szCs w:val="28"/>
        </w:rPr>
        <w:t>Преимущества оптимизационной модели состояли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14:paraId="3E685B4A" w14:textId="510642B1" w:rsidR="00C21E6B" w:rsidRPr="00C21E6B" w:rsidRDefault="00C21E6B" w:rsidP="00B464A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Разработанная нами модель и основные механизмы ее реализации </w:t>
      </w:r>
      <w:r w:rsidR="00B464A1">
        <w:rPr>
          <w:color w:val="000000" w:themeColor="text1"/>
          <w:sz w:val="28"/>
          <w:szCs w:val="28"/>
        </w:rPr>
        <w:t>опубликована в журнале, входящем в РИНЦ, а также распространена среди наших социальных партнеров.</w:t>
      </w:r>
    </w:p>
    <w:p w14:paraId="4A6BDA01" w14:textId="26972C5C" w:rsidR="00B464A1" w:rsidRDefault="00C21E6B" w:rsidP="00B464A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21E6B">
        <w:rPr>
          <w:color w:val="000000" w:themeColor="text1"/>
          <w:sz w:val="28"/>
          <w:szCs w:val="28"/>
        </w:rPr>
        <w:t xml:space="preserve">В </w:t>
      </w:r>
      <w:r w:rsidR="00B464A1">
        <w:rPr>
          <w:color w:val="000000" w:themeColor="text1"/>
          <w:sz w:val="28"/>
          <w:szCs w:val="28"/>
        </w:rPr>
        <w:t xml:space="preserve">данной статье </w:t>
      </w:r>
      <w:r w:rsidRPr="00C21E6B">
        <w:rPr>
          <w:color w:val="000000" w:themeColor="text1"/>
          <w:sz w:val="28"/>
          <w:szCs w:val="28"/>
        </w:rPr>
        <w:t>рассматривается проблема формирования жизненных компетенций у умственно отсталых школьников во внеурочной деятельности. Описаны механизмы реализации комплексной программы внеурочной деятельности на базе специальной (коррекционной) школы с учетом требований государственного стандарта образования лиц с интеллектуальными нарушениями.</w:t>
      </w:r>
    </w:p>
    <w:p w14:paraId="108D90A7" w14:textId="7A709E73" w:rsidR="00B464A1" w:rsidRDefault="00B464A1" w:rsidP="00B464A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по результатам реализации нашей инновационной деятельности опубликовано еще несколько публикаций по проблематике проекта. Темы научных публикаций формулировались, исходя из запроса социальных партнеров. Все публикации представлены на сайте нашей школы в разделе инновационная деятельность, ссылка на которую распространены среди наших социальных партнеров.</w:t>
      </w:r>
      <w:r w:rsidR="00DD5B4C">
        <w:rPr>
          <w:color w:val="000000" w:themeColor="text1"/>
          <w:sz w:val="28"/>
          <w:szCs w:val="28"/>
        </w:rPr>
        <w:t xml:space="preserve"> Опубликованные материалы являются методическими продуктами реализации инновационной деятельности на данном этапе.</w:t>
      </w:r>
    </w:p>
    <w:p w14:paraId="6251A48E" w14:textId="68694C2E" w:rsidR="00C21E6B" w:rsidRPr="00C21E6B" w:rsidRDefault="00C21E6B" w:rsidP="0036427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30418778" w14:textId="77777777" w:rsidR="00B464A1" w:rsidRDefault="00B464A1" w:rsidP="00A7265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3D0E4C17" w14:textId="5CF6CAED" w:rsidR="00F86158" w:rsidRDefault="00F86158" w:rsidP="00A7265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64273">
        <w:rPr>
          <w:color w:val="000000" w:themeColor="text1"/>
          <w:sz w:val="28"/>
          <w:szCs w:val="28"/>
        </w:rPr>
        <w:t xml:space="preserve">В октябре 2021 года нами был </w:t>
      </w:r>
      <w:r w:rsidR="00364273" w:rsidRPr="00364273">
        <w:rPr>
          <w:color w:val="000000" w:themeColor="text1"/>
          <w:sz w:val="28"/>
          <w:szCs w:val="28"/>
        </w:rPr>
        <w:t xml:space="preserve">разработан </w:t>
      </w:r>
      <w:r w:rsidRPr="00364273">
        <w:rPr>
          <w:color w:val="000000" w:themeColor="text1"/>
          <w:sz w:val="28"/>
          <w:szCs w:val="28"/>
        </w:rPr>
        <w:t>плана-графика повышения квалификации пе</w:t>
      </w:r>
      <w:r w:rsidR="00364273">
        <w:rPr>
          <w:color w:val="000000" w:themeColor="text1"/>
          <w:sz w:val="28"/>
          <w:szCs w:val="28"/>
        </w:rPr>
        <w:t>дагогов по проблематике Проекта (см. таблицу 4).</w:t>
      </w:r>
    </w:p>
    <w:p w14:paraId="78153A4D" w14:textId="6B6A88E0" w:rsidR="00364273" w:rsidRDefault="00364273" w:rsidP="00364273">
      <w:pPr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4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605"/>
        <w:gridCol w:w="3017"/>
      </w:tblGrid>
      <w:tr w:rsidR="00364273" w14:paraId="59CD9EBB" w14:textId="77777777" w:rsidTr="00364273">
        <w:tc>
          <w:tcPr>
            <w:tcW w:w="3432" w:type="pct"/>
          </w:tcPr>
          <w:p w14:paraId="789949DC" w14:textId="1206197A" w:rsidR="00364273" w:rsidRPr="00364273" w:rsidRDefault="00364273" w:rsidP="0036427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4273">
              <w:rPr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8" w:type="pct"/>
          </w:tcPr>
          <w:p w14:paraId="2BB3648D" w14:textId="6FD8720F" w:rsidR="00364273" w:rsidRPr="00364273" w:rsidRDefault="00364273" w:rsidP="0036427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4273">
              <w:rPr>
                <w:b/>
                <w:color w:val="000000" w:themeColor="text1"/>
                <w:sz w:val="28"/>
                <w:szCs w:val="28"/>
              </w:rPr>
              <w:t>Сроки реализации</w:t>
            </w:r>
          </w:p>
        </w:tc>
      </w:tr>
      <w:tr w:rsidR="00364273" w14:paraId="5D74509D" w14:textId="77777777" w:rsidTr="000B3033">
        <w:tc>
          <w:tcPr>
            <w:tcW w:w="3432" w:type="pct"/>
          </w:tcPr>
          <w:p w14:paraId="404F549C" w14:textId="2D5981E0" w:rsidR="00364273" w:rsidRPr="00A11FA7" w:rsidRDefault="00423EFB" w:rsidP="00364273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64273">
              <w:rPr>
                <w:color w:val="000000" w:themeColor="text1"/>
                <w:sz w:val="28"/>
                <w:szCs w:val="28"/>
              </w:rPr>
              <w:t xml:space="preserve">Семинар для педагогических работников </w:t>
            </w:r>
            <w:r w:rsidR="00364273" w:rsidRPr="00364273">
              <w:rPr>
                <w:color w:val="000000" w:themeColor="text1"/>
                <w:sz w:val="28"/>
                <w:szCs w:val="28"/>
              </w:rPr>
              <w:t>«</w:t>
            </w:r>
            <w:r w:rsidR="00A11FA7" w:rsidRPr="00A11FA7">
              <w:rPr>
                <w:color w:val="000000" w:themeColor="text1"/>
                <w:sz w:val="28"/>
                <w:szCs w:val="28"/>
              </w:rPr>
              <w:t>Актуальные вопросы взаимодействия с организациями сетевыми партнерами. Проектирование и развитие дополнительного образования обучающихся с ИН</w:t>
            </w:r>
            <w:proofErr w:type="gramStart"/>
            <w:r w:rsidR="00364273" w:rsidRPr="00364273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A11FA7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8" w:type="pct"/>
            <w:shd w:val="clear" w:color="auto" w:fill="auto"/>
          </w:tcPr>
          <w:p w14:paraId="3E6DB4FF" w14:textId="6AD82A2B" w:rsidR="00364273" w:rsidRDefault="000B3033" w:rsidP="0036427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3033">
              <w:rPr>
                <w:color w:val="000000" w:themeColor="text1"/>
                <w:sz w:val="28"/>
                <w:szCs w:val="28"/>
                <w:highlight w:val="yellow"/>
              </w:rPr>
              <w:t>Апрель 2022 года</w:t>
            </w:r>
          </w:p>
        </w:tc>
      </w:tr>
      <w:tr w:rsidR="00364273" w14:paraId="3E18BF6C" w14:textId="77777777" w:rsidTr="000B3033">
        <w:tc>
          <w:tcPr>
            <w:tcW w:w="3432" w:type="pct"/>
          </w:tcPr>
          <w:p w14:paraId="52458268" w14:textId="04E5D543" w:rsidR="00364273" w:rsidRDefault="00364273" w:rsidP="0036427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64273">
              <w:rPr>
                <w:color w:val="000000" w:themeColor="text1"/>
                <w:sz w:val="28"/>
                <w:szCs w:val="28"/>
              </w:rPr>
              <w:t>Семинар для педагогических работников «</w:t>
            </w:r>
            <w:proofErr w:type="gramStart"/>
            <w:r w:rsidRPr="00364273">
              <w:rPr>
                <w:color w:val="000000" w:themeColor="text1"/>
                <w:sz w:val="28"/>
                <w:szCs w:val="28"/>
              </w:rPr>
              <w:t>Дидактические  и</w:t>
            </w:r>
            <w:proofErr w:type="gramEnd"/>
            <w:r w:rsidRPr="00364273">
              <w:rPr>
                <w:color w:val="000000" w:themeColor="text1"/>
                <w:sz w:val="28"/>
                <w:szCs w:val="28"/>
              </w:rPr>
              <w:t xml:space="preserve"> методические  модели формирования социальных навыков в  системе интегративного образовательного пространства обучающихся с ИН»</w:t>
            </w:r>
          </w:p>
        </w:tc>
        <w:tc>
          <w:tcPr>
            <w:tcW w:w="1568" w:type="pct"/>
            <w:shd w:val="clear" w:color="auto" w:fill="auto"/>
          </w:tcPr>
          <w:p w14:paraId="4FA8B4C9" w14:textId="490D2DFC" w:rsidR="00364273" w:rsidRDefault="000B3033" w:rsidP="0036427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3033">
              <w:rPr>
                <w:color w:val="000000" w:themeColor="text1"/>
                <w:sz w:val="28"/>
                <w:szCs w:val="28"/>
                <w:highlight w:val="yellow"/>
              </w:rPr>
              <w:t>Июнь 2022 года</w:t>
            </w:r>
          </w:p>
        </w:tc>
      </w:tr>
      <w:tr w:rsidR="00364273" w14:paraId="73CB9FC9" w14:textId="77777777" w:rsidTr="000B3033">
        <w:tc>
          <w:tcPr>
            <w:tcW w:w="3432" w:type="pct"/>
          </w:tcPr>
          <w:p w14:paraId="567471EB" w14:textId="0095D8AE" w:rsidR="00364273" w:rsidRDefault="00364273" w:rsidP="0036427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Семинар для педагогов «</w:t>
            </w:r>
            <w:r w:rsidRPr="00364273">
              <w:rPr>
                <w:color w:val="000000" w:themeColor="text1"/>
                <w:sz w:val="28"/>
                <w:szCs w:val="28"/>
              </w:rPr>
              <w:t>Технологии формирования интегративного образовательного пространства в сист</w:t>
            </w:r>
            <w:r>
              <w:rPr>
                <w:color w:val="000000" w:themeColor="text1"/>
                <w:sz w:val="28"/>
                <w:szCs w:val="28"/>
              </w:rPr>
              <w:t>еме дополнительного образования»</w:t>
            </w:r>
          </w:p>
        </w:tc>
        <w:tc>
          <w:tcPr>
            <w:tcW w:w="1568" w:type="pct"/>
            <w:shd w:val="clear" w:color="auto" w:fill="auto"/>
          </w:tcPr>
          <w:p w14:paraId="4C431C7D" w14:textId="3C32E1EA" w:rsidR="00364273" w:rsidRDefault="000B3033" w:rsidP="0036427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3033">
              <w:rPr>
                <w:color w:val="000000" w:themeColor="text1"/>
                <w:sz w:val="28"/>
                <w:szCs w:val="28"/>
                <w:highlight w:val="yellow"/>
              </w:rPr>
              <w:t>Октябрь 2022 года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7111E485" w14:textId="4F3843EC" w:rsidR="00364273" w:rsidRDefault="00364273" w:rsidP="00364273">
      <w:pPr>
        <w:spacing w:line="360" w:lineRule="auto"/>
        <w:ind w:firstLine="567"/>
        <w:rPr>
          <w:color w:val="000000" w:themeColor="text1"/>
          <w:sz w:val="28"/>
          <w:szCs w:val="28"/>
          <w:u w:val="single"/>
        </w:rPr>
      </w:pPr>
    </w:p>
    <w:p w14:paraId="3291C366" w14:textId="1AE46184" w:rsidR="00B464A1" w:rsidRPr="00364CC0" w:rsidRDefault="00B464A1" w:rsidP="00364CC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464A1">
        <w:rPr>
          <w:color w:val="000000" w:themeColor="text1"/>
          <w:sz w:val="28"/>
          <w:szCs w:val="28"/>
        </w:rPr>
        <w:t>На данный момент рабочей группой ведется разработка методического обеспечения, запланированных мероприятий.</w:t>
      </w:r>
      <w:r w:rsidR="00364CC0" w:rsidRPr="00364CC0">
        <w:rPr>
          <w:color w:val="000000" w:themeColor="text1"/>
          <w:sz w:val="28"/>
          <w:szCs w:val="28"/>
        </w:rPr>
        <w:t xml:space="preserve"> </w:t>
      </w:r>
      <w:r w:rsidR="00364CC0">
        <w:rPr>
          <w:color w:val="000000" w:themeColor="text1"/>
          <w:sz w:val="28"/>
          <w:szCs w:val="28"/>
        </w:rPr>
        <w:t>По результатам проведения данных мероприятий будут опубликованы методические продукты.</w:t>
      </w:r>
    </w:p>
    <w:p w14:paraId="3C929B9D" w14:textId="44D15095" w:rsidR="00C43093" w:rsidRDefault="00C43093" w:rsidP="00364273">
      <w:pPr>
        <w:spacing w:line="360" w:lineRule="auto"/>
        <w:ind w:firstLine="567"/>
        <w:rPr>
          <w:color w:val="000000" w:themeColor="text1"/>
          <w:sz w:val="28"/>
          <w:szCs w:val="28"/>
          <w:u w:val="single"/>
        </w:rPr>
      </w:pPr>
    </w:p>
    <w:p w14:paraId="2D0D4ADB" w14:textId="5557CC7A" w:rsidR="00C43093" w:rsidRDefault="00C43093" w:rsidP="00364273">
      <w:pPr>
        <w:spacing w:line="360" w:lineRule="auto"/>
        <w:ind w:firstLine="567"/>
        <w:rPr>
          <w:color w:val="000000" w:themeColor="text1"/>
          <w:sz w:val="28"/>
          <w:szCs w:val="28"/>
          <w:u w:val="single"/>
        </w:rPr>
      </w:pPr>
    </w:p>
    <w:p w14:paraId="244C37F1" w14:textId="1A95293C" w:rsidR="00C43093" w:rsidRDefault="00C43093" w:rsidP="00364273">
      <w:pPr>
        <w:spacing w:line="360" w:lineRule="auto"/>
        <w:ind w:firstLine="567"/>
        <w:rPr>
          <w:color w:val="000000" w:themeColor="text1"/>
          <w:sz w:val="28"/>
          <w:szCs w:val="28"/>
          <w:u w:val="single"/>
        </w:rPr>
      </w:pPr>
    </w:p>
    <w:p w14:paraId="6D090736" w14:textId="77777777" w:rsidR="000B3033" w:rsidRDefault="000B3033" w:rsidP="000B3033">
      <w:pPr>
        <w:spacing w:line="360" w:lineRule="auto"/>
        <w:rPr>
          <w:color w:val="000000" w:themeColor="text1"/>
          <w:sz w:val="28"/>
          <w:szCs w:val="28"/>
          <w:u w:val="single"/>
        </w:rPr>
      </w:pPr>
    </w:p>
    <w:p w14:paraId="02D3D91E" w14:textId="77777777" w:rsidR="00B464A1" w:rsidRDefault="00B464A1" w:rsidP="000B3033">
      <w:pPr>
        <w:spacing w:line="360" w:lineRule="auto"/>
        <w:rPr>
          <w:color w:val="000000" w:themeColor="text1"/>
          <w:sz w:val="28"/>
          <w:szCs w:val="28"/>
          <w:u w:val="single"/>
        </w:rPr>
      </w:pPr>
    </w:p>
    <w:p w14:paraId="143D0069" w14:textId="77777777" w:rsidR="00B464A1" w:rsidRDefault="00B464A1" w:rsidP="000B3033">
      <w:pPr>
        <w:spacing w:line="360" w:lineRule="auto"/>
        <w:rPr>
          <w:color w:val="000000" w:themeColor="text1"/>
          <w:sz w:val="28"/>
          <w:szCs w:val="28"/>
          <w:u w:val="single"/>
        </w:rPr>
      </w:pPr>
    </w:p>
    <w:p w14:paraId="2621CA32" w14:textId="563466B8" w:rsidR="00B464A1" w:rsidRDefault="00B464A1" w:rsidP="000B3033">
      <w:pPr>
        <w:spacing w:line="360" w:lineRule="auto"/>
        <w:rPr>
          <w:color w:val="000000" w:themeColor="text1"/>
          <w:sz w:val="28"/>
          <w:szCs w:val="28"/>
          <w:u w:val="single"/>
        </w:rPr>
      </w:pPr>
    </w:p>
    <w:p w14:paraId="33557271" w14:textId="70142B78" w:rsidR="00A11FA7" w:rsidRDefault="00A11FA7" w:rsidP="000B3033">
      <w:pPr>
        <w:spacing w:line="360" w:lineRule="auto"/>
        <w:rPr>
          <w:color w:val="000000" w:themeColor="text1"/>
          <w:sz w:val="28"/>
          <w:szCs w:val="28"/>
          <w:u w:val="single"/>
        </w:rPr>
      </w:pPr>
    </w:p>
    <w:p w14:paraId="50D4934D" w14:textId="77777777" w:rsidR="00A11FA7" w:rsidRDefault="00A11FA7" w:rsidP="000B3033">
      <w:pPr>
        <w:spacing w:line="360" w:lineRule="auto"/>
        <w:rPr>
          <w:color w:val="000000" w:themeColor="text1"/>
          <w:sz w:val="28"/>
          <w:szCs w:val="28"/>
          <w:u w:val="single"/>
        </w:rPr>
      </w:pPr>
    </w:p>
    <w:p w14:paraId="7697718E" w14:textId="526586AD" w:rsidR="00C43093" w:rsidRPr="00C43093" w:rsidRDefault="00C43093" w:rsidP="00C43093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  <w:lang w:val="en-US"/>
        </w:rPr>
        <w:t>IV</w:t>
      </w:r>
      <w:r w:rsidRPr="00C43093">
        <w:rPr>
          <w:color w:val="000000" w:themeColor="text1"/>
          <w:sz w:val="28"/>
          <w:szCs w:val="28"/>
          <w:u w:val="single"/>
        </w:rPr>
        <w:t>.</w:t>
      </w:r>
      <w:r>
        <w:rPr>
          <w:color w:val="000000" w:themeColor="text1"/>
          <w:sz w:val="28"/>
          <w:szCs w:val="28"/>
          <w:u w:val="single"/>
        </w:rPr>
        <w:t>Апробация и диссеминация р</w:t>
      </w:r>
      <w:r w:rsidR="000B3033">
        <w:rPr>
          <w:color w:val="000000" w:themeColor="text1"/>
          <w:sz w:val="28"/>
          <w:szCs w:val="28"/>
          <w:u w:val="single"/>
        </w:rPr>
        <w:t xml:space="preserve">езультатов деятельности КИП </w:t>
      </w:r>
    </w:p>
    <w:p w14:paraId="4551E230" w14:textId="77777777" w:rsidR="00BF0284" w:rsidRDefault="00364273" w:rsidP="00A11FA7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u w:val="single"/>
        </w:rPr>
      </w:pPr>
      <w:r w:rsidRPr="00364273">
        <w:rPr>
          <w:color w:val="000000" w:themeColor="text1"/>
          <w:sz w:val="28"/>
          <w:szCs w:val="28"/>
          <w:u w:val="single"/>
        </w:rPr>
        <w:t>Трансляционная деятельность.</w:t>
      </w:r>
    </w:p>
    <w:p w14:paraId="7A2DD84E" w14:textId="77777777" w:rsidR="00BF0284" w:rsidRDefault="00BF0284" w:rsidP="00BF0284">
      <w:pPr>
        <w:spacing w:line="360" w:lineRule="auto"/>
        <w:ind w:firstLine="567"/>
        <w:rPr>
          <w:color w:val="000000" w:themeColor="text1"/>
          <w:sz w:val="28"/>
          <w:szCs w:val="28"/>
        </w:rPr>
      </w:pPr>
      <w:r w:rsidRPr="00BF0284">
        <w:rPr>
          <w:color w:val="000000" w:themeColor="text1"/>
          <w:sz w:val="28"/>
          <w:szCs w:val="28"/>
        </w:rPr>
        <w:t>За 2021 год в период реализации инновационного проекта были произведены следующие публикации:</w:t>
      </w:r>
    </w:p>
    <w:p w14:paraId="28B59862" w14:textId="55F107A5" w:rsidR="00BF0284" w:rsidRPr="001C4F38" w:rsidRDefault="00BF0284" w:rsidP="001C4F38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C4F38">
        <w:rPr>
          <w:color w:val="000000" w:themeColor="text1"/>
          <w:sz w:val="28"/>
          <w:szCs w:val="28"/>
        </w:rPr>
        <w:t>1.</w:t>
      </w:r>
      <w:r w:rsidR="001C4F38" w:rsidRPr="001C4F38">
        <w:rPr>
          <w:color w:val="000000" w:themeColor="text1"/>
          <w:sz w:val="28"/>
          <w:szCs w:val="28"/>
        </w:rPr>
        <w:t xml:space="preserve"> Э.Р. Литвиненко, Д.М. </w:t>
      </w:r>
      <w:proofErr w:type="spellStart"/>
      <w:r w:rsidR="001C4F38" w:rsidRPr="001C4F38">
        <w:rPr>
          <w:color w:val="000000" w:themeColor="text1"/>
          <w:sz w:val="28"/>
          <w:szCs w:val="28"/>
        </w:rPr>
        <w:t>Шагундокова</w:t>
      </w:r>
      <w:proofErr w:type="spellEnd"/>
      <w:r w:rsidR="001C4F38" w:rsidRPr="001C4F38">
        <w:rPr>
          <w:color w:val="000000" w:themeColor="text1"/>
          <w:sz w:val="28"/>
          <w:szCs w:val="28"/>
        </w:rPr>
        <w:t xml:space="preserve"> «Перспективы сетевого взаимодействия в сфере</w:t>
      </w:r>
      <w:r w:rsidRPr="001C4F38">
        <w:rPr>
          <w:color w:val="000000" w:themeColor="text1"/>
          <w:sz w:val="28"/>
          <w:szCs w:val="28"/>
        </w:rPr>
        <w:t xml:space="preserve"> </w:t>
      </w:r>
      <w:r w:rsidR="001C4F38" w:rsidRPr="001C4F38">
        <w:rPr>
          <w:color w:val="000000" w:themeColor="text1"/>
          <w:sz w:val="28"/>
          <w:szCs w:val="28"/>
        </w:rPr>
        <w:t>дополнительного образования как условия социальной</w:t>
      </w:r>
      <w:r w:rsidRPr="001C4F38">
        <w:rPr>
          <w:color w:val="000000" w:themeColor="text1"/>
          <w:sz w:val="28"/>
          <w:szCs w:val="28"/>
        </w:rPr>
        <w:t xml:space="preserve"> </w:t>
      </w:r>
      <w:r w:rsidR="001C4F38" w:rsidRPr="001C4F38">
        <w:rPr>
          <w:color w:val="000000" w:themeColor="text1"/>
          <w:sz w:val="28"/>
          <w:szCs w:val="28"/>
        </w:rPr>
        <w:t xml:space="preserve">адаптации умственно отсталых школьников».  </w:t>
      </w:r>
      <w:r w:rsidRPr="001C4F38">
        <w:rPr>
          <w:color w:val="000000" w:themeColor="text1"/>
          <w:sz w:val="28"/>
          <w:szCs w:val="28"/>
        </w:rPr>
        <w:t>Специальное и инклюзивное образование: непрерывность и преемственность:</w:t>
      </w:r>
      <w:r w:rsidR="001C4F38" w:rsidRPr="001C4F38">
        <w:rPr>
          <w:color w:val="000000" w:themeColor="text1"/>
          <w:sz w:val="28"/>
          <w:szCs w:val="28"/>
        </w:rPr>
        <w:t xml:space="preserve"> </w:t>
      </w:r>
      <w:r w:rsidRPr="001C4F38">
        <w:rPr>
          <w:color w:val="000000" w:themeColor="text1"/>
          <w:sz w:val="28"/>
          <w:szCs w:val="28"/>
        </w:rPr>
        <w:t>Материалы краевой научно-практической конференции (Краснодар, 1 декабря 2020г.) – Краснодар:</w:t>
      </w:r>
      <w:r w:rsidR="001C4F38" w:rsidRPr="001C4F38">
        <w:rPr>
          <w:color w:val="000000" w:themeColor="text1"/>
          <w:sz w:val="28"/>
          <w:szCs w:val="28"/>
        </w:rPr>
        <w:t xml:space="preserve"> </w:t>
      </w:r>
      <w:r w:rsidRPr="001C4F38">
        <w:rPr>
          <w:color w:val="000000" w:themeColor="text1"/>
          <w:sz w:val="28"/>
          <w:szCs w:val="28"/>
        </w:rPr>
        <w:t xml:space="preserve">ГБОУ ИРО, 2020. – </w:t>
      </w:r>
      <w:r w:rsidR="001C4F38" w:rsidRPr="001C4F38">
        <w:rPr>
          <w:color w:val="000000" w:themeColor="text1"/>
          <w:sz w:val="28"/>
          <w:szCs w:val="28"/>
        </w:rPr>
        <w:t xml:space="preserve">С </w:t>
      </w:r>
      <w:r w:rsidR="001C4F38">
        <w:rPr>
          <w:color w:val="000000" w:themeColor="text1"/>
          <w:sz w:val="28"/>
          <w:szCs w:val="28"/>
        </w:rPr>
        <w:t>130–</w:t>
      </w:r>
      <w:r w:rsidR="001C4F38" w:rsidRPr="001C4F38">
        <w:rPr>
          <w:color w:val="000000" w:themeColor="text1"/>
          <w:sz w:val="28"/>
          <w:szCs w:val="28"/>
        </w:rPr>
        <w:t>132.</w:t>
      </w:r>
    </w:p>
    <w:p w14:paraId="16F69DE0" w14:textId="32C3D830" w:rsidR="001C4F38" w:rsidRDefault="001C4F38" w:rsidP="001C4F38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C4F38">
        <w:rPr>
          <w:color w:val="000000" w:themeColor="text1"/>
          <w:sz w:val="28"/>
          <w:szCs w:val="28"/>
        </w:rPr>
        <w:t>2.</w:t>
      </w:r>
      <w:r w:rsidRPr="001C4F38">
        <w:t xml:space="preserve"> </w:t>
      </w:r>
      <w:r w:rsidRPr="001C4F38">
        <w:rPr>
          <w:color w:val="000000" w:themeColor="text1"/>
          <w:sz w:val="28"/>
          <w:szCs w:val="28"/>
        </w:rPr>
        <w:t xml:space="preserve">Э. Р. </w:t>
      </w:r>
      <w:proofErr w:type="spellStart"/>
      <w:r w:rsidRPr="001C4F38">
        <w:rPr>
          <w:color w:val="000000" w:themeColor="text1"/>
          <w:sz w:val="28"/>
          <w:szCs w:val="28"/>
        </w:rPr>
        <w:t>Туктарова</w:t>
      </w:r>
      <w:proofErr w:type="spellEnd"/>
      <w:r w:rsidRPr="001C4F38">
        <w:rPr>
          <w:color w:val="000000" w:themeColor="text1"/>
          <w:sz w:val="28"/>
          <w:szCs w:val="28"/>
        </w:rPr>
        <w:t>, Г. В. Плетнева, Э</w:t>
      </w:r>
      <w:r>
        <w:rPr>
          <w:color w:val="000000" w:themeColor="text1"/>
          <w:sz w:val="28"/>
          <w:szCs w:val="28"/>
        </w:rPr>
        <w:t>. Р. Литвиненко, В. С. Власенко «М</w:t>
      </w:r>
      <w:r w:rsidRPr="001C4F38">
        <w:rPr>
          <w:color w:val="000000" w:themeColor="text1"/>
          <w:sz w:val="28"/>
          <w:szCs w:val="28"/>
        </w:rPr>
        <w:t>одель сетевого взаимодействия в дополнительном образовании обучающихся</w:t>
      </w:r>
      <w:r>
        <w:rPr>
          <w:color w:val="000000" w:themeColor="text1"/>
          <w:sz w:val="28"/>
          <w:szCs w:val="28"/>
        </w:rPr>
        <w:t xml:space="preserve"> </w:t>
      </w:r>
      <w:r w:rsidRPr="001C4F38">
        <w:rPr>
          <w:color w:val="000000" w:themeColor="text1"/>
          <w:sz w:val="28"/>
          <w:szCs w:val="28"/>
        </w:rPr>
        <w:t>с ограниченными возможностями здоровья «</w:t>
      </w:r>
      <w:r>
        <w:rPr>
          <w:color w:val="000000" w:themeColor="text1"/>
          <w:sz w:val="28"/>
          <w:szCs w:val="28"/>
        </w:rPr>
        <w:t>П</w:t>
      </w:r>
      <w:r w:rsidRPr="001C4F38">
        <w:rPr>
          <w:color w:val="000000" w:themeColor="text1"/>
          <w:sz w:val="28"/>
          <w:szCs w:val="28"/>
        </w:rPr>
        <w:t>артнерство в интересах детей»</w:t>
      </w:r>
      <w:r>
        <w:rPr>
          <w:color w:val="000000" w:themeColor="text1"/>
          <w:sz w:val="28"/>
          <w:szCs w:val="28"/>
        </w:rPr>
        <w:t>».</w:t>
      </w:r>
      <w:r w:rsidRPr="001C4F38">
        <w:t xml:space="preserve"> </w:t>
      </w:r>
      <w:r w:rsidRPr="001C4F38">
        <w:rPr>
          <w:color w:val="000000" w:themeColor="text1"/>
          <w:sz w:val="28"/>
          <w:szCs w:val="28"/>
        </w:rPr>
        <w:t>Образование лиц с особыми образовательн</w:t>
      </w:r>
      <w:r>
        <w:rPr>
          <w:color w:val="000000" w:themeColor="text1"/>
          <w:sz w:val="28"/>
          <w:szCs w:val="28"/>
        </w:rPr>
        <w:t xml:space="preserve">ыми потребностями: методология, </w:t>
      </w:r>
      <w:r w:rsidRPr="001C4F38">
        <w:rPr>
          <w:color w:val="000000" w:themeColor="text1"/>
          <w:sz w:val="28"/>
          <w:szCs w:val="28"/>
        </w:rPr>
        <w:t xml:space="preserve">теория, </w:t>
      </w:r>
      <w:proofErr w:type="gramStart"/>
      <w:r w:rsidRPr="001C4F38">
        <w:rPr>
          <w:color w:val="000000" w:themeColor="text1"/>
          <w:sz w:val="28"/>
          <w:szCs w:val="28"/>
        </w:rPr>
        <w:t>практика :</w:t>
      </w:r>
      <w:proofErr w:type="gramEnd"/>
      <w:r w:rsidRPr="001C4F38">
        <w:rPr>
          <w:color w:val="000000" w:themeColor="text1"/>
          <w:sz w:val="28"/>
          <w:szCs w:val="28"/>
        </w:rPr>
        <w:t xml:space="preserve"> сборник научных статей Международной научно-практической</w:t>
      </w:r>
      <w:r>
        <w:rPr>
          <w:color w:val="000000" w:themeColor="text1"/>
          <w:sz w:val="28"/>
          <w:szCs w:val="28"/>
        </w:rPr>
        <w:t xml:space="preserve"> </w:t>
      </w:r>
      <w:r w:rsidRPr="001C4F38">
        <w:rPr>
          <w:color w:val="000000" w:themeColor="text1"/>
          <w:sz w:val="28"/>
          <w:szCs w:val="28"/>
        </w:rPr>
        <w:t xml:space="preserve">конференции, г. Минск, 19–20 ноября 2020 г. / Белорус. гос. пед. ун-т ; </w:t>
      </w:r>
      <w:proofErr w:type="spellStart"/>
      <w:r w:rsidRPr="001C4F38">
        <w:rPr>
          <w:color w:val="000000" w:themeColor="text1"/>
          <w:sz w:val="28"/>
          <w:szCs w:val="28"/>
        </w:rPr>
        <w:t>редкол</w:t>
      </w:r>
      <w:proofErr w:type="spellEnd"/>
      <w:r w:rsidRPr="001C4F38">
        <w:rPr>
          <w:color w:val="000000" w:themeColor="text1"/>
          <w:sz w:val="28"/>
          <w:szCs w:val="28"/>
        </w:rPr>
        <w:t xml:space="preserve">. В. В. </w:t>
      </w:r>
      <w:proofErr w:type="spellStart"/>
      <w:r w:rsidRPr="001C4F38">
        <w:rPr>
          <w:color w:val="000000" w:themeColor="text1"/>
          <w:sz w:val="28"/>
          <w:szCs w:val="28"/>
        </w:rPr>
        <w:t>Хитрюк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1C4F38">
        <w:rPr>
          <w:color w:val="000000" w:themeColor="text1"/>
          <w:sz w:val="28"/>
          <w:szCs w:val="28"/>
        </w:rPr>
        <w:t xml:space="preserve">[и др.]. – </w:t>
      </w:r>
      <w:proofErr w:type="gramStart"/>
      <w:r w:rsidRPr="001C4F38">
        <w:rPr>
          <w:color w:val="000000" w:themeColor="text1"/>
          <w:sz w:val="28"/>
          <w:szCs w:val="28"/>
        </w:rPr>
        <w:t>Минск :</w:t>
      </w:r>
      <w:proofErr w:type="gramEnd"/>
      <w:r w:rsidRPr="001C4F38">
        <w:rPr>
          <w:color w:val="000000" w:themeColor="text1"/>
          <w:sz w:val="28"/>
          <w:szCs w:val="28"/>
        </w:rPr>
        <w:t xml:space="preserve"> БГПУ, 2020</w:t>
      </w:r>
      <w:r>
        <w:rPr>
          <w:color w:val="000000" w:themeColor="text1"/>
          <w:sz w:val="28"/>
          <w:szCs w:val="28"/>
        </w:rPr>
        <w:t xml:space="preserve">. </w:t>
      </w:r>
      <w:r w:rsidRPr="001C4F38">
        <w:rPr>
          <w:color w:val="000000" w:themeColor="text1"/>
          <w:sz w:val="28"/>
          <w:szCs w:val="28"/>
        </w:rPr>
        <w:t xml:space="preserve">– С </w:t>
      </w:r>
      <w:r>
        <w:rPr>
          <w:color w:val="000000" w:themeColor="text1"/>
          <w:sz w:val="28"/>
          <w:szCs w:val="28"/>
        </w:rPr>
        <w:t>414–419.</w:t>
      </w:r>
    </w:p>
    <w:p w14:paraId="1E496755" w14:textId="35C2A95C" w:rsidR="001C4F38" w:rsidRDefault="001C4F38" w:rsidP="001C4F38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Д.М. </w:t>
      </w:r>
      <w:proofErr w:type="spellStart"/>
      <w:r>
        <w:rPr>
          <w:color w:val="000000" w:themeColor="text1"/>
          <w:sz w:val="28"/>
          <w:szCs w:val="28"/>
        </w:rPr>
        <w:t>Шагундокова</w:t>
      </w:r>
      <w:proofErr w:type="spellEnd"/>
      <w:r>
        <w:rPr>
          <w:color w:val="000000" w:themeColor="text1"/>
          <w:sz w:val="28"/>
          <w:szCs w:val="28"/>
        </w:rPr>
        <w:t>, Э.Р. Литвиненко, В.С. Власенко «</w:t>
      </w:r>
      <w:r w:rsidRPr="001C4F38">
        <w:rPr>
          <w:color w:val="000000" w:themeColor="text1"/>
          <w:sz w:val="28"/>
          <w:szCs w:val="28"/>
        </w:rPr>
        <w:t>Модель формирования жизненных компетенций у умственно отсталых школьников в рамках организации внеурочно</w:t>
      </w:r>
      <w:r>
        <w:rPr>
          <w:color w:val="000000" w:themeColor="text1"/>
          <w:sz w:val="28"/>
          <w:szCs w:val="28"/>
        </w:rPr>
        <w:t xml:space="preserve">й деятельности: из опыта работы </w:t>
      </w:r>
      <w:r w:rsidRPr="001C4F38">
        <w:rPr>
          <w:color w:val="000000" w:themeColor="text1"/>
          <w:sz w:val="28"/>
          <w:szCs w:val="28"/>
        </w:rPr>
        <w:t>ГБОУ школы №21 г. Краснодара</w:t>
      </w:r>
      <w:r>
        <w:rPr>
          <w:color w:val="000000" w:themeColor="text1"/>
          <w:sz w:val="28"/>
          <w:szCs w:val="28"/>
        </w:rPr>
        <w:t xml:space="preserve">». Вестник Шадринского государственного педагогического </w:t>
      </w:r>
      <w:r w:rsidRPr="001C4F38">
        <w:rPr>
          <w:color w:val="000000" w:themeColor="text1"/>
          <w:sz w:val="28"/>
          <w:szCs w:val="28"/>
        </w:rPr>
        <w:t>университета</w:t>
      </w:r>
      <w:r>
        <w:rPr>
          <w:color w:val="000000" w:themeColor="text1"/>
          <w:sz w:val="28"/>
          <w:szCs w:val="28"/>
        </w:rPr>
        <w:t xml:space="preserve">, № 4, </w:t>
      </w:r>
      <w:r w:rsidRPr="001C4F38">
        <w:rPr>
          <w:color w:val="000000" w:themeColor="text1"/>
          <w:sz w:val="28"/>
          <w:szCs w:val="28"/>
        </w:rPr>
        <w:t xml:space="preserve">– С </w:t>
      </w:r>
      <w:r>
        <w:rPr>
          <w:color w:val="000000" w:themeColor="text1"/>
          <w:sz w:val="28"/>
          <w:szCs w:val="28"/>
        </w:rPr>
        <w:t>127–132.</w:t>
      </w:r>
    </w:p>
    <w:p w14:paraId="07E80A83" w14:textId="32662910" w:rsidR="001C4F38" w:rsidRDefault="001C4F38" w:rsidP="008767FE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8767FE" w:rsidRPr="008767FE">
        <w:rPr>
          <w:color w:val="000000" w:themeColor="text1"/>
          <w:sz w:val="28"/>
          <w:szCs w:val="28"/>
        </w:rPr>
        <w:t>Д.М</w:t>
      </w:r>
      <w:r w:rsidR="008767FE">
        <w:rPr>
          <w:color w:val="000000" w:themeColor="text1"/>
          <w:sz w:val="28"/>
          <w:szCs w:val="28"/>
        </w:rPr>
        <w:t xml:space="preserve">. </w:t>
      </w:r>
      <w:proofErr w:type="spellStart"/>
      <w:r w:rsidR="008767FE">
        <w:rPr>
          <w:color w:val="000000" w:themeColor="text1"/>
          <w:sz w:val="28"/>
          <w:szCs w:val="28"/>
        </w:rPr>
        <w:t>Шагундокова</w:t>
      </w:r>
      <w:proofErr w:type="spellEnd"/>
      <w:r w:rsidR="008767FE">
        <w:rPr>
          <w:color w:val="000000" w:themeColor="text1"/>
          <w:sz w:val="28"/>
          <w:szCs w:val="28"/>
        </w:rPr>
        <w:t>, Э.Р. Литвиненко «</w:t>
      </w:r>
      <w:r w:rsidRPr="001C4F38">
        <w:rPr>
          <w:color w:val="000000" w:themeColor="text1"/>
          <w:sz w:val="28"/>
          <w:szCs w:val="28"/>
        </w:rPr>
        <w:t xml:space="preserve">Готовность педагогов системы дополнительного </w:t>
      </w:r>
      <w:r w:rsidR="008767FE">
        <w:rPr>
          <w:color w:val="000000" w:themeColor="text1"/>
          <w:sz w:val="28"/>
          <w:szCs w:val="28"/>
        </w:rPr>
        <w:t xml:space="preserve">образования к процессу обучения </w:t>
      </w:r>
      <w:r w:rsidRPr="001C4F38">
        <w:rPr>
          <w:color w:val="000000" w:themeColor="text1"/>
          <w:sz w:val="28"/>
          <w:szCs w:val="28"/>
        </w:rPr>
        <w:t>и воспитания учащихся с интеллектуальными нарушениями</w:t>
      </w:r>
      <w:r w:rsidR="008767FE">
        <w:rPr>
          <w:color w:val="000000" w:themeColor="text1"/>
          <w:sz w:val="28"/>
          <w:szCs w:val="28"/>
        </w:rPr>
        <w:t xml:space="preserve">». Молодой ученый </w:t>
      </w:r>
      <w:r w:rsidR="008767FE" w:rsidRPr="008767FE">
        <w:rPr>
          <w:color w:val="000000" w:themeColor="text1"/>
          <w:sz w:val="28"/>
          <w:szCs w:val="28"/>
        </w:rPr>
        <w:t>Международный научн</w:t>
      </w:r>
      <w:r w:rsidR="008767FE">
        <w:rPr>
          <w:color w:val="000000" w:themeColor="text1"/>
          <w:sz w:val="28"/>
          <w:szCs w:val="28"/>
        </w:rPr>
        <w:t xml:space="preserve">ый журнал </w:t>
      </w:r>
      <w:r w:rsidR="008767FE" w:rsidRPr="008767FE">
        <w:rPr>
          <w:color w:val="000000" w:themeColor="text1"/>
          <w:sz w:val="28"/>
          <w:szCs w:val="28"/>
        </w:rPr>
        <w:t>№ 47 (389) / 2021</w:t>
      </w:r>
      <w:r w:rsidR="008767FE">
        <w:rPr>
          <w:color w:val="000000" w:themeColor="text1"/>
          <w:sz w:val="28"/>
          <w:szCs w:val="28"/>
        </w:rPr>
        <w:t xml:space="preserve">. </w:t>
      </w:r>
      <w:r w:rsidR="008767FE" w:rsidRPr="001C4F38">
        <w:rPr>
          <w:color w:val="000000" w:themeColor="text1"/>
          <w:sz w:val="28"/>
          <w:szCs w:val="28"/>
        </w:rPr>
        <w:t xml:space="preserve">– С </w:t>
      </w:r>
      <w:r w:rsidR="008767FE">
        <w:rPr>
          <w:color w:val="000000" w:themeColor="text1"/>
          <w:sz w:val="28"/>
          <w:szCs w:val="28"/>
        </w:rPr>
        <w:t>442–443.</w:t>
      </w:r>
    </w:p>
    <w:p w14:paraId="14421512" w14:textId="77777777" w:rsidR="008767FE" w:rsidRDefault="008767FE" w:rsidP="008767FE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0A63E93D" w14:textId="77777777" w:rsidR="008767FE" w:rsidRDefault="008767FE" w:rsidP="008767FE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43751BA3" w14:textId="77777777" w:rsidR="001C4F38" w:rsidRPr="001C4F38" w:rsidRDefault="001C4F38" w:rsidP="001C4F38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09714058" w14:textId="76A6B330" w:rsidR="00364273" w:rsidRDefault="00364273" w:rsidP="00B464A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E32656" w14:textId="2131C3D7" w:rsidR="00B464A1" w:rsidRDefault="00B464A1" w:rsidP="00B464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ГБОУ школы № 21 </w:t>
      </w:r>
      <w:r w:rsidRPr="00B464A1">
        <w:rPr>
          <w:sz w:val="28"/>
          <w:szCs w:val="28"/>
        </w:rPr>
        <w:t>активно участвуют в мероприятиях по апробации и диссеминации своего опыта. По результатам участия в мероприятиях данной направленности педагогическое и научное сообщество, органы власти показывают большую заинтересованность в материалах</w:t>
      </w:r>
      <w:r>
        <w:rPr>
          <w:sz w:val="28"/>
          <w:szCs w:val="28"/>
        </w:rPr>
        <w:t xml:space="preserve"> и результатах </w:t>
      </w:r>
      <w:r w:rsidRPr="00B464A1">
        <w:rPr>
          <w:sz w:val="28"/>
          <w:szCs w:val="28"/>
        </w:rPr>
        <w:t>реализуемого инновационного проекта</w:t>
      </w:r>
      <w:r>
        <w:rPr>
          <w:sz w:val="28"/>
          <w:szCs w:val="28"/>
        </w:rPr>
        <w:t>.</w:t>
      </w:r>
    </w:p>
    <w:p w14:paraId="3C416C1B" w14:textId="30425D87" w:rsidR="00B464A1" w:rsidRPr="00B464A1" w:rsidRDefault="00B464A1" w:rsidP="00B464A1">
      <w:pPr>
        <w:spacing w:line="360" w:lineRule="auto"/>
        <w:jc w:val="both"/>
        <w:rPr>
          <w:sz w:val="28"/>
          <w:szCs w:val="28"/>
        </w:rPr>
      </w:pPr>
      <w:r w:rsidRPr="00B464A1">
        <w:rPr>
          <w:sz w:val="28"/>
          <w:szCs w:val="28"/>
        </w:rPr>
        <w:t>Таким образом, работа краевой инновационной площадки в 2021 году велась</w:t>
      </w:r>
    </w:p>
    <w:p w14:paraId="05759C2F" w14:textId="34DD228C" w:rsidR="00EF1171" w:rsidRPr="007C37C4" w:rsidRDefault="00B464A1" w:rsidP="00B464A1">
      <w:pPr>
        <w:spacing w:line="360" w:lineRule="auto"/>
        <w:jc w:val="both"/>
        <w:rPr>
          <w:sz w:val="28"/>
          <w:szCs w:val="28"/>
        </w:rPr>
      </w:pPr>
      <w:r w:rsidRPr="00B464A1">
        <w:rPr>
          <w:sz w:val="28"/>
          <w:szCs w:val="28"/>
        </w:rPr>
        <w:t>системно, в соответствии с утвержденным планом КИП на 2021 год.</w:t>
      </w:r>
    </w:p>
    <w:sectPr w:rsidR="00EF1171" w:rsidRPr="007C37C4" w:rsidSect="000B3033">
      <w:footerReference w:type="even" r:id="rId9"/>
      <w:footerReference w:type="default" r:id="rId10"/>
      <w:pgSz w:w="11900" w:h="16840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CB33" w14:textId="77777777" w:rsidR="009A3222" w:rsidRDefault="009A3222" w:rsidP="00785E9F">
      <w:r>
        <w:separator/>
      </w:r>
    </w:p>
  </w:endnote>
  <w:endnote w:type="continuationSeparator" w:id="0">
    <w:p w14:paraId="3631DCDD" w14:textId="77777777" w:rsidR="009A3222" w:rsidRDefault="009A3222" w:rsidP="0078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2735" w14:textId="77777777" w:rsidR="00886AC7" w:rsidRDefault="00886AC7" w:rsidP="00785E9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13152C" w14:textId="77777777" w:rsidR="00886AC7" w:rsidRDefault="00886AC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9C2" w14:textId="54C33D0D" w:rsidR="00886AC7" w:rsidRDefault="00886AC7" w:rsidP="00785E9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4CC0">
      <w:rPr>
        <w:rStyle w:val="ad"/>
        <w:noProof/>
      </w:rPr>
      <w:t>18</w:t>
    </w:r>
    <w:r>
      <w:rPr>
        <w:rStyle w:val="ad"/>
      </w:rPr>
      <w:fldChar w:fldCharType="end"/>
    </w:r>
  </w:p>
  <w:p w14:paraId="4D297DAD" w14:textId="77777777" w:rsidR="00886AC7" w:rsidRDefault="00886A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AAA2" w14:textId="77777777" w:rsidR="009A3222" w:rsidRDefault="009A3222" w:rsidP="00785E9F">
      <w:r>
        <w:separator/>
      </w:r>
    </w:p>
  </w:footnote>
  <w:footnote w:type="continuationSeparator" w:id="0">
    <w:p w14:paraId="15E6B43F" w14:textId="77777777" w:rsidR="009A3222" w:rsidRDefault="009A3222" w:rsidP="0078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551"/>
    <w:multiLevelType w:val="hybridMultilevel"/>
    <w:tmpl w:val="FD60E162"/>
    <w:lvl w:ilvl="0" w:tplc="EF38C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041402"/>
    <w:multiLevelType w:val="hybridMultilevel"/>
    <w:tmpl w:val="82C6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62582"/>
    <w:multiLevelType w:val="hybridMultilevel"/>
    <w:tmpl w:val="41B2A850"/>
    <w:lvl w:ilvl="0" w:tplc="EF38C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607659"/>
    <w:multiLevelType w:val="hybridMultilevel"/>
    <w:tmpl w:val="6E4E1AD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052AF1"/>
    <w:multiLevelType w:val="hybridMultilevel"/>
    <w:tmpl w:val="5FC691A8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D30AB"/>
    <w:multiLevelType w:val="hybridMultilevel"/>
    <w:tmpl w:val="AF4217D6"/>
    <w:lvl w:ilvl="0" w:tplc="EF38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16DD"/>
    <w:multiLevelType w:val="hybridMultilevel"/>
    <w:tmpl w:val="81285454"/>
    <w:lvl w:ilvl="0" w:tplc="EF38C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055B7"/>
    <w:multiLevelType w:val="hybridMultilevel"/>
    <w:tmpl w:val="4A5294BA"/>
    <w:lvl w:ilvl="0" w:tplc="E4A89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45"/>
    <w:rsid w:val="00021C50"/>
    <w:rsid w:val="000826E1"/>
    <w:rsid w:val="000B3033"/>
    <w:rsid w:val="000D16E3"/>
    <w:rsid w:val="000D33A4"/>
    <w:rsid w:val="000F62C5"/>
    <w:rsid w:val="00115502"/>
    <w:rsid w:val="00165832"/>
    <w:rsid w:val="00196BBB"/>
    <w:rsid w:val="001A1401"/>
    <w:rsid w:val="001A201C"/>
    <w:rsid w:val="001A38C2"/>
    <w:rsid w:val="001A6F8B"/>
    <w:rsid w:val="001B1E43"/>
    <w:rsid w:val="001C4F38"/>
    <w:rsid w:val="001E2A9F"/>
    <w:rsid w:val="001F1E83"/>
    <w:rsid w:val="0021709F"/>
    <w:rsid w:val="00226DC1"/>
    <w:rsid w:val="00241C76"/>
    <w:rsid w:val="002532FC"/>
    <w:rsid w:val="00256301"/>
    <w:rsid w:val="002569C5"/>
    <w:rsid w:val="002607C8"/>
    <w:rsid w:val="002A4EBB"/>
    <w:rsid w:val="002B0DEF"/>
    <w:rsid w:val="002B365E"/>
    <w:rsid w:val="002D1635"/>
    <w:rsid w:val="002F7748"/>
    <w:rsid w:val="003249E7"/>
    <w:rsid w:val="003621F1"/>
    <w:rsid w:val="00364273"/>
    <w:rsid w:val="003643D2"/>
    <w:rsid w:val="00364CC0"/>
    <w:rsid w:val="00374A2E"/>
    <w:rsid w:val="00393387"/>
    <w:rsid w:val="00394D18"/>
    <w:rsid w:val="003A2C95"/>
    <w:rsid w:val="003B3AAA"/>
    <w:rsid w:val="003B4A45"/>
    <w:rsid w:val="003C3540"/>
    <w:rsid w:val="003C59A1"/>
    <w:rsid w:val="0040697A"/>
    <w:rsid w:val="00423EFB"/>
    <w:rsid w:val="00436E33"/>
    <w:rsid w:val="00441890"/>
    <w:rsid w:val="00446C59"/>
    <w:rsid w:val="0046565D"/>
    <w:rsid w:val="004D3504"/>
    <w:rsid w:val="0051010B"/>
    <w:rsid w:val="0051393A"/>
    <w:rsid w:val="00531413"/>
    <w:rsid w:val="0056609D"/>
    <w:rsid w:val="0058790C"/>
    <w:rsid w:val="00666629"/>
    <w:rsid w:val="006804DD"/>
    <w:rsid w:val="0068799D"/>
    <w:rsid w:val="006A1EA8"/>
    <w:rsid w:val="006A389F"/>
    <w:rsid w:val="006D5F02"/>
    <w:rsid w:val="0070508A"/>
    <w:rsid w:val="00707D3A"/>
    <w:rsid w:val="00714306"/>
    <w:rsid w:val="0073504A"/>
    <w:rsid w:val="00747709"/>
    <w:rsid w:val="007612D6"/>
    <w:rsid w:val="00773B7B"/>
    <w:rsid w:val="00785E9F"/>
    <w:rsid w:val="007C37C4"/>
    <w:rsid w:val="007D084A"/>
    <w:rsid w:val="0080226D"/>
    <w:rsid w:val="00806B99"/>
    <w:rsid w:val="00822C43"/>
    <w:rsid w:val="00845491"/>
    <w:rsid w:val="00874C63"/>
    <w:rsid w:val="008767FE"/>
    <w:rsid w:val="0088328B"/>
    <w:rsid w:val="00886AC7"/>
    <w:rsid w:val="008E5E7E"/>
    <w:rsid w:val="009356D4"/>
    <w:rsid w:val="0099701A"/>
    <w:rsid w:val="009A3222"/>
    <w:rsid w:val="009B571B"/>
    <w:rsid w:val="00A11FA7"/>
    <w:rsid w:val="00A3267A"/>
    <w:rsid w:val="00A42F25"/>
    <w:rsid w:val="00A54997"/>
    <w:rsid w:val="00A72651"/>
    <w:rsid w:val="00AC2B58"/>
    <w:rsid w:val="00AE5472"/>
    <w:rsid w:val="00B058A4"/>
    <w:rsid w:val="00B20E54"/>
    <w:rsid w:val="00B21EAF"/>
    <w:rsid w:val="00B311B6"/>
    <w:rsid w:val="00B37299"/>
    <w:rsid w:val="00B464A1"/>
    <w:rsid w:val="00B71817"/>
    <w:rsid w:val="00BA009B"/>
    <w:rsid w:val="00BB2794"/>
    <w:rsid w:val="00BD2807"/>
    <w:rsid w:val="00BD3705"/>
    <w:rsid w:val="00BD6EC3"/>
    <w:rsid w:val="00BF0284"/>
    <w:rsid w:val="00C21E6B"/>
    <w:rsid w:val="00C254AD"/>
    <w:rsid w:val="00C325D9"/>
    <w:rsid w:val="00C43093"/>
    <w:rsid w:val="00CB589B"/>
    <w:rsid w:val="00CD27B7"/>
    <w:rsid w:val="00D32BD7"/>
    <w:rsid w:val="00D83B74"/>
    <w:rsid w:val="00D86DB8"/>
    <w:rsid w:val="00DA0107"/>
    <w:rsid w:val="00DC661B"/>
    <w:rsid w:val="00DD5425"/>
    <w:rsid w:val="00DD5B4C"/>
    <w:rsid w:val="00DE2CDC"/>
    <w:rsid w:val="00DE7426"/>
    <w:rsid w:val="00E12D4C"/>
    <w:rsid w:val="00E2027C"/>
    <w:rsid w:val="00E76B88"/>
    <w:rsid w:val="00EB47AB"/>
    <w:rsid w:val="00EF1171"/>
    <w:rsid w:val="00EF4783"/>
    <w:rsid w:val="00F3593C"/>
    <w:rsid w:val="00F378B0"/>
    <w:rsid w:val="00F42E8F"/>
    <w:rsid w:val="00F63D80"/>
    <w:rsid w:val="00F86158"/>
    <w:rsid w:val="00F9193B"/>
    <w:rsid w:val="00FC5A1A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F8A4E"/>
  <w14:defaultImageDpi w14:val="300"/>
  <w15:docId w15:val="{6DE530EB-B9E5-4709-BAC2-BF6FE7B1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A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A45"/>
    <w:rPr>
      <w:b/>
      <w:bCs/>
    </w:rPr>
  </w:style>
  <w:style w:type="character" w:customStyle="1" w:styleId="apple-converted-space">
    <w:name w:val="apple-converted-space"/>
    <w:basedOn w:val="a0"/>
    <w:rsid w:val="003B4A45"/>
  </w:style>
  <w:style w:type="paragraph" w:styleId="a4">
    <w:name w:val="No Spacing"/>
    <w:link w:val="a5"/>
    <w:uiPriority w:val="1"/>
    <w:qFormat/>
    <w:rsid w:val="00822C43"/>
    <w:rPr>
      <w:rFonts w:eastAsiaTheme="minorHAns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22C43"/>
    <w:rPr>
      <w:rFonts w:eastAsiaTheme="minorHAnsi"/>
      <w:sz w:val="22"/>
      <w:szCs w:val="22"/>
      <w:lang w:eastAsia="en-US"/>
    </w:rPr>
  </w:style>
  <w:style w:type="paragraph" w:styleId="a6">
    <w:name w:val="Body Text"/>
    <w:basedOn w:val="a"/>
    <w:next w:val="a"/>
    <w:link w:val="a7"/>
    <w:rsid w:val="00822C43"/>
    <w:pPr>
      <w:autoSpaceDE w:val="0"/>
      <w:autoSpaceDN w:val="0"/>
      <w:adjustRightInd w:val="0"/>
    </w:pPr>
  </w:style>
  <w:style w:type="character" w:customStyle="1" w:styleId="a7">
    <w:name w:val="Основной текст Знак"/>
    <w:basedOn w:val="a0"/>
    <w:link w:val="a6"/>
    <w:rsid w:val="00822C43"/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822C43"/>
    <w:pPr>
      <w:spacing w:before="100" w:beforeAutospacing="1" w:after="100" w:afterAutospacing="1"/>
    </w:pPr>
  </w:style>
  <w:style w:type="character" w:customStyle="1" w:styleId="c3">
    <w:name w:val="c3"/>
    <w:basedOn w:val="a0"/>
    <w:rsid w:val="00822C43"/>
  </w:style>
  <w:style w:type="paragraph" w:customStyle="1" w:styleId="Default">
    <w:name w:val="Default"/>
    <w:rsid w:val="00822C4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sid w:val="00B37299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0826E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9701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85E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5E9F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785E9F"/>
  </w:style>
  <w:style w:type="table" w:styleId="ae">
    <w:name w:val="Table Grid"/>
    <w:basedOn w:val="a1"/>
    <w:uiPriority w:val="39"/>
    <w:rsid w:val="006D5F02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3621F1"/>
    <w:pPr>
      <w:spacing w:before="100" w:beforeAutospacing="1" w:after="100" w:afterAutospacing="1"/>
    </w:pPr>
  </w:style>
  <w:style w:type="character" w:customStyle="1" w:styleId="c4">
    <w:name w:val="c4"/>
    <w:basedOn w:val="a0"/>
    <w:rsid w:val="00EF4783"/>
  </w:style>
  <w:style w:type="character" w:customStyle="1" w:styleId="style42">
    <w:name w:val="style42"/>
    <w:basedOn w:val="a0"/>
    <w:rsid w:val="00EF1171"/>
  </w:style>
  <w:style w:type="character" w:styleId="af0">
    <w:name w:val="FollowedHyperlink"/>
    <w:basedOn w:val="a0"/>
    <w:uiPriority w:val="99"/>
    <w:semiHidden/>
    <w:unhideWhenUsed/>
    <w:rsid w:val="006A389F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F1E8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1F1E8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7D084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7D084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21E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E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07D85-2D8E-4C11-ABED-16E6BD4F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Русских</dc:creator>
  <cp:keywords/>
  <dc:description/>
  <cp:lastModifiedBy>Андрей</cp:lastModifiedBy>
  <cp:revision>2</cp:revision>
  <cp:lastPrinted>2022-01-13T08:00:00Z</cp:lastPrinted>
  <dcterms:created xsi:type="dcterms:W3CDTF">2022-01-19T06:11:00Z</dcterms:created>
  <dcterms:modified xsi:type="dcterms:W3CDTF">2022-01-19T06:11:00Z</dcterms:modified>
</cp:coreProperties>
</file>