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9915A8" w:rsidRDefault="009915A8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15A8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ДЕТСКОГО САДА</w:t>
      </w:r>
      <w:r>
        <w:rPr>
          <w:rFonts w:ascii="Times New Roman" w:hAnsi="Times New Roman" w:cs="Times New Roman"/>
          <w:sz w:val="32"/>
          <w:szCs w:val="32"/>
        </w:rPr>
        <w:t xml:space="preserve"> №18 </w:t>
      </w:r>
    </w:p>
    <w:p w:rsidR="00337ACC" w:rsidRDefault="009915A8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город Армавир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0D024F" w:rsidRPr="000D024F">
        <w:rPr>
          <w:rFonts w:ascii="Times New Roman" w:hAnsi="Times New Roman" w:cs="Times New Roman"/>
          <w:sz w:val="32"/>
          <w:szCs w:val="32"/>
        </w:rPr>
        <w:t>«Организация креативной трудовой деятельности дошкольников в условиях дошкольного образовательного учреждения как открытой системы».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762A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2A61" w:rsidRDefault="00762A61" w:rsidP="00762A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2A61" w:rsidRDefault="00762A61" w:rsidP="00762A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024F" w:rsidRDefault="000D024F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373"/>
        <w:gridCol w:w="5274"/>
      </w:tblGrid>
      <w:tr w:rsidR="00654572" w:rsidRPr="00634BAC" w:rsidTr="00771FE6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74" w:type="dxa"/>
          </w:tcPr>
          <w:p w:rsidR="00762A61" w:rsidRPr="00762A61" w:rsidRDefault="00762A61" w:rsidP="0076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6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ДОШКОЛЬНОГО ОБРАЗОВАТЕЛЬНОГО УЧРЕЖДЕНИЯ ДЕТСКОГО САДА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62A61">
              <w:rPr>
                <w:rFonts w:ascii="Times New Roman" w:hAnsi="Times New Roman" w:cs="Times New Roman"/>
                <w:sz w:val="28"/>
                <w:szCs w:val="28"/>
              </w:rPr>
              <w:t xml:space="preserve">№18 </w:t>
            </w:r>
          </w:p>
          <w:p w:rsidR="00654572" w:rsidRPr="00762A61" w:rsidRDefault="00762A61" w:rsidP="0076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A6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Армавир</w:t>
            </w:r>
          </w:p>
        </w:tc>
      </w:tr>
      <w:tr w:rsidR="00337ACC" w:rsidRPr="00634BAC" w:rsidTr="00771FE6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337ACC" w:rsidRPr="00634BAC" w:rsidRDefault="00337ACC" w:rsidP="00771FE6">
            <w:pPr>
              <w:spacing w:after="0"/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274" w:type="dxa"/>
          </w:tcPr>
          <w:p w:rsidR="00337ACC" w:rsidRPr="00634BAC" w:rsidRDefault="00762A61" w:rsidP="0076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18</w:t>
            </w:r>
          </w:p>
        </w:tc>
      </w:tr>
      <w:tr w:rsidR="00654572" w:rsidRPr="00634BAC" w:rsidTr="00771FE6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274" w:type="dxa"/>
          </w:tcPr>
          <w:p w:rsidR="00654572" w:rsidRPr="00634BAC" w:rsidRDefault="00762A61" w:rsidP="0076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352906, краснодарский край, г. Армавир, северный жилой район, 4/2 тел. 8 (86137) 3-75-58</w:t>
            </w:r>
          </w:p>
        </w:tc>
      </w:tr>
      <w:tr w:rsidR="00654572" w:rsidRPr="00634BAC" w:rsidTr="00771FE6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654572" w:rsidRPr="00762A61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74" w:type="dxa"/>
          </w:tcPr>
          <w:p w:rsidR="00654572" w:rsidRDefault="00762A61" w:rsidP="0076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факс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(86137) 3-75-58</w:t>
            </w:r>
          </w:p>
          <w:p w:rsidR="00762A61" w:rsidRPr="00634BAC" w:rsidRDefault="00762A61" w:rsidP="0076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2099F">
                <w:rPr>
                  <w:rStyle w:val="a9"/>
                  <w:rFonts w:ascii="Arial" w:hAnsi="Arial" w:cs="Arial"/>
                  <w:sz w:val="18"/>
                  <w:szCs w:val="18"/>
                </w:rPr>
                <w:t>armavir.madou18@mail.ru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654572" w:rsidRPr="00634BAC" w:rsidTr="00771FE6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274" w:type="dxa"/>
          </w:tcPr>
          <w:p w:rsidR="00654572" w:rsidRPr="00634BAC" w:rsidRDefault="00762A61" w:rsidP="0076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Анохина Анна Владимировна</w:t>
            </w:r>
          </w:p>
        </w:tc>
      </w:tr>
      <w:tr w:rsidR="000F5ADC" w:rsidRPr="00634BAC" w:rsidTr="00771FE6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274" w:type="dxa"/>
          </w:tcPr>
          <w:p w:rsidR="000F5ADC" w:rsidRPr="00634BAC" w:rsidRDefault="00762A61" w:rsidP="0077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61">
              <w:rPr>
                <w:rFonts w:ascii="Times New Roman" w:hAnsi="Times New Roman" w:cs="Times New Roman"/>
                <w:sz w:val="28"/>
                <w:szCs w:val="28"/>
              </w:rPr>
              <w:t xml:space="preserve">Андриенко Н.К., канд. пед. наук, доцент, </w:t>
            </w:r>
            <w:r w:rsidR="00771FE6"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дошкольного и начального образования Армавирского государственного </w:t>
            </w:r>
            <w:r w:rsidRPr="00762A61">
              <w:rPr>
                <w:rFonts w:ascii="Times New Roman" w:hAnsi="Times New Roman" w:cs="Times New Roman"/>
                <w:sz w:val="28"/>
                <w:szCs w:val="28"/>
              </w:rPr>
              <w:t>педагогического университета</w:t>
            </w:r>
          </w:p>
        </w:tc>
      </w:tr>
      <w:tr w:rsidR="004E7EF6" w:rsidRPr="00634BAC" w:rsidTr="00771FE6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274" w:type="dxa"/>
          </w:tcPr>
          <w:p w:rsidR="00771FE6" w:rsidRDefault="00771FE6" w:rsidP="0077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 xml:space="preserve">Анохина А.В., заведующий,  </w:t>
            </w:r>
          </w:p>
          <w:p w:rsidR="00771FE6" w:rsidRPr="00771FE6" w:rsidRDefault="00771FE6" w:rsidP="0077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Кочнова О.Н., старший воспитатель,  Болдырева А.В., воспитатель;</w:t>
            </w:r>
          </w:p>
          <w:p w:rsidR="00771FE6" w:rsidRDefault="00771FE6" w:rsidP="0077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Н.В., воспитатель; </w:t>
            </w:r>
          </w:p>
          <w:p w:rsidR="004E7EF6" w:rsidRPr="00634BAC" w:rsidRDefault="00771FE6" w:rsidP="0077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Звыкова Е.Л., воспитатель</w:t>
            </w:r>
          </w:p>
        </w:tc>
      </w:tr>
      <w:tr w:rsidR="004E7EF6" w:rsidRPr="00634BAC" w:rsidTr="00771FE6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274" w:type="dxa"/>
          </w:tcPr>
          <w:p w:rsidR="004E7EF6" w:rsidRPr="00634BAC" w:rsidRDefault="00771FE6" w:rsidP="0077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Программа инновационной деятельности «Организация креативной трудовой деятельности дошкольников в условиях дошкольного образовательного учреждения как открытой системы».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771FE6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771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274" w:type="dxa"/>
          </w:tcPr>
          <w:p w:rsidR="00771FE6" w:rsidRPr="00771FE6" w:rsidRDefault="00771FE6" w:rsidP="00771FE6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b/>
                <w:sz w:val="28"/>
                <w:szCs w:val="28"/>
              </w:rPr>
              <w:t>Идея 1.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 xml:space="preserve">  Детский сад как «открытая» дошкольная образовательная организация имеет многофункциональный характер. В деятельности ДОУ преобладают тенденции к расширению и укреплению его взаимодействий с жизнью, всеми социальными институтами среды - семьей, предприятиями, культурно-просветительными учреждениями, общественными организациями, местными органами власти и т.д. В соответствии с темой реализуемой программы в ДОУ центр тяжести в обучении и воспитании переносится на творческие направления детской деятельности, в первую очередь, 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креативный труд: ДОУ создаёт все необходимые условия для полноценного разностороннего развития ребёнка.</w:t>
            </w:r>
          </w:p>
          <w:p w:rsidR="00771FE6" w:rsidRPr="00771FE6" w:rsidRDefault="00771FE6" w:rsidP="00771FE6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b/>
                <w:sz w:val="28"/>
                <w:szCs w:val="28"/>
              </w:rPr>
              <w:t>Идея 2.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 инновационной деятельности во многом зависит от того, насколько логически верно выстроена система исследовательских действий и разработан механизм реализации инновационной программы. Это обеспечит воспроизводимость данной программы в образовательной деятельности дошкольных образовательных учреждений города и края. Система последовательных исследовательских действий, составившая основное содержание и механизм реализации инновационной программы, разработана на основе теоретического анализа поднимаемой проблемы и изучения психолого-педагогических исследований в области трудового воспитания дошкольников, организации сетевого взаимодействия дошкольного образовательного учреждения с социальными партнерами и формирования творческих способностей детей в различных видах деятельности.</w:t>
            </w:r>
          </w:p>
          <w:p w:rsidR="00771FE6" w:rsidRPr="00771FE6" w:rsidRDefault="00771FE6" w:rsidP="00771FE6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b/>
                <w:sz w:val="28"/>
                <w:szCs w:val="28"/>
              </w:rPr>
              <w:t>Идея 3.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педагогической деятельности по развитию опыта креативной деятельности детей старшего дошкольного возраста состоит из трех взаимосвязанных блоков:</w:t>
            </w:r>
          </w:p>
          <w:p w:rsidR="00771FE6" w:rsidRPr="00771FE6" w:rsidRDefault="00771FE6" w:rsidP="00771FE6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- повышение компетентностного уровня педагогов;</w:t>
            </w:r>
          </w:p>
          <w:p w:rsidR="00771FE6" w:rsidRPr="00771FE6" w:rsidRDefault="00771FE6" w:rsidP="00771FE6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 xml:space="preserve">- включение детей в креативную трудовую деятельность; </w:t>
            </w:r>
          </w:p>
          <w:p w:rsidR="00D03541" w:rsidRPr="00634BAC" w:rsidRDefault="00771FE6" w:rsidP="00771FE6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- взаимодействие с родителями в процессе формирования опыта креативной деятельности у старших дошкольников.</w:t>
            </w:r>
          </w:p>
        </w:tc>
      </w:tr>
      <w:tr w:rsidR="004E7EF6" w:rsidRPr="00634BAC" w:rsidTr="00771FE6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274" w:type="dxa"/>
          </w:tcPr>
          <w:p w:rsidR="004E7EF6" w:rsidRPr="00634BAC" w:rsidRDefault="00771FE6" w:rsidP="00771FE6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и апробировать в реальном педагогическом процессе систему работы по организации креативной трудовой деятельности старших дошкольников в условиях расширяющегося образовательного 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пространства дошкольного образовательного учреждения как открытой системы.</w:t>
            </w:r>
          </w:p>
        </w:tc>
      </w:tr>
      <w:tr w:rsidR="004E7EF6" w:rsidRPr="00634BAC" w:rsidTr="00771FE6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274" w:type="dxa"/>
          </w:tcPr>
          <w:p w:rsidR="00771FE6" w:rsidRPr="00771FE6" w:rsidRDefault="00771FE6" w:rsidP="00771FE6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>Выявить и обосновать факторы и педагогические условия развития опыта креативной трудовой деятельности у детей старшего дошкольного возраста.</w:t>
            </w:r>
          </w:p>
          <w:p w:rsidR="00771FE6" w:rsidRPr="00771FE6" w:rsidRDefault="00771FE6" w:rsidP="00771FE6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Осуществить поиск и освоение инновационных технологий, способствующих качественным изменениям в деятельности ДОУ по организации креативной трудовой деятельности дошкольников, выполняющей функцию ранней профессиональной ориентации. </w:t>
            </w:r>
          </w:p>
          <w:p w:rsidR="00771FE6" w:rsidRPr="00771FE6" w:rsidRDefault="00771FE6" w:rsidP="00771FE6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структурно-функциональную модель деятельности дошкольного образовательного учреждения как открытой системы.</w:t>
            </w:r>
          </w:p>
          <w:p w:rsidR="00771FE6" w:rsidRPr="00771FE6" w:rsidRDefault="00771FE6" w:rsidP="00771FE6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>Совершенствовать уровень психолого-педагогической компетентности педагогического коллектива в вопросах организации креативной трудовой деятельности дошкольников и социального партнерства с родителями воспитанников.</w:t>
            </w:r>
          </w:p>
          <w:p w:rsidR="00771FE6" w:rsidRPr="00771FE6" w:rsidRDefault="00771FE6" w:rsidP="00771FE6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Создать развивающую предметно-пространственную среду, адекватную инновационным тенденциям программы </w:t>
            </w:r>
          </w:p>
          <w:p w:rsidR="004E7EF6" w:rsidRPr="00634BAC" w:rsidRDefault="00771FE6" w:rsidP="00771FE6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>Создать программно-методический комплект материалов для сопровождения педагогической деятельности воспитателей и родителей по формированию опыта креативной трудовой деятельности у детей старшего дошкольного возраста.</w:t>
            </w:r>
          </w:p>
        </w:tc>
      </w:tr>
      <w:tr w:rsidR="004E7EF6" w:rsidRPr="00634BAC" w:rsidTr="00771FE6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5274" w:type="dxa"/>
          </w:tcPr>
          <w:p w:rsidR="00771FE6" w:rsidRPr="00771FE6" w:rsidRDefault="00771FE6" w:rsidP="00771FE6">
            <w:pPr>
              <w:spacing w:after="0" w:line="240" w:lineRule="auto"/>
              <w:ind w:left="-108" w:right="-79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>Конвенция о правах ребенка (одобрена Генеральной Ассамблеей ООН 20 ноября 1989)</w:t>
            </w:r>
          </w:p>
          <w:p w:rsidR="00771FE6" w:rsidRPr="00771FE6" w:rsidRDefault="00771FE6" w:rsidP="00771FE6">
            <w:pPr>
              <w:spacing w:after="0" w:line="240" w:lineRule="auto"/>
              <w:ind w:left="-108" w:right="-79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>Декларация прав ребенка 1959 года (принята резолюцией 1386 (XIV) Генеральной Ассамблеей ООН 20 ноября 1959 г.)</w:t>
            </w:r>
          </w:p>
          <w:p w:rsidR="00771FE6" w:rsidRPr="00771FE6" w:rsidRDefault="00771FE6" w:rsidP="00771FE6">
            <w:pPr>
              <w:spacing w:after="0" w:line="240" w:lineRule="auto"/>
              <w:ind w:left="-108" w:right="-79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Федеральный закон от 29 декабря 2012 г. N 273-ФЗ «Об образовании в 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Федерации».</w:t>
            </w:r>
          </w:p>
          <w:p w:rsidR="00771FE6" w:rsidRPr="00771FE6" w:rsidRDefault="00771FE6" w:rsidP="00771FE6">
            <w:pPr>
              <w:spacing w:after="0" w:line="240" w:lineRule="auto"/>
              <w:ind w:left="-108" w:right="-79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>Закон Краснодарского края от 16 июля 2013 года № 2770-КЗ "Об образовании в Краснодарском крае".</w:t>
            </w:r>
          </w:p>
          <w:p w:rsidR="00771FE6" w:rsidRPr="00771FE6" w:rsidRDefault="00771FE6" w:rsidP="00771FE6">
            <w:pPr>
              <w:spacing w:after="0" w:line="240" w:lineRule="auto"/>
              <w:ind w:left="-108" w:right="-79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>Приказ Министерство образования и науки РФ от 17 октября 2013 года N 1155 «Об утверждении Федерального государственного образовательного стандарта дошкольного образования»</w:t>
            </w:r>
          </w:p>
          <w:p w:rsidR="00771FE6" w:rsidRPr="00771FE6" w:rsidRDefault="00771FE6" w:rsidP="00771FE6">
            <w:pPr>
              <w:spacing w:after="0" w:line="240" w:lineRule="auto"/>
              <w:ind w:left="-108" w:right="-79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>Концепция долгосрочного социально-экономического развития РФ на период до 2020 года (утв. распоряжением Правительства РФ от 17 ноября 2008 года  № 1662-р).</w:t>
            </w:r>
          </w:p>
          <w:p w:rsidR="00771FE6" w:rsidRPr="00771FE6" w:rsidRDefault="00771FE6" w:rsidP="00771FE6">
            <w:pPr>
              <w:spacing w:after="0" w:line="240" w:lineRule="auto"/>
              <w:ind w:left="-108" w:right="-79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Приказ Министерства образования и науки РФ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  <w:p w:rsidR="00771FE6" w:rsidRPr="00771FE6" w:rsidRDefault="00771FE6" w:rsidP="00771FE6">
            <w:pPr>
              <w:spacing w:after="0" w:line="240" w:lineRule="auto"/>
              <w:ind w:left="-108" w:right="-79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>Семейный кодекс Российской Федерации от 29 декабря 1995 года N 223-ФЗ (СК РФ) (с изменениями и дополнениями).</w:t>
            </w:r>
          </w:p>
          <w:p w:rsidR="00771FE6" w:rsidRPr="00771FE6" w:rsidRDefault="00771FE6" w:rsidP="00771FE6">
            <w:pPr>
              <w:spacing w:after="0" w:line="240" w:lineRule="auto"/>
              <w:ind w:left="-108" w:right="-79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Правительства РФ от 10 июля 2013 года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 изменениями и дополнениями)</w:t>
            </w:r>
          </w:p>
          <w:p w:rsidR="00771FE6" w:rsidRPr="00771FE6" w:rsidRDefault="00771FE6" w:rsidP="00771FE6">
            <w:pPr>
              <w:spacing w:after="0" w:line="240" w:lineRule="auto"/>
              <w:ind w:left="-108" w:right="-79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>Приказ Минобрнауки РФ от 14 июня 2013 N 462 «Об утверждении порядка проведения само обследования образовательной организацией» (Зарегистрировано в Минюсте РФ 27 июня 2013 года N 28908)</w:t>
            </w:r>
          </w:p>
          <w:p w:rsidR="00771FE6" w:rsidRPr="00771FE6" w:rsidRDefault="00771FE6" w:rsidP="00771FE6">
            <w:pPr>
              <w:spacing w:after="0" w:line="240" w:lineRule="auto"/>
              <w:ind w:left="-108" w:right="-79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>Письмо от 14 октября 2013 года № АП-1994/02 «О Методрекомендациях по внедрению НСОКО».</w:t>
            </w:r>
          </w:p>
          <w:p w:rsidR="004E7EF6" w:rsidRPr="00634BAC" w:rsidRDefault="00771FE6" w:rsidP="00771FE6">
            <w:pPr>
              <w:spacing w:after="0" w:line="240" w:lineRule="auto"/>
              <w:ind w:left="-108" w:right="-79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Постановление Главного 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санитарного врача РФ от 15 мая  2013 года N 26 (ред. от 27 августа 2015 года) "Об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</w:tr>
      <w:tr w:rsidR="004E7EF6" w:rsidRPr="00634BAC" w:rsidTr="00771FE6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5274" w:type="dxa"/>
          </w:tcPr>
          <w:p w:rsidR="004E7EF6" w:rsidRPr="00634BAC" w:rsidRDefault="00771FE6" w:rsidP="0077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Своеобразие развития личности ребенка на каждом возрастном этапе (в то числе и дошкольном) дополняется опосредованным влиянием общественной среды, которое является важнейшим фактором социализации. Включение детей в освоение социального окружения через трудовую деятельность – это первая ступень профориентационной работы, которая ориентирует их с раннего возраста на преобразовательную деятельность, ставит в гражданскую позицию, что является значимым для образовательной политики Краснодарского края.</w:t>
            </w:r>
          </w:p>
        </w:tc>
      </w:tr>
      <w:tr w:rsidR="004E7EF6" w:rsidRPr="00634BAC" w:rsidTr="00771FE6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274" w:type="dxa"/>
          </w:tcPr>
          <w:p w:rsidR="00771FE6" w:rsidRPr="00771FE6" w:rsidRDefault="00771FE6" w:rsidP="0077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В разработанной программе предложено оригинальное концептуальное, теоретическое и технологическое решение научной проблемы организации креативной трудовой деятельности дошкольников в условиях дошкольного образовательного учреждения как открытой системы.</w:t>
            </w:r>
          </w:p>
          <w:p w:rsidR="00771FE6" w:rsidRPr="00771FE6" w:rsidRDefault="00771FE6" w:rsidP="0077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Представлен научный анализ психолого-педагогических исследований, раскрывающих подходы к рассмотрению феномена креативности. Даны различные трактовки понятия креативности как качества личности, различные ее виды, а также развитие креативности в онтогенезе. Рассматривается специфика креативности ребенка на этапе дошкольного детства.</w:t>
            </w:r>
          </w:p>
          <w:p w:rsidR="00771FE6" w:rsidRPr="00771FE6" w:rsidRDefault="00771FE6" w:rsidP="0077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 xml:space="preserve">Обращается внимание на связь понятий «креативность» с категориями: «творчество», «творческий потенциал», «творческая интеллектуальная 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активность», «творческий процесс». Отмечается, что наличие потребности в творчестве (процессе) является основным показателем креативности. Именно степень креативности субъекта определяет уровень и интенсивность творческого процесса, который возникает только в результате благоприятных сочетаний многих факторов: структуры индивидуальности, необходимых умений и навыков, наличия проблемных ситуаций, специального окружения (необходимой среды).</w:t>
            </w:r>
          </w:p>
          <w:p w:rsidR="00771FE6" w:rsidRPr="00771FE6" w:rsidRDefault="00771FE6" w:rsidP="0077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Указывается, что креативность проявляется в деятельности и через деятельность.</w:t>
            </w:r>
          </w:p>
          <w:p w:rsidR="00771FE6" w:rsidRPr="00771FE6" w:rsidRDefault="00771FE6" w:rsidP="0077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На основе теоретического осмысления и анализа, эмпирических исследований получены следующие результаты.</w:t>
            </w:r>
          </w:p>
          <w:p w:rsidR="00771FE6" w:rsidRPr="00771FE6" w:rsidRDefault="00771FE6" w:rsidP="0077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Разработана Концепция развития творческих способностей дошкольников в процесс креативной трудовой деятельности в условиях дошкольного образовательного учреждения как открытой системы.</w:t>
            </w:r>
          </w:p>
          <w:p w:rsidR="00771FE6" w:rsidRPr="00771FE6" w:rsidRDefault="00771FE6" w:rsidP="0077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>Создана структурно-функциональная модель деятельности ДОУ как открытой системы.</w:t>
            </w:r>
          </w:p>
          <w:p w:rsidR="00771FE6" w:rsidRPr="00771FE6" w:rsidRDefault="00771FE6" w:rsidP="0077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ab/>
              <w:t>Установлены педагогические условия и факторы развития креативности у детей дошкольного возраста.</w:t>
            </w:r>
          </w:p>
          <w:p w:rsidR="004E7EF6" w:rsidRPr="00634BAC" w:rsidRDefault="00771FE6" w:rsidP="0077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E6">
              <w:rPr>
                <w:rFonts w:ascii="Times New Roman" w:hAnsi="Times New Roman" w:cs="Times New Roman"/>
                <w:sz w:val="28"/>
                <w:szCs w:val="28"/>
              </w:rPr>
              <w:t>Разработанная педагогическая технология включения старших дошкольников в креативную трудовую деятельность представляет собой упорядоченную совокупность действий, операций и процедур, инструментально обеспечивающих достижение прогнозируемого результата в изменяющихся условиях образовательного процесса.</w:t>
            </w:r>
          </w:p>
        </w:tc>
      </w:tr>
      <w:tr w:rsidR="004E7EF6" w:rsidRPr="00634BAC" w:rsidTr="00771FE6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5274" w:type="dxa"/>
          </w:tcPr>
          <w:p w:rsidR="00EA0387" w:rsidRPr="00EA0387" w:rsidRDefault="00EA0387" w:rsidP="00EA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определено содержание этапов работы педагогов по расширению образовательного пространства детского 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сада за счет включения социальных партнеров в педагогический процесс;</w:t>
            </w:r>
          </w:p>
          <w:p w:rsidR="00EA0387" w:rsidRPr="00EA0387" w:rsidRDefault="00EA0387" w:rsidP="00EA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разработана система мероприятий с педагогами и родителями воспитанников детских садов по мотивированию их к участию в организации креативной трудовой деятельности, расширению их представлений о формировании опыта креативной деятельности дошкольника;</w:t>
            </w:r>
          </w:p>
          <w:p w:rsidR="00EA0387" w:rsidRPr="00EA0387" w:rsidRDefault="00EA0387" w:rsidP="00EA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разработан программно-методический комплект материалов для сопровождения педагогической деятельности воспитателей и родителей по формированию опыта креативной деятельности у детей старшего дошкольного возраста в процессе труда;</w:t>
            </w:r>
          </w:p>
          <w:p w:rsidR="004E7EF6" w:rsidRPr="00634BAC" w:rsidRDefault="00EA0387" w:rsidP="00EA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ab/>
              <w:t>созданы психолого-педагогические и материально-технические условия для креативной трудовой деятельности.</w:t>
            </w:r>
          </w:p>
        </w:tc>
      </w:tr>
      <w:tr w:rsidR="007C3EBC" w:rsidRPr="00634BAC" w:rsidTr="00771FE6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7C3EBC" w:rsidRPr="00634BAC" w:rsidRDefault="007C3EB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5274" w:type="dxa"/>
          </w:tcPr>
          <w:p w:rsidR="00EA0387" w:rsidRPr="00EA0387" w:rsidRDefault="00EA0387" w:rsidP="00EA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ab/>
              <w:t>Изучить состояние проблемы исследования в масштабах Края и РФ.</w:t>
            </w:r>
          </w:p>
          <w:p w:rsidR="00EA0387" w:rsidRPr="00EA0387" w:rsidRDefault="00EA0387" w:rsidP="00EA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Изучить возможности ДОУ для организации инновационной деятельности.  </w:t>
            </w:r>
          </w:p>
          <w:p w:rsidR="00EA0387" w:rsidRPr="00EA0387" w:rsidRDefault="00EA0387" w:rsidP="00EA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Осуществить поиск и освоение инноваций, способствующих функционированию дошкольного учреждения как целостной открытой системы. </w:t>
            </w:r>
          </w:p>
          <w:p w:rsidR="00EA0387" w:rsidRPr="00EA0387" w:rsidRDefault="00EA0387" w:rsidP="00EA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и обосновать план инновационной деятельности по организации креативной трудовой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старших дошкольников.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387" w:rsidRPr="00EA0387" w:rsidRDefault="00EA0387" w:rsidP="00EA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ab/>
              <w:t>Создать необходимые условия для участия родителей в образовательном процессе.</w:t>
            </w:r>
          </w:p>
          <w:p w:rsidR="00EA0387" w:rsidRPr="00EA0387" w:rsidRDefault="00EA0387" w:rsidP="00EA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психолого-педагогическое сопровождение деятельности воспитателей и родителей по формированию опыта креативной деятельности у детей старшего дошкольного возраста в процессе труда.</w:t>
            </w:r>
          </w:p>
          <w:p w:rsidR="00EA0387" w:rsidRPr="00EA0387" w:rsidRDefault="00EA0387" w:rsidP="00EA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Подготовить развивающую предметно-пространственную среду для включения участников образовательного 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в креативную трудовую деятельность.</w:t>
            </w:r>
          </w:p>
          <w:p w:rsidR="007C3EBC" w:rsidRPr="00634BAC" w:rsidRDefault="00EA0387" w:rsidP="00EA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0387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систему мониторинговых мероприятий для изучения результативности инновационной деятельности.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24F" w:rsidRDefault="000D0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CE0B05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66750" w:rsidTr="007C3EBC">
        <w:tc>
          <w:tcPr>
            <w:tcW w:w="704" w:type="dxa"/>
          </w:tcPr>
          <w:p w:rsidR="00A66750" w:rsidRPr="00A66750" w:rsidRDefault="00A6675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66750" w:rsidRPr="00EA365E" w:rsidRDefault="00A66750" w:rsidP="00E914D9">
            <w:pPr>
              <w:widowControl w:val="0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пакета диагностических методик:</w:t>
            </w:r>
          </w:p>
          <w:p w:rsidR="00A66750" w:rsidRPr="00EA365E" w:rsidRDefault="00A66750" w:rsidP="00A6675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55"/>
              </w:tabs>
              <w:ind w:left="0" w:right="-108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оценки качественных и количественных показателей опыта креативной деятельности детей;</w:t>
            </w:r>
          </w:p>
          <w:p w:rsidR="00A66750" w:rsidRPr="00EA365E" w:rsidRDefault="00A66750" w:rsidP="00A6675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55"/>
              </w:tabs>
              <w:ind w:left="0" w:right="-108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изучения динамики активности участия родителей в образовательном процессе ДОУ.</w:t>
            </w:r>
          </w:p>
        </w:tc>
        <w:tc>
          <w:tcPr>
            <w:tcW w:w="2268" w:type="dxa"/>
          </w:tcPr>
          <w:p w:rsidR="00A66750" w:rsidRPr="00EA365E" w:rsidRDefault="00A66750" w:rsidP="00A66750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май-июль, 2017 г.</w:t>
            </w:r>
          </w:p>
        </w:tc>
        <w:tc>
          <w:tcPr>
            <w:tcW w:w="2829" w:type="dxa"/>
          </w:tcPr>
          <w:p w:rsidR="00A66750" w:rsidRPr="00EA365E" w:rsidRDefault="00A66750" w:rsidP="00E914D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Пакет диагностических методик для изучения результативности инновационной деятельности.</w:t>
            </w:r>
          </w:p>
        </w:tc>
      </w:tr>
      <w:tr w:rsidR="00147B96" w:rsidTr="0042450C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C3EBC" w:rsidTr="007C3EBC">
        <w:tc>
          <w:tcPr>
            <w:tcW w:w="704" w:type="dxa"/>
          </w:tcPr>
          <w:p w:rsidR="007C3EBC" w:rsidRPr="00A66750" w:rsidRDefault="00A6675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C3EBC" w:rsidRDefault="003E40DD" w:rsidP="00A667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Проверка качества, доступности и педагогических возможностей оборудования и материалов среды в процессе их эксплуатации.</w:t>
            </w:r>
          </w:p>
        </w:tc>
        <w:tc>
          <w:tcPr>
            <w:tcW w:w="2268" w:type="dxa"/>
          </w:tcPr>
          <w:p w:rsidR="007C3EBC" w:rsidRPr="00A66750" w:rsidRDefault="00A66750" w:rsidP="00A6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6750">
              <w:rPr>
                <w:rFonts w:ascii="Times New Roman" w:hAnsi="Times New Roman" w:cs="Times New Roman"/>
                <w:sz w:val="24"/>
                <w:szCs w:val="24"/>
              </w:rPr>
              <w:t>евраль,2017 г.</w:t>
            </w:r>
          </w:p>
        </w:tc>
        <w:tc>
          <w:tcPr>
            <w:tcW w:w="2829" w:type="dxa"/>
          </w:tcPr>
          <w:p w:rsidR="007C3EBC" w:rsidRDefault="00A66750" w:rsidP="00A667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Полный комплект оборудования и материалов для работы творческих мастерских</w:t>
            </w:r>
          </w:p>
        </w:tc>
      </w:tr>
      <w:tr w:rsidR="00147B96" w:rsidTr="00B60D26">
        <w:tc>
          <w:tcPr>
            <w:tcW w:w="9345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3E40DD" w:rsidTr="007C3EBC">
        <w:tc>
          <w:tcPr>
            <w:tcW w:w="704" w:type="dxa"/>
          </w:tcPr>
          <w:p w:rsidR="003E40DD" w:rsidRPr="00A66750" w:rsidRDefault="00A6675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E40DD" w:rsidRPr="00EA365E" w:rsidRDefault="003E40DD" w:rsidP="00E914D9">
            <w:pPr>
              <w:widowControl w:val="0"/>
              <w:tabs>
                <w:tab w:val="left" w:pos="34"/>
                <w:tab w:val="left" w:pos="260"/>
              </w:tabs>
              <w:rPr>
                <w:rFonts w:ascii="Times New Roman" w:hAnsi="Times New Roman"/>
                <w:bCs/>
                <w:lang w:eastAsia="ru-RU"/>
              </w:rPr>
            </w:pPr>
            <w:r w:rsidRPr="003E4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Совместная с родителями образовательная деятельность в творческих мастерских.</w:t>
            </w:r>
          </w:p>
        </w:tc>
        <w:tc>
          <w:tcPr>
            <w:tcW w:w="2268" w:type="dxa"/>
          </w:tcPr>
          <w:p w:rsidR="003E40DD" w:rsidRPr="00EA365E" w:rsidRDefault="00A66750" w:rsidP="00A66750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апрель-май</w:t>
            </w:r>
            <w:r w:rsidR="003E4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4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3E4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29" w:type="dxa"/>
          </w:tcPr>
          <w:p w:rsidR="003E40DD" w:rsidRPr="00EA365E" w:rsidRDefault="003E40DD" w:rsidP="00E914D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4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Активное компетентное участие родителей в образовательном процессе ДОУ.</w:t>
            </w:r>
          </w:p>
        </w:tc>
      </w:tr>
      <w:tr w:rsidR="003E40DD" w:rsidTr="007C3EBC">
        <w:tc>
          <w:tcPr>
            <w:tcW w:w="704" w:type="dxa"/>
          </w:tcPr>
          <w:p w:rsidR="003E40DD" w:rsidRPr="00A66750" w:rsidRDefault="00A6675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E40DD" w:rsidRPr="00EA365E" w:rsidRDefault="003E40DD" w:rsidP="00E914D9">
            <w:pPr>
              <w:widowControl w:val="0"/>
              <w:ind w:firstLine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Активное использование развивающей предметно-пространственной среды (всех ее компонентов) для образовательной деятельности творческих мастерских. </w:t>
            </w:r>
          </w:p>
          <w:p w:rsidR="003E40DD" w:rsidRPr="00EA365E" w:rsidRDefault="003E40DD" w:rsidP="00E914D9">
            <w:pPr>
              <w:widowControl w:val="0"/>
              <w:ind w:firstLine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E40DD" w:rsidRPr="00EA365E" w:rsidRDefault="003E40DD" w:rsidP="00E914D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февраль, 2017 г.</w:t>
            </w:r>
          </w:p>
        </w:tc>
        <w:tc>
          <w:tcPr>
            <w:tcW w:w="2829" w:type="dxa"/>
          </w:tcPr>
          <w:p w:rsidR="003E40DD" w:rsidRPr="00EA365E" w:rsidRDefault="003E40DD" w:rsidP="00E914D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Полный комплект оборудования и материалов для работы творческих мастерских «Наперсточек», «Поварята», «Город  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стеров», «Шерстяное облачко», «Юный эколог»</w:t>
            </w:r>
          </w:p>
        </w:tc>
      </w:tr>
      <w:tr w:rsidR="003E40DD" w:rsidTr="007C3EBC">
        <w:tc>
          <w:tcPr>
            <w:tcW w:w="704" w:type="dxa"/>
          </w:tcPr>
          <w:p w:rsidR="003E40DD" w:rsidRPr="00A66750" w:rsidRDefault="00A6675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E40DD" w:rsidRPr="00EA365E" w:rsidRDefault="003E40DD" w:rsidP="00E914D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Апробация в образовательном процессе ДОУ Программы «Креативная трудовая деятельность дошкольников в условиях дошкольного образовательного учреждения как открытой системы». Обеспечение преемственной связи данной программы с базовой частью Основной образовательной программы ДОУ.</w:t>
            </w:r>
          </w:p>
        </w:tc>
        <w:tc>
          <w:tcPr>
            <w:tcW w:w="2268" w:type="dxa"/>
          </w:tcPr>
          <w:p w:rsidR="003E40DD" w:rsidRDefault="003E40DD" w:rsidP="00E914D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март - июнь, </w:t>
            </w:r>
          </w:p>
          <w:p w:rsidR="003E40DD" w:rsidRPr="00EA365E" w:rsidRDefault="003E40DD" w:rsidP="00E914D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829" w:type="dxa"/>
          </w:tcPr>
          <w:p w:rsidR="003E40DD" w:rsidRPr="00EA365E" w:rsidRDefault="003E40DD" w:rsidP="00E914D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 в процессе корректировки вариант Программы, методического и дидактического</w:t>
            </w:r>
          </w:p>
          <w:p w:rsidR="003E40DD" w:rsidRPr="00EA365E" w:rsidRDefault="003E40DD" w:rsidP="00E914D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обеспечения организации креативной трудовой деятельности старших дошкольников.</w:t>
            </w:r>
          </w:p>
        </w:tc>
      </w:tr>
      <w:tr w:rsidR="00E8201C" w:rsidTr="009B4077">
        <w:tc>
          <w:tcPr>
            <w:tcW w:w="9345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3E40DD" w:rsidTr="007C3EBC">
        <w:tc>
          <w:tcPr>
            <w:tcW w:w="704" w:type="dxa"/>
          </w:tcPr>
          <w:p w:rsidR="003E40DD" w:rsidRPr="00A66750" w:rsidRDefault="00A6675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E40DD" w:rsidRPr="00EA365E" w:rsidRDefault="003E40DD" w:rsidP="00E914D9">
            <w:pPr>
              <w:widowControl w:val="0"/>
              <w:tabs>
                <w:tab w:val="left" w:pos="230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1.Разработка научно-методических рекомендаций для родителей по вопросам развития творческих </w:t>
            </w: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способностей дошкольников в процессе трудовой деятельности. </w:t>
            </w:r>
          </w:p>
        </w:tc>
        <w:tc>
          <w:tcPr>
            <w:tcW w:w="2268" w:type="dxa"/>
          </w:tcPr>
          <w:p w:rsidR="003E40DD" w:rsidRPr="00EA365E" w:rsidRDefault="003E40DD" w:rsidP="00E914D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ноябрь 2016 – февраль 2017 г.</w:t>
            </w:r>
          </w:p>
        </w:tc>
        <w:tc>
          <w:tcPr>
            <w:tcW w:w="2829" w:type="dxa"/>
          </w:tcPr>
          <w:p w:rsidR="003E40DD" w:rsidRPr="00EA365E" w:rsidRDefault="003E40DD" w:rsidP="00E914D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Пакет научно-методических рекомендаций для родителей по вопросам </w:t>
            </w: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организации креативного труда в условиях семейного воспитания.</w:t>
            </w:r>
          </w:p>
        </w:tc>
      </w:tr>
      <w:tr w:rsidR="00E8201C" w:rsidTr="0064239F">
        <w:tc>
          <w:tcPr>
            <w:tcW w:w="9345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3E40DD" w:rsidTr="007C3EBC">
        <w:tc>
          <w:tcPr>
            <w:tcW w:w="704" w:type="dxa"/>
          </w:tcPr>
          <w:p w:rsidR="003E40DD" w:rsidRPr="00A66750" w:rsidRDefault="00A6675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E40DD" w:rsidRPr="00EA365E" w:rsidRDefault="003E40DD" w:rsidP="00E914D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Издательская деятельность  участников образовательного процесса по проблемам: </w:t>
            </w:r>
          </w:p>
          <w:p w:rsidR="003E40DD" w:rsidRPr="00EA365E" w:rsidRDefault="003E40DD" w:rsidP="003E40D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формирования опыта креативной деятельности у дошкольников;</w:t>
            </w:r>
          </w:p>
          <w:p w:rsidR="003E40DD" w:rsidRPr="00EA365E" w:rsidRDefault="003E40DD" w:rsidP="003E40D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функционирования ДОУ как открытой системы</w:t>
            </w:r>
          </w:p>
          <w:p w:rsidR="003E40DD" w:rsidRPr="00EA365E" w:rsidRDefault="003E40DD" w:rsidP="00E914D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научно-практических конференциях, конкурсах педагогическог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мастерства.</w:t>
            </w:r>
          </w:p>
        </w:tc>
        <w:tc>
          <w:tcPr>
            <w:tcW w:w="2268" w:type="dxa"/>
          </w:tcPr>
          <w:p w:rsidR="003E40DD" w:rsidRPr="00EA365E" w:rsidRDefault="003E40DD" w:rsidP="00E914D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3E40DD" w:rsidRPr="00EA365E" w:rsidRDefault="003E40DD" w:rsidP="00E914D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Публикация статей в научно-практических журналах, сборниках статей по результатам научно-практических конференций.</w:t>
            </w:r>
          </w:p>
          <w:p w:rsidR="003E40DD" w:rsidRPr="00EA365E" w:rsidRDefault="003E40DD" w:rsidP="00E914D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педколлектива.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02" w:rsidRDefault="00972F02" w:rsidP="00701F69">
      <w:pPr>
        <w:spacing w:after="0" w:line="240" w:lineRule="auto"/>
      </w:pPr>
      <w:r>
        <w:separator/>
      </w:r>
    </w:p>
  </w:endnote>
  <w:endnote w:type="continuationSeparator" w:id="0">
    <w:p w:rsidR="00972F02" w:rsidRDefault="00972F02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24F">
          <w:rPr>
            <w:noProof/>
          </w:rPr>
          <w:t>3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02" w:rsidRDefault="00972F02" w:rsidP="00701F69">
      <w:pPr>
        <w:spacing w:after="0" w:line="240" w:lineRule="auto"/>
      </w:pPr>
      <w:r>
        <w:separator/>
      </w:r>
    </w:p>
  </w:footnote>
  <w:footnote w:type="continuationSeparator" w:id="0">
    <w:p w:rsidR="00972F02" w:rsidRDefault="00972F02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023"/>
    <w:multiLevelType w:val="hybridMultilevel"/>
    <w:tmpl w:val="0B46BF1A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45EA6"/>
    <w:multiLevelType w:val="hybridMultilevel"/>
    <w:tmpl w:val="B31A6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D024F"/>
    <w:rsid w:val="000F5ADC"/>
    <w:rsid w:val="000F6447"/>
    <w:rsid w:val="00110851"/>
    <w:rsid w:val="00147B96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78E9"/>
    <w:rsid w:val="003E40DD"/>
    <w:rsid w:val="00444DF7"/>
    <w:rsid w:val="004B4BDC"/>
    <w:rsid w:val="004C268F"/>
    <w:rsid w:val="004E7EF6"/>
    <w:rsid w:val="005A0931"/>
    <w:rsid w:val="005E141C"/>
    <w:rsid w:val="00634BAC"/>
    <w:rsid w:val="00650637"/>
    <w:rsid w:val="00654572"/>
    <w:rsid w:val="00684E49"/>
    <w:rsid w:val="006B25D4"/>
    <w:rsid w:val="00701F69"/>
    <w:rsid w:val="007359B0"/>
    <w:rsid w:val="00762A61"/>
    <w:rsid w:val="00771FE6"/>
    <w:rsid w:val="007A6AE1"/>
    <w:rsid w:val="007B6971"/>
    <w:rsid w:val="007C3EBC"/>
    <w:rsid w:val="00880EEF"/>
    <w:rsid w:val="00972F02"/>
    <w:rsid w:val="00985557"/>
    <w:rsid w:val="00986545"/>
    <w:rsid w:val="009915A8"/>
    <w:rsid w:val="009E33BE"/>
    <w:rsid w:val="00A66750"/>
    <w:rsid w:val="00A82F5F"/>
    <w:rsid w:val="00B817C3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E8201C"/>
    <w:rsid w:val="00EA0387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762A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762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vir.madou1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METODIST</cp:lastModifiedBy>
  <cp:revision>2</cp:revision>
  <dcterms:created xsi:type="dcterms:W3CDTF">2017-02-28T13:52:00Z</dcterms:created>
  <dcterms:modified xsi:type="dcterms:W3CDTF">2017-02-28T13:52:00Z</dcterms:modified>
</cp:coreProperties>
</file>