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A" w:rsidRDefault="00C23C0A" w:rsidP="00C23C0A">
      <w:pPr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559EA">
        <w:rPr>
          <w:rFonts w:ascii="Times New Roman" w:hAnsi="Times New Roman"/>
          <w:b/>
          <w:sz w:val="28"/>
          <w:szCs w:val="28"/>
        </w:rPr>
        <w:t>Паспорт</w:t>
      </w:r>
      <w:proofErr w:type="spellEnd"/>
      <w:r w:rsidRPr="00E55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9EA">
        <w:rPr>
          <w:rFonts w:ascii="Times New Roman" w:hAnsi="Times New Roman"/>
          <w:b/>
          <w:sz w:val="28"/>
          <w:szCs w:val="28"/>
        </w:rPr>
        <w:t>инновационно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C4552D" w:rsidRPr="00C4552D" w:rsidRDefault="00C4552D" w:rsidP="00C23C0A">
      <w:pPr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15134" w:type="dxa"/>
        <w:tblLook w:val="04A0"/>
      </w:tblPr>
      <w:tblGrid>
        <w:gridCol w:w="817"/>
        <w:gridCol w:w="4820"/>
        <w:gridCol w:w="9497"/>
      </w:tblGrid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 обучающихся».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Вера Александровна, Каракай Наталья Александровна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Яковлева Надежда Олеговна, доктор педагогических наук, профессор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учётом  их желаний, способностей и индивидуальных особенностей.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497" w:type="dxa"/>
          </w:tcPr>
          <w:p w:rsidR="00C23C0A" w:rsidRPr="0091772E" w:rsidRDefault="0091772E" w:rsidP="0091772E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77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обучающихся навыков профессионального самоопределения, а 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Создание условий и оказании адресной помощи обучающимися общеобразовательных организаций района в вопросах выбора индивидуально востребованной и социально значимой профессии, направления дальнейшего профессионального образования, учета потребностей регионального рынка труда; а также педагогическим работникам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района в осуществлении необходимого психолого-педагогического сопровождения обучающихся в вопросах их профессионального выбора. </w:t>
            </w:r>
            <w:proofErr w:type="gramEnd"/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02AE9">
              <w:rPr>
                <w:rStyle w:val="a7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N 273-ФЗ от 29 декабря 2012 года;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Style w:val="a7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образования, у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>твержденный приказом Министерства образования и науки Российской Федерации от «17» декабря 2010 г. № 1897;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2AE9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среднего общего образования</w:t>
            </w:r>
            <w:r w:rsidRPr="00F02AE9">
              <w:rPr>
                <w:rFonts w:ascii="Times New Roman" w:hAnsi="Times New Roman"/>
                <w:bCs/>
                <w:color w:val="22272F"/>
                <w:sz w:val="24"/>
                <w:szCs w:val="24"/>
              </w:rPr>
              <w:t xml:space="preserve">, </w:t>
            </w:r>
            <w:r w:rsidRPr="00F02AE9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утверждённый </w:t>
            </w:r>
            <w:r w:rsidRPr="00F02A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Pr="00F02AE9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 Министерства образования и науки РФ от 17 мая 2012 г. N 413);</w:t>
            </w:r>
            <w:proofErr w:type="gramEnd"/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Государственная программа РФ «Развитие образования» на 2018-2025 годы, утвержденная постановлением Правительства РФ от 26.12.2017 №1642;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51699326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"Стратегия развития воспитания в Российской Федерации на период до 2025 года",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>утверждённая распоряжением Правительства Российской Федерации от 29 мая 2015 г. N 996-р г. Москва;</w:t>
            </w:r>
            <w:bookmarkEnd w:id="0"/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24 декабря 2018г. № 16)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программа воспитания, одобренная </w:t>
            </w:r>
            <w:r w:rsidRPr="00F02AE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 (протокол от 2 июня 2020г. № 2/20).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F02AE9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F02AE9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497" w:type="dxa"/>
          </w:tcPr>
          <w:p w:rsidR="00C23C0A" w:rsidRPr="00C23C0A" w:rsidRDefault="00C23C0A" w:rsidP="00C23C0A">
            <w:pPr>
              <w:tabs>
                <w:tab w:val="left" w:pos="851"/>
              </w:tabs>
              <w:spacing w:beforeAutospacing="0" w:afterAutospacing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направлена на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осуществление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необходимого психолого-педагогического сопровождения детей,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повышение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уров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ня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мотивации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определени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своего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да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льнейшего профессионального пути; вовлечение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родител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ьской общественности </w:t>
            </w:r>
            <w:r w:rsidRPr="00C23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 вопросы </w:t>
            </w:r>
            <w:proofErr w:type="spellStart"/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профориентирования</w:t>
            </w:r>
            <w:proofErr w:type="spellEnd"/>
            <w:r w:rsidRPr="00C23C0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 ч</w:t>
            </w:r>
            <w:r w:rsidRPr="00C2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 является актуальным для развития системы образования в Краснодарском крае.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представляемой программы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заключается в создании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триадичной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связи «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«ученик – родитель – педагог», применяемой не только к процессу получения знаний школьниками, но и к другим воспитательным аспектам, реализуемым в школе, в том числе и к профессиональному ориентированию детей школьного возраста, в соответствии с требованиями новой программы воспитания </w:t>
            </w:r>
            <w:proofErr w:type="gram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с учётом приоритетных направлений национального проекта «Образование».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2AE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Представляемая инновационная программа позволяет 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концепцию сопровождения трёх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фокус-групп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(педагогические работники, обучающиеся 10-11 классов (16-17 лет), 7-8 классов (12-13 лет)), направленную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развитие навыков профессионального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самоориентирования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школьников в рамках урочной и внеурочной деятельности, а также на осуществление необходимого 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сопровождения педагогических работников, позволяющего решать проблемы, возникающие в ходе внедрения элемента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профориентирования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учебный процесс.</w:t>
            </w:r>
            <w:proofErr w:type="gramEnd"/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№ 1. "Развитие педагогических компетенций в вопросах профессиональной ориентации и самоопределения школьников"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Август 2021-август 2022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сформированности педагогических компетенций в вопросе профессионального ориентирования школьников в ходе учебно-познавательной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 стратегий развития </w:t>
            </w:r>
            <w:proofErr w:type="gram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gram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устранения выявленных в ходе диагностики методических трудностей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практико-ориентированных научно-методических мероприятий по теме инновационной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педагогических компетенций в вопросе профессионального ориентирования школьников в ходе учебно-познавательной деятельности, проведение практико-ориентированных научно-методических мероприятий по теме инновационной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педгогчиеских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района и края.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51699340"/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№ 2. "Профессиональное ориентирование обучающихся классов социально-гуманитарной направленности с использованием ресурсов регионального проекта "Современная школа".</w:t>
            </w:r>
            <w:bookmarkEnd w:id="1"/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Август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>август 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психологической готовности обучающихся классов социально-гуманитарной направленности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 (при активном использовании ресурсов кабинета биологии, приобретённых в рамках реализации федерального проекта «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Совеременная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школа»). 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AE9">
              <w:rPr>
                <w:rFonts w:ascii="Times New Roman" w:hAnsi="Times New Roman"/>
                <w:sz w:val="24"/>
                <w:szCs w:val="24"/>
              </w:rPr>
              <w:t>Расширение представлений и понятий обучающихся, связанных с миром профессий расширение знаний об устройстве рынка труда и его функционировании, учебных и рабочих местах, способах поиска работы и трудоустройства на территории страны и края, формирование умений выбирать профессию в соответствии с интересами, склонностями, способностями, а также прогнозируемым спросом на современном рынке труда,  проведение массовых мероприятий и конкурсов по профессиональной ориентации школьников, проведение</w:t>
            </w:r>
            <w:proofErr w:type="gram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«родительских суббот»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профессионального ориентиров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>ания.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AE9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51699346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№ 3.  «Первичное профессиональное ориентирование обучающихся 7-8 классов как один из этапов реализации программы воспитания школьников».</w:t>
            </w:r>
            <w:bookmarkEnd w:id="2"/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Август 2023 – август 2024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позитивного эмоционального отношения ребёнка к вопросу своей профессиональной ориентации, привлечение творческого потенциала обучающихся к вопросам профессионального самоопределения, а также привлечение внимания родительской общественности к вопросам будущего карьерного пути их детей. 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</w:tcPr>
          <w:p w:rsidR="00C23C0A" w:rsidRPr="003B42FE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02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первичного навыка труда у школьников в возрасте 12-13 лет, уважительного отношения к труду специалистов из разных профессиональных сфер, выявление у детей интересов и склонностей к конкретной профессии на раннем этапе развития, создание профильного пришкольного летнего лагеря для школьников 7-8 класса, проведение ярмарки профессий с привлечением специалистов отдельных профессиональных отраслей для демонстрации мастер-классов.</w:t>
            </w:r>
            <w:proofErr w:type="gramEnd"/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интереса школьников к вопросам личного профессионального развития, в том числе и в ходе учебно-исследовательской деятельности;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родительской общественности в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движение школы;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компетенций педагогов, связанных с развитием профессиональной ориентации школьников в соответствии с концепцией их профессионального самоопределения в условиях современного рынка труда;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широкого блока методических рекомендаций и практических разработок по профессиональному ориентированию для педагогического сообщества района и края;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муниципального ресурсного центра на базе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 по подготовке школьников и педагогических кадров к профессиональному ориентированию в ходе учебно-познавательной деятельности;</w:t>
            </w:r>
          </w:p>
          <w:p w:rsidR="00C23C0A" w:rsidRPr="00C23C0A" w:rsidRDefault="00C23C0A" w:rsidP="00C23C0A">
            <w:pPr>
              <w:pStyle w:val="a6"/>
              <w:numPr>
                <w:ilvl w:val="0"/>
                <w:numId w:val="4"/>
              </w:numPr>
              <w:ind w:left="0" w:right="3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поля взаимодействия с образовательными партнёрами для дальнейшего сетевого сотрудничества в рамках проведения мероприятий по профессиональному ориентированию школьников.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работников района по заявленной теме, проведение муниципальных и региональных образовательных мероприятий ля школьников, проведение зональных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</w:rPr>
              <w:t>семинаровсовещаний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</w:rPr>
              <w:t xml:space="preserve"> для руководителей образовательных организаций и их заместителей, специалистов территориальных методических служб, научно-практических конференций для педагогического сообщества края.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Статья в сборнике лучших практик «Технологический профиль инженерной направленности: сетевое взаимодействие» по теме: «</w:t>
            </w:r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Ранняя профориентация: школа «Юного железнодорожника» (авторы –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Исаенко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А., </w:t>
            </w:r>
            <w:proofErr w:type="spellStart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F02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Н.).</w:t>
            </w:r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numPr>
                <w:ilvl w:val="0"/>
                <w:numId w:val="2"/>
              </w:numPr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>чебные кабинеты с автоматизированными рабочими местами обучающихся и педагогических работников; для занятий учебно-исследовательской и проектной деятельностью, моделированием и техническим творчеством;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2"/>
              </w:numPr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(библиотека школы);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2"/>
              </w:numPr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овременные </w:t>
            </w:r>
            <w:proofErr w:type="spellStart"/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технические средства</w:t>
            </w:r>
          </w:p>
          <w:p w:rsidR="00C23C0A" w:rsidRPr="00F02AE9" w:rsidRDefault="00C23C0A" w:rsidP="00C23C0A">
            <w:pPr>
              <w:pStyle w:val="a6"/>
              <w:numPr>
                <w:ilvl w:val="0"/>
                <w:numId w:val="2"/>
              </w:numPr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2AE9">
              <w:rPr>
                <w:rFonts w:ascii="Times New Roman" w:hAnsi="Times New Roman"/>
                <w:sz w:val="24"/>
                <w:szCs w:val="24"/>
                <w:lang w:eastAsia="ru-RU"/>
              </w:rPr>
              <w:t>табильное высокоскоростное подключение к сети 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C23C0A" w:rsidRPr="00996076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Педагогические работники с развитым творческим потенциалом</w:t>
            </w:r>
          </w:p>
        </w:tc>
      </w:tr>
      <w:tr w:rsidR="00C23C0A" w:rsidTr="00C23C0A">
        <w:tc>
          <w:tcPr>
            <w:tcW w:w="817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820" w:type="dxa"/>
          </w:tcPr>
          <w:p w:rsidR="00C23C0A" w:rsidRPr="00F02AE9" w:rsidRDefault="00C23C0A" w:rsidP="00C23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</w:tcPr>
          <w:p w:rsidR="00C23C0A" w:rsidRPr="00F02AE9" w:rsidRDefault="00C23C0A" w:rsidP="00C23C0A">
            <w:pPr>
              <w:pStyle w:val="a6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E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C23C0A" w:rsidRPr="00C23C0A" w:rsidRDefault="00C23C0A" w:rsidP="00C23C0A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  <w:r w:rsidRPr="00C23C0A">
        <w:rPr>
          <w:rFonts w:ascii="Times New Roman" w:hAnsi="Times New Roman"/>
          <w:sz w:val="20"/>
          <w:szCs w:val="28"/>
          <w:lang w:val="ru-RU"/>
        </w:rPr>
        <w:t xml:space="preserve">* Заполняется и прикрепляется в формате </w:t>
      </w:r>
      <w:r w:rsidRPr="00E559EA">
        <w:rPr>
          <w:rFonts w:ascii="Times New Roman" w:hAnsi="Times New Roman"/>
          <w:sz w:val="20"/>
          <w:szCs w:val="28"/>
        </w:rPr>
        <w:t>Word</w:t>
      </w:r>
    </w:p>
    <w:p w:rsidR="00C23C0A" w:rsidRPr="00C23C0A" w:rsidRDefault="00C23C0A" w:rsidP="00C23C0A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  <w:r w:rsidRPr="00C23C0A">
        <w:rPr>
          <w:rFonts w:ascii="Times New Roman" w:hAnsi="Times New Roman"/>
          <w:sz w:val="20"/>
          <w:szCs w:val="28"/>
          <w:lang w:val="ru-RU"/>
        </w:rPr>
        <w:t>Представляя материалы на конкурс, гарантируем, что авторы инновационного проекта/программы:</w:t>
      </w:r>
    </w:p>
    <w:p w:rsidR="00C23C0A" w:rsidRPr="00C23C0A" w:rsidRDefault="00C23C0A" w:rsidP="00C23C0A">
      <w:pPr>
        <w:widowControl w:val="0"/>
        <w:numPr>
          <w:ilvl w:val="0"/>
          <w:numId w:val="3"/>
        </w:numPr>
        <w:tabs>
          <w:tab w:val="left" w:pos="106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  <w:r w:rsidRPr="00C23C0A">
        <w:rPr>
          <w:rFonts w:ascii="Times New Roman" w:hAnsi="Times New Roman"/>
          <w:sz w:val="20"/>
          <w:szCs w:val="28"/>
          <w:lang w:val="ru-RU"/>
        </w:rPr>
        <w:t>согласны с условиями участия в данном конкурсе;</w:t>
      </w:r>
    </w:p>
    <w:p w:rsidR="00C23C0A" w:rsidRPr="00C23C0A" w:rsidRDefault="00C23C0A" w:rsidP="00C23C0A">
      <w:pPr>
        <w:widowControl w:val="0"/>
        <w:numPr>
          <w:ilvl w:val="0"/>
          <w:numId w:val="3"/>
        </w:numPr>
        <w:tabs>
          <w:tab w:val="left" w:pos="106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  <w:r w:rsidRPr="00C23C0A">
        <w:rPr>
          <w:rFonts w:ascii="Times New Roman" w:hAnsi="Times New Roman"/>
          <w:sz w:val="20"/>
          <w:szCs w:val="28"/>
          <w:lang w:val="ru-RU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C23C0A" w:rsidRPr="00C23C0A" w:rsidRDefault="00C23C0A" w:rsidP="00C23C0A">
      <w:pPr>
        <w:widowControl w:val="0"/>
        <w:numPr>
          <w:ilvl w:val="0"/>
          <w:numId w:val="3"/>
        </w:numPr>
        <w:tabs>
          <w:tab w:val="left" w:pos="106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  <w:r w:rsidRPr="00C23C0A">
        <w:rPr>
          <w:rFonts w:ascii="Times New Roman" w:hAnsi="Times New Roman"/>
          <w:sz w:val="20"/>
          <w:szCs w:val="28"/>
          <w:lang w:val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C23C0A" w:rsidRPr="00C23C0A" w:rsidRDefault="00C23C0A" w:rsidP="00C23C0A">
      <w:pPr>
        <w:widowControl w:val="0"/>
        <w:tabs>
          <w:tab w:val="left" w:pos="106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C23C0A" w:rsidRPr="00C23C0A" w:rsidRDefault="00996076" w:rsidP="00C23C0A">
      <w:pPr>
        <w:widowControl w:val="0"/>
        <w:tabs>
          <w:tab w:val="right" w:pos="864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1781</wp:posOffset>
            </wp:positionV>
            <wp:extent cx="1959049" cy="1805050"/>
            <wp:effectExtent l="19050" t="0" r="3101" b="0"/>
            <wp:wrapNone/>
            <wp:docPr id="2" name="Рисунок 1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049" cy="1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0A" w:rsidRPr="00C23C0A">
        <w:rPr>
          <w:rFonts w:ascii="Times New Roman" w:hAnsi="Times New Roman"/>
          <w:sz w:val="28"/>
          <w:szCs w:val="28"/>
          <w:lang w:val="ru-RU"/>
        </w:rPr>
        <w:tab/>
      </w:r>
      <w:r w:rsidR="00C23C0A">
        <w:rPr>
          <w:rFonts w:ascii="Times New Roman" w:hAnsi="Times New Roman"/>
          <w:sz w:val="28"/>
          <w:szCs w:val="28"/>
          <w:lang w:val="ru-RU"/>
        </w:rPr>
        <w:tab/>
      </w:r>
      <w:r w:rsidR="00C23C0A">
        <w:rPr>
          <w:rFonts w:ascii="Times New Roman" w:hAnsi="Times New Roman"/>
          <w:sz w:val="28"/>
          <w:szCs w:val="28"/>
          <w:lang w:val="ru-RU"/>
        </w:rPr>
        <w:tab/>
      </w:r>
      <w:r w:rsidR="00C23C0A">
        <w:rPr>
          <w:rFonts w:ascii="Times New Roman" w:hAnsi="Times New Roman"/>
          <w:sz w:val="28"/>
          <w:szCs w:val="28"/>
          <w:lang w:val="ru-RU"/>
        </w:rPr>
        <w:tab/>
      </w:r>
      <w:r w:rsidR="00C23C0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C23C0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</w:tblGrid>
      <w:tr w:rsidR="00C23C0A" w:rsidTr="00C23C0A">
        <w:tc>
          <w:tcPr>
            <w:tcW w:w="2912" w:type="dxa"/>
          </w:tcPr>
          <w:p w:rsidR="00C23C0A" w:rsidRDefault="00C23C0A" w:rsidP="00C23C0A">
            <w:pPr>
              <w:widowControl w:val="0"/>
              <w:tabs>
                <w:tab w:val="right" w:pos="8640"/>
              </w:tabs>
              <w:spacing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Исаенко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А.</w:t>
            </w:r>
          </w:p>
        </w:tc>
      </w:tr>
    </w:tbl>
    <w:p w:rsidR="00996076" w:rsidRDefault="00996076" w:rsidP="00996076">
      <w:pPr>
        <w:widowControl w:val="0"/>
        <w:tabs>
          <w:tab w:val="right" w:pos="7780"/>
          <w:tab w:val="right" w:pos="8390"/>
        </w:tabs>
        <w:spacing w:before="0" w:beforeAutospacing="0" w:after="0" w:afterAutospacing="0"/>
        <w:jc w:val="right"/>
        <w:rPr>
          <w:rFonts w:ascii="Times New Roman" w:hAnsi="Times New Roman"/>
          <w:i/>
          <w:sz w:val="20"/>
          <w:szCs w:val="28"/>
          <w:lang w:val="ru-RU"/>
        </w:rPr>
      </w:pPr>
      <w:r>
        <w:rPr>
          <w:rFonts w:ascii="Times New Roman" w:hAnsi="Times New Roman"/>
          <w:i/>
          <w:sz w:val="20"/>
          <w:szCs w:val="28"/>
          <w:lang w:val="ru-RU"/>
        </w:rPr>
        <w:tab/>
      </w:r>
      <w:r>
        <w:rPr>
          <w:rFonts w:ascii="Times New Roman" w:hAnsi="Times New Roman"/>
          <w:i/>
          <w:sz w:val="20"/>
          <w:szCs w:val="28"/>
          <w:lang w:val="ru-RU"/>
        </w:rPr>
        <w:tab/>
      </w:r>
      <w:r>
        <w:rPr>
          <w:rFonts w:ascii="Times New Roman" w:hAnsi="Times New Roman"/>
          <w:i/>
          <w:sz w:val="20"/>
          <w:szCs w:val="28"/>
          <w:lang w:val="ru-RU"/>
        </w:rPr>
        <w:tab/>
        <w:t xml:space="preserve">    </w:t>
      </w:r>
      <w:r w:rsidR="00C23C0A" w:rsidRP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  <w:r w:rsidR="00C23C0A">
        <w:rPr>
          <w:rFonts w:ascii="Times New Roman" w:hAnsi="Times New Roman"/>
          <w:i/>
          <w:sz w:val="20"/>
          <w:szCs w:val="28"/>
          <w:lang w:val="ru-RU"/>
        </w:rPr>
        <w:tab/>
      </w:r>
    </w:p>
    <w:p w:rsidR="00C23C0A" w:rsidRPr="00C23C0A" w:rsidRDefault="00996076" w:rsidP="00996076">
      <w:pPr>
        <w:widowControl w:val="0"/>
        <w:tabs>
          <w:tab w:val="right" w:pos="7088"/>
          <w:tab w:val="right" w:pos="7938"/>
        </w:tabs>
        <w:spacing w:before="0" w:beforeAutospacing="0" w:after="0" w:afterAutospacing="0"/>
        <w:jc w:val="center"/>
        <w:rPr>
          <w:rFonts w:ascii="Times New Roman" w:hAnsi="Times New Roman"/>
          <w:i/>
          <w:sz w:val="20"/>
          <w:szCs w:val="28"/>
          <w:lang w:val="ru-RU"/>
        </w:rPr>
      </w:pPr>
      <w:r>
        <w:rPr>
          <w:rFonts w:ascii="Times New Roman" w:hAnsi="Times New Roman"/>
          <w:i/>
          <w:sz w:val="20"/>
          <w:szCs w:val="28"/>
          <w:lang w:val="ru-RU"/>
        </w:rPr>
        <w:tab/>
      </w:r>
      <w:r>
        <w:rPr>
          <w:rFonts w:ascii="Times New Roman" w:hAnsi="Times New Roman"/>
          <w:i/>
          <w:sz w:val="20"/>
          <w:szCs w:val="28"/>
          <w:lang w:val="ru-RU"/>
        </w:rPr>
        <w:tab/>
      </w:r>
      <w:r>
        <w:rPr>
          <w:rFonts w:ascii="Times New Roman" w:hAnsi="Times New Roman"/>
          <w:i/>
          <w:sz w:val="20"/>
          <w:szCs w:val="28"/>
          <w:lang w:val="ru-RU"/>
        </w:rPr>
        <w:tab/>
      </w:r>
      <w:r>
        <w:rPr>
          <w:rFonts w:ascii="Times New Roman" w:hAnsi="Times New Roman"/>
          <w:i/>
          <w:sz w:val="20"/>
          <w:szCs w:val="28"/>
          <w:lang w:val="ru-RU"/>
        </w:rPr>
        <w:tab/>
        <w:t xml:space="preserve">                                              </w:t>
      </w:r>
      <w:r w:rsidR="00C23C0A" w:rsidRPr="00C23C0A">
        <w:rPr>
          <w:rFonts w:ascii="Times New Roman" w:hAnsi="Times New Roman"/>
          <w:i/>
          <w:sz w:val="20"/>
          <w:szCs w:val="28"/>
          <w:lang w:val="ru-RU"/>
        </w:rPr>
        <w:t>(расшифровка подписи)</w:t>
      </w:r>
    </w:p>
    <w:p w:rsidR="00C23C0A" w:rsidRPr="00C23C0A" w:rsidRDefault="00C23C0A" w:rsidP="00C23C0A">
      <w:pPr>
        <w:widowControl w:val="0"/>
        <w:tabs>
          <w:tab w:val="right" w:pos="92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3C0A" w:rsidRPr="00C23C0A" w:rsidRDefault="00C23C0A" w:rsidP="00C23C0A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</w:p>
    <w:p w:rsidR="00C23C0A" w:rsidRPr="00C23C0A" w:rsidRDefault="00C23C0A" w:rsidP="00C23C0A">
      <w:pPr>
        <w:spacing w:before="0" w:beforeAutospacing="0" w:after="0" w:afterAutospacing="0"/>
        <w:rPr>
          <w:lang w:val="ru-RU"/>
        </w:rPr>
      </w:pPr>
    </w:p>
    <w:sectPr w:rsidR="00C23C0A" w:rsidRPr="00C23C0A" w:rsidSect="00C23C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226"/>
    <w:multiLevelType w:val="hybridMultilevel"/>
    <w:tmpl w:val="E5C4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4154"/>
    <w:multiLevelType w:val="hybridMultilevel"/>
    <w:tmpl w:val="F9FE12A4"/>
    <w:lvl w:ilvl="0" w:tplc="C25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B01140"/>
    <w:multiLevelType w:val="hybridMultilevel"/>
    <w:tmpl w:val="0BFABC8C"/>
    <w:lvl w:ilvl="0" w:tplc="C2524C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0A"/>
    <w:rsid w:val="00025947"/>
    <w:rsid w:val="00410896"/>
    <w:rsid w:val="007D26D1"/>
    <w:rsid w:val="008D1FC7"/>
    <w:rsid w:val="0091772E"/>
    <w:rsid w:val="00996076"/>
    <w:rsid w:val="009E2345"/>
    <w:rsid w:val="00C23C0A"/>
    <w:rsid w:val="00C4552D"/>
    <w:rsid w:val="00F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7"/>
  </w:style>
  <w:style w:type="paragraph" w:styleId="1">
    <w:name w:val="heading 1"/>
    <w:basedOn w:val="a"/>
    <w:next w:val="a"/>
    <w:link w:val="10"/>
    <w:uiPriority w:val="9"/>
    <w:qFormat/>
    <w:rsid w:val="008D1FC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D1FC7"/>
    <w:rPr>
      <w:i/>
      <w:iCs/>
    </w:rPr>
  </w:style>
  <w:style w:type="paragraph" w:styleId="a4">
    <w:name w:val="List Paragraph"/>
    <w:basedOn w:val="a"/>
    <w:uiPriority w:val="34"/>
    <w:qFormat/>
    <w:rsid w:val="008D1FC7"/>
    <w:pPr>
      <w:ind w:left="720"/>
      <w:contextualSpacing/>
    </w:pPr>
  </w:style>
  <w:style w:type="table" w:styleId="a5">
    <w:name w:val="Table Grid"/>
    <w:basedOn w:val="a1"/>
    <w:uiPriority w:val="59"/>
    <w:rsid w:val="00C23C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3C0A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styleId="a7">
    <w:name w:val="Strong"/>
    <w:basedOn w:val="a0"/>
    <w:uiPriority w:val="22"/>
    <w:qFormat/>
    <w:rsid w:val="00C23C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6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4</cp:revision>
  <dcterms:created xsi:type="dcterms:W3CDTF">2020-09-29T10:01:00Z</dcterms:created>
  <dcterms:modified xsi:type="dcterms:W3CDTF">2020-09-29T18:44:00Z</dcterms:modified>
</cp:coreProperties>
</file>