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A81" w:rsidRPr="00823A81" w:rsidRDefault="00823A81" w:rsidP="00823A81">
      <w:pPr>
        <w:jc w:val="center"/>
        <w:rPr>
          <w:b/>
          <w:u w:val="single"/>
        </w:rPr>
      </w:pPr>
      <w:r w:rsidRPr="00823A81">
        <w:rPr>
          <w:b/>
          <w:u w:val="single"/>
        </w:rPr>
        <w:t>Ледовое побоище</w:t>
      </w:r>
    </w:p>
    <w:p w:rsidR="00823A81" w:rsidRDefault="00823A81" w:rsidP="00823A81">
      <w:r>
        <w:t>Вскоре после победы на Неве его отношения с новгородским боярством разладились, в результате столкновений с боярами Александр Невский был вынужден покинуть Новгород.</w:t>
      </w:r>
    </w:p>
    <w:p w:rsidR="00823A81" w:rsidRDefault="00823A81" w:rsidP="00823A81">
      <w:r>
        <w:t>После вторжения ливонских рыцарей на Русь новгородцы послали к князю Александру гонцов с просьбой о помощи, весной 1241 года он вернулся в Новгород и быстро создал войско, изгнавшее захватчиков из русских городов.</w:t>
      </w:r>
    </w:p>
    <w:p w:rsidR="00823A81" w:rsidRDefault="00823A81" w:rsidP="00823A81">
      <w:r>
        <w:t>Против Александра Невского выступило большое конное войско во главе с магистром ордена крестоносцев, которое потерпело сокрушительное поражение.</w:t>
      </w:r>
    </w:p>
    <w:p w:rsidR="00823A81" w:rsidRDefault="00823A81" w:rsidP="00823A81">
      <w:r>
        <w:t>На рассвете 5 апреля 1242 года рыцари построились «клином», или «свиньей». В кольчугах и шлемах, с длинными мечами, они казались неуязвимы.</w:t>
      </w:r>
    </w:p>
    <w:p w:rsidR="00823A81" w:rsidRDefault="00823A81" w:rsidP="00823A81">
      <w:r>
        <w:t>Судя по летописным миниатюрам, новгородское войско Александр Невский выстроил «</w:t>
      </w:r>
      <w:proofErr w:type="spellStart"/>
      <w:r>
        <w:t>полчным</w:t>
      </w:r>
      <w:proofErr w:type="spellEnd"/>
      <w:r>
        <w:t xml:space="preserve"> рядом» со сторожевым полком впереди. Отряд был обращен тылом к обрывистому крутому восточному берегу озера, а лучшая дружина укрылась в засаде за одним из флангов. Избранная позиция была выгодна тем, что немцы, наступавшие по открытому льду, были лишены возможности определить расположение, численность и состав русской рати.</w:t>
      </w:r>
    </w:p>
    <w:p w:rsidR="00823A81" w:rsidRDefault="00823A81" w:rsidP="00823A81">
      <w:r>
        <w:t>Выставив длинные копья, немцы атаковали центр боевого порядка русских. Новгородские полки были прорваны. Однако, наткнувшись на обрывистый берег озера, малоподвижные, закованные в латы рыцари не могли развить свой успех. Наоборот, рыцарская конница скучилась, так как задние шеренги рыцарей подталкивали передние шеренги, которым негде было развернуться для боя.</w:t>
      </w:r>
    </w:p>
    <w:p w:rsidR="00823A81" w:rsidRDefault="00823A81" w:rsidP="00823A81">
      <w:r>
        <w:t>Фланги русского боевого порядка – «крылья» – не позволили немцам развить успех операции. Немецкий «клин» оказался словно зажатым в клещи. В это время дружина Александра Невского нанесла удар с тыла и завершила окружение противника. Воины, которые имели специальные копья с крючками, стаскивали рыцарей с коней. Воины, вооруженные ножами «</w:t>
      </w:r>
      <w:proofErr w:type="spellStart"/>
      <w:r>
        <w:t>засапожниками</w:t>
      </w:r>
      <w:proofErr w:type="spellEnd"/>
      <w:r>
        <w:t>», выводили из строя лошадей, после чего тяжелые рыцари падали.</w:t>
      </w:r>
    </w:p>
    <w:p w:rsidR="00823A81" w:rsidRDefault="00823A81" w:rsidP="00823A81">
      <w:r>
        <w:t>Ледовое побоище</w:t>
      </w:r>
    </w:p>
    <w:p w:rsidR="00823A81" w:rsidRDefault="00823A81" w:rsidP="00823A81"/>
    <w:p w:rsidR="00823A81" w:rsidRDefault="00823A81" w:rsidP="00823A81">
      <w:r>
        <w:t xml:space="preserve"> Лед под тяжестью сбитых в кучу тяжеловооруженных рыцарей стал трещать. Некоторым рыцарям удалось прорвать кольцо окружения, и они пытались спастись бегством, но многие из них провалились под лед и утонули. Новгородцы преследовали остатки бежавшего в беспорядке рыцарского войска по льду Чудского озера вплоть до противоположного берега.</w:t>
      </w:r>
    </w:p>
    <w:p w:rsidR="00823A81" w:rsidRDefault="00823A81" w:rsidP="00823A81">
      <w:r>
        <w:t>Немецкие рыцари потерпели полное поражение. В бою было убито более 500 рыцарей, «бесчисленное множество» прочего войска взято было в плен, в том числе 50 «нарочитых воевод», то есть знатных рыцарей. Все они пешком следовали за конями победителей до Пскова.</w:t>
      </w:r>
    </w:p>
    <w:p w:rsidR="00823A81" w:rsidRDefault="00823A81" w:rsidP="00823A81">
      <w:r>
        <w:t>Летом 1242 года «орденские братья» прислали в Новгород послов с поклоном и просьбой обменяться пленными. Новгородцы согласились с этими условиями, и мир был заключен.</w:t>
      </w:r>
    </w:p>
    <w:p w:rsidR="00823A81" w:rsidRDefault="00823A81" w:rsidP="00823A81">
      <w:r>
        <w:t>Ледовое побоище стало первым случаем в истории военного искусства, когда тяжелая рыцарская конница была разбита в полевом бою войском, состоявшим большей частью из пехоты. Русский боевой порядок («</w:t>
      </w:r>
      <w:proofErr w:type="spellStart"/>
      <w:r>
        <w:t>полчный</w:t>
      </w:r>
      <w:proofErr w:type="spellEnd"/>
      <w:r>
        <w:t xml:space="preserve"> ряд» с резервом) оказался гибким, в результате чего удалось осуществить окружение противника, представлявшего малоподвижную массу.</w:t>
      </w:r>
    </w:p>
    <w:p w:rsidR="00823A81" w:rsidRDefault="00823A81" w:rsidP="00823A81">
      <w:r>
        <w:t>Победа в этой битве сделала Александра крупнейшим военачальником своего времени.</w:t>
      </w:r>
    </w:p>
    <w:p w:rsidR="00823A81" w:rsidRDefault="00823A81" w:rsidP="00823A81">
      <w:r>
        <w:lastRenderedPageBreak/>
        <w:t>Александр Невский старался укрепить северо-западные границы Руси и послал посольство в Норвегию, и в результате переговоров было достигнуто в 1251 году первое мирное соглашение между Русью и Норвегией.</w:t>
      </w:r>
    </w:p>
    <w:p w:rsidR="00823A81" w:rsidRDefault="00823A81" w:rsidP="00823A81">
      <w:r>
        <w:t xml:space="preserve">Получив ханский ярлык на </w:t>
      </w:r>
      <w:proofErr w:type="spellStart"/>
      <w:r>
        <w:t>великокняжение</w:t>
      </w:r>
      <w:proofErr w:type="spellEnd"/>
      <w:r>
        <w:t>, Александр Невский стал великим князем Владимирским в 1252 году и до конца своей жизни являлся «заступником и ходатаем» за землю Русскую.</w:t>
      </w:r>
    </w:p>
    <w:p w:rsidR="00823A81" w:rsidRDefault="00823A81" w:rsidP="00823A81">
      <w:r>
        <w:t>Четыре раза Александр Невский ездил в орду с поклоном, отвозил ханам много серебра и золота. Своей мудрой и умелой политикой Александр Невский способствовал предотвращению разорительных нашествий татар на Русь. Будучи в Орде, Александр Невский добился освобождения русских от обязанности выступать войском на стороне татарских ханов в их войнах с другими народами.</w:t>
      </w:r>
    </w:p>
    <w:p w:rsidR="00823A81" w:rsidRDefault="00823A81" w:rsidP="00823A81">
      <w:r>
        <w:t xml:space="preserve">У Александра Невского было две жены – Александра, дочь Половецкого князя </w:t>
      </w:r>
      <w:proofErr w:type="spellStart"/>
      <w:r>
        <w:t>Брячислава</w:t>
      </w:r>
      <w:proofErr w:type="spellEnd"/>
      <w:r>
        <w:t xml:space="preserve"> </w:t>
      </w:r>
      <w:proofErr w:type="spellStart"/>
      <w:r>
        <w:t>Васильковича</w:t>
      </w:r>
      <w:proofErr w:type="spellEnd"/>
      <w:r>
        <w:t>, и Васса, которые родили великому князю пять детей – Василия, Дмитрия, Андрея, Даниила, Евдокию.</w:t>
      </w:r>
    </w:p>
    <w:p w:rsidR="00823A81" w:rsidRDefault="00823A81" w:rsidP="00823A81">
      <w:r>
        <w:t>Умер Александр Невский в Городце, возвращаясь из Золотой Орды, был похоронен во Владимире. Он был канонизирован русской церковью и причислен к лику Святых. В конце XIII века было составлено «Житие Александра Невского», в котором он показан как идеальный князь-воин, защитник Русской земли от врагов.</w:t>
      </w:r>
      <w:bookmarkStart w:id="0" w:name="_GoBack"/>
      <w:bookmarkEnd w:id="0"/>
    </w:p>
    <w:sectPr w:rsidR="00823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A81"/>
    <w:rsid w:val="00123D84"/>
    <w:rsid w:val="00823A81"/>
    <w:rsid w:val="00BC5A13"/>
    <w:rsid w:val="00E3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7E2306-2110-46F8-B032-B6B8F0891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Слушатель</dc:creator>
  <cp:keywords/>
  <dc:description/>
  <cp:lastModifiedBy>Слушатель</cp:lastModifiedBy>
  <cp:revision>2</cp:revision>
  <dcterms:created xsi:type="dcterms:W3CDTF">2021-03-18T10:49:00Z</dcterms:created>
  <dcterms:modified xsi:type="dcterms:W3CDTF">2021-03-18T10:49:00Z</dcterms:modified>
</cp:coreProperties>
</file>