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0" w:rsidRDefault="00B12FC0" w:rsidP="00B12FC0">
      <w:pPr>
        <w:spacing w:after="0"/>
        <w:jc w:val="center"/>
      </w:pPr>
      <w:r w:rsidRPr="00C63CEA">
        <w:t>Министерство</w:t>
      </w:r>
      <w:r>
        <w:t xml:space="preserve"> образования, науки и молодежной политики</w:t>
      </w:r>
    </w:p>
    <w:p w:rsidR="00B12FC0" w:rsidRDefault="00B12FC0" w:rsidP="00B12FC0">
      <w:pPr>
        <w:spacing w:after="0"/>
        <w:jc w:val="center"/>
      </w:pPr>
      <w:r>
        <w:t>Краснодарского края</w:t>
      </w: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p w:rsidR="00B12FC0" w:rsidRDefault="00B12FC0" w:rsidP="00B12F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краевой инновационной площадки (КИП-2018)</w:t>
      </w:r>
    </w:p>
    <w:p w:rsidR="00B12FC0" w:rsidRDefault="00B12FC0" w:rsidP="00B12FC0">
      <w:pPr>
        <w:jc w:val="center"/>
      </w:pPr>
      <w:r>
        <w:rPr>
          <w:sz w:val="32"/>
          <w:szCs w:val="32"/>
        </w:rPr>
        <w:t>на 202</w:t>
      </w:r>
      <w:r w:rsidRPr="0012549A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:rsidR="00B12FC0" w:rsidRDefault="00B12FC0" w:rsidP="00B12FC0">
      <w:pPr>
        <w:spacing w:after="0" w:line="240" w:lineRule="auto"/>
        <w:jc w:val="center"/>
        <w:rPr>
          <w:rFonts w:eastAsia="Times New Roman"/>
          <w:i/>
          <w:sz w:val="32"/>
        </w:rPr>
      </w:pPr>
      <w:r>
        <w:tab/>
      </w:r>
      <w:r>
        <w:rPr>
          <w:rFonts w:eastAsia="Times New Roman"/>
          <w:i/>
          <w:sz w:val="32"/>
        </w:rPr>
        <w:t xml:space="preserve">муниципального бюджетного дошкольного образовательного учреждения детский сад комбинированного вида </w:t>
      </w:r>
      <w:r>
        <w:rPr>
          <w:rFonts w:eastAsia="Segoe UI Symbol" w:cs="Segoe UI Symbol"/>
          <w:i/>
          <w:sz w:val="32"/>
        </w:rPr>
        <w:t xml:space="preserve">№ 14 «Колобок» города Тихорецка </w:t>
      </w:r>
      <w:r>
        <w:rPr>
          <w:rFonts w:eastAsia="Times New Roman"/>
          <w:i/>
          <w:sz w:val="32"/>
        </w:rPr>
        <w:t xml:space="preserve"> муниципального образования Тихорецкий район</w:t>
      </w:r>
    </w:p>
    <w:p w:rsidR="00B12FC0" w:rsidRDefault="00B12FC0" w:rsidP="00B12FC0">
      <w:pPr>
        <w:spacing w:after="0" w:line="240" w:lineRule="auto"/>
        <w:jc w:val="center"/>
        <w:rPr>
          <w:rFonts w:eastAsia="Times New Roman"/>
          <w:sz w:val="32"/>
        </w:rPr>
      </w:pPr>
    </w:p>
    <w:p w:rsidR="00B12FC0" w:rsidRPr="0081096B" w:rsidRDefault="00B12FC0" w:rsidP="00B12FC0">
      <w:pPr>
        <w:spacing w:after="0" w:line="240" w:lineRule="auto"/>
        <w:jc w:val="both"/>
      </w:pPr>
      <w:r>
        <w:rPr>
          <w:rFonts w:eastAsia="Times New Roman"/>
          <w:sz w:val="32"/>
        </w:rPr>
        <w:t xml:space="preserve">по теме: </w:t>
      </w:r>
      <w:r w:rsidRPr="0081096B">
        <w:t xml:space="preserve">«Создание модели взаимодействия дошкольного учреждения с родителями </w:t>
      </w:r>
      <w:r>
        <w:t xml:space="preserve"> </w:t>
      </w:r>
      <w:r w:rsidRPr="0081096B">
        <w:t>«</w:t>
      </w:r>
      <w:proofErr w:type="spellStart"/>
      <w:r w:rsidRPr="0081096B">
        <w:t>МиР</w:t>
      </w:r>
      <w:proofErr w:type="spellEnd"/>
      <w:r w:rsidRPr="0081096B">
        <w:t>»: Мы и Родители»</w:t>
      </w:r>
    </w:p>
    <w:p w:rsidR="00B12FC0" w:rsidRDefault="00B12FC0" w:rsidP="00B12FC0">
      <w:pPr>
        <w:tabs>
          <w:tab w:val="left" w:pos="4242"/>
        </w:tabs>
      </w:pPr>
    </w:p>
    <w:p w:rsidR="00B12FC0" w:rsidRPr="00CD37C2" w:rsidRDefault="00B12FC0" w:rsidP="00B12FC0"/>
    <w:p w:rsidR="00B12FC0" w:rsidRPr="00CD37C2" w:rsidRDefault="00B12FC0" w:rsidP="00B12FC0"/>
    <w:p w:rsidR="00B12FC0" w:rsidRPr="00CD37C2" w:rsidRDefault="00B12FC0" w:rsidP="00B12FC0"/>
    <w:p w:rsidR="00B12FC0" w:rsidRDefault="00B12FC0" w:rsidP="00B12FC0"/>
    <w:p w:rsidR="00B12FC0" w:rsidRDefault="00B12FC0" w:rsidP="00B12FC0">
      <w:pPr>
        <w:spacing w:after="0" w:line="240" w:lineRule="auto"/>
        <w:jc w:val="center"/>
      </w:pPr>
      <w:r>
        <w:tab/>
      </w:r>
    </w:p>
    <w:p w:rsidR="00B12FC0" w:rsidRDefault="00B12FC0" w:rsidP="00B12FC0">
      <w:pPr>
        <w:spacing w:after="0" w:line="240" w:lineRule="auto"/>
        <w:jc w:val="center"/>
      </w:pPr>
    </w:p>
    <w:p w:rsidR="00B12FC0" w:rsidRDefault="00B12FC0" w:rsidP="00B12FC0">
      <w:pPr>
        <w:spacing w:after="0" w:line="240" w:lineRule="auto"/>
        <w:jc w:val="center"/>
      </w:pPr>
    </w:p>
    <w:p w:rsidR="00B12FC0" w:rsidRDefault="00B12FC0" w:rsidP="00B12FC0">
      <w:pPr>
        <w:spacing w:after="0" w:line="240" w:lineRule="auto"/>
        <w:jc w:val="center"/>
      </w:pPr>
    </w:p>
    <w:p w:rsidR="00B12FC0" w:rsidRDefault="00B12FC0" w:rsidP="00B12FC0">
      <w:pPr>
        <w:spacing w:after="0" w:line="240" w:lineRule="auto"/>
        <w:jc w:val="center"/>
      </w:pPr>
    </w:p>
    <w:p w:rsidR="00B12FC0" w:rsidRDefault="00B12FC0" w:rsidP="00B12FC0">
      <w:pPr>
        <w:spacing w:after="0" w:line="240" w:lineRule="auto"/>
        <w:jc w:val="center"/>
      </w:pPr>
    </w:p>
    <w:p w:rsidR="00B12FC0" w:rsidRDefault="00B12FC0" w:rsidP="00B12FC0">
      <w:pPr>
        <w:spacing w:after="0" w:line="240" w:lineRule="auto"/>
        <w:jc w:val="center"/>
      </w:pPr>
    </w:p>
    <w:p w:rsidR="00B12FC0" w:rsidRDefault="00B12FC0" w:rsidP="00B12FC0">
      <w:pPr>
        <w:spacing w:after="0" w:line="240" w:lineRule="auto"/>
      </w:pPr>
    </w:p>
    <w:p w:rsidR="00B12FC0" w:rsidRDefault="00B12FC0" w:rsidP="00B12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г. Тихорецк</w:t>
      </w:r>
    </w:p>
    <w:p w:rsidR="00B12FC0" w:rsidRDefault="00B12FC0" w:rsidP="00B12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20</w:t>
      </w:r>
      <w:r>
        <w:rPr>
          <w:rFonts w:eastAsia="Times New Roman"/>
          <w:lang w:val="en-US"/>
        </w:rPr>
        <w:t>2</w:t>
      </w:r>
      <w:r w:rsidR="003616E0">
        <w:rPr>
          <w:rFonts w:eastAsia="Times New Roman"/>
        </w:rPr>
        <w:t>1</w:t>
      </w:r>
      <w:r>
        <w:rPr>
          <w:rFonts w:eastAsia="Times New Roman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7"/>
        <w:gridCol w:w="3970"/>
        <w:gridCol w:w="5518"/>
      </w:tblGrid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numPr>
                <w:ilvl w:val="0"/>
                <w:numId w:val="1"/>
              </w:numPr>
              <w:spacing w:after="0" w:line="240" w:lineRule="auto"/>
              <w:ind w:hanging="43"/>
              <w:jc w:val="center"/>
              <w:rPr>
                <w:rFonts w:eastAsia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Юридическое название организации (учреждения)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680A4B">
              <w:rPr>
                <w:rFonts w:eastAsia="Segoe UI Symbol"/>
              </w:rPr>
              <w:t xml:space="preserve">№ 14 «Колобок» города Тихорецка </w:t>
            </w:r>
            <w:r w:rsidRPr="00680A4B">
              <w:rPr>
                <w:rFonts w:eastAsia="Times New Roman"/>
              </w:rPr>
              <w:t xml:space="preserve"> муниципального образования Тихорецкий район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</w:pP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Сокращенное название организации (учреждения)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МБДОУ № 14 «Колобок» г.Тихорецка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Юридический адрес, телефон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 xml:space="preserve">352120, Российская Федерация, Южный Федеральный округ, Краснодарский край, Тихорецкий р-н, Тихорецк </w:t>
            </w:r>
            <w:proofErr w:type="gramStart"/>
            <w:r w:rsidRPr="00680A4B">
              <w:t>г</w:t>
            </w:r>
            <w:proofErr w:type="gramEnd"/>
            <w:r w:rsidRPr="00680A4B">
              <w:t>. Калинина ул., д.26 тел. 8(86196)7-51-69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 xml:space="preserve">Телефон, факс, </w:t>
            </w:r>
            <w:proofErr w:type="spellStart"/>
            <w:proofErr w:type="gramStart"/>
            <w:r w:rsidRPr="00680A4B">
              <w:rPr>
                <w:rFonts w:eastAsia="Times New Roman"/>
              </w:rPr>
              <w:t>е</w:t>
            </w:r>
            <w:proofErr w:type="gramEnd"/>
            <w:r w:rsidRPr="00680A4B">
              <w:rPr>
                <w:rFonts w:eastAsia="Times New Roman"/>
              </w:rPr>
              <w:t>-mail</w:t>
            </w:r>
            <w:proofErr w:type="spellEnd"/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 xml:space="preserve">Телефон: </w:t>
            </w:r>
            <w:r w:rsidRPr="00680A4B">
              <w:t>8(86196)7-51-69</w:t>
            </w:r>
          </w:p>
          <w:p w:rsidR="00B12FC0" w:rsidRPr="00680A4B" w:rsidRDefault="00B12FC0" w:rsidP="00CA3742">
            <w:pPr>
              <w:spacing w:after="16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  <w:lang w:val="en-US"/>
              </w:rPr>
              <w:t>e</w:t>
            </w:r>
            <w:r w:rsidRPr="00680A4B">
              <w:rPr>
                <w:rFonts w:eastAsia="Times New Roman"/>
              </w:rPr>
              <w:t>-</w:t>
            </w:r>
            <w:r w:rsidRPr="00680A4B">
              <w:rPr>
                <w:rFonts w:eastAsia="Times New Roman"/>
                <w:lang w:val="en-US"/>
              </w:rPr>
              <w:t>mail</w:t>
            </w:r>
            <w:r w:rsidRPr="00680A4B">
              <w:rPr>
                <w:rFonts w:eastAsia="Times New Roman"/>
              </w:rPr>
              <w:t xml:space="preserve">: </w:t>
            </w:r>
            <w:hyperlink r:id="rId6" w:history="1">
              <w:r w:rsidRPr="00680A4B">
                <w:rPr>
                  <w:rStyle w:val="a5"/>
                  <w:lang w:val="en-US"/>
                </w:rPr>
                <w:t>mdou</w:t>
              </w:r>
              <w:r w:rsidRPr="00680A4B">
                <w:rPr>
                  <w:rStyle w:val="a5"/>
                </w:rPr>
                <w:t>14</w:t>
              </w:r>
              <w:r w:rsidRPr="00680A4B">
                <w:rPr>
                  <w:rStyle w:val="a5"/>
                  <w:lang w:val="en-US"/>
                </w:rPr>
                <w:t>kolobok</w:t>
              </w:r>
              <w:r w:rsidRPr="00680A4B">
                <w:rPr>
                  <w:rStyle w:val="a5"/>
                </w:rPr>
                <w:t>@</w:t>
              </w:r>
              <w:r w:rsidRPr="00680A4B">
                <w:rPr>
                  <w:rStyle w:val="a5"/>
                  <w:lang w:val="en-US"/>
                </w:rPr>
                <w:t>yandex</w:t>
              </w:r>
              <w:r w:rsidRPr="00680A4B">
                <w:rPr>
                  <w:rStyle w:val="a5"/>
                </w:rPr>
                <w:t>.</w:t>
              </w:r>
              <w:r w:rsidRPr="00680A4B">
                <w:rPr>
                  <w:rStyle w:val="a5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ФИО руководителя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Дьяченко Инна Сергеевна, заведующий</w:t>
            </w:r>
          </w:p>
        </w:tc>
      </w:tr>
      <w:tr w:rsidR="00B12FC0" w:rsidRPr="00680A4B" w:rsidTr="00CA3742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Научный руководитель (если есть). Научная степень, звание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-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Авторы представляемого опыта (коллектив авторов)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>Дьяченко Инна Сергеевна, заведующий;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>Сычева Людмила Викторовна, заместитель заведующего по УВР;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>Руденко марина Анатольевна, старший воспитатель;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Наименование инновационного продукта (тема)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«Создание модели взаимодействия дошкольного учреждения с родителями  «</w:t>
            </w:r>
            <w:proofErr w:type="spellStart"/>
            <w:r w:rsidRPr="00680A4B">
              <w:t>МиР</w:t>
            </w:r>
            <w:proofErr w:type="spellEnd"/>
            <w:r w:rsidRPr="00680A4B">
              <w:t>»: Мы и Родители»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Основная идея (идеи</w:t>
            </w:r>
            <w:proofErr w:type="gramStart"/>
            <w:r w:rsidRPr="00680A4B">
              <w:rPr>
                <w:rFonts w:eastAsia="Times New Roman"/>
              </w:rPr>
              <w:t>)д</w:t>
            </w:r>
            <w:proofErr w:type="gramEnd"/>
            <w:r w:rsidRPr="00680A4B">
              <w:rPr>
                <w:rFonts w:eastAsia="Times New Roman"/>
              </w:rPr>
              <w:t>еятельности краевой инновационной площадки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Апробация такой системы, которая обеспечит  планирование работы с родителями по направлениям с охватом всех образовательных областей в соответствии с ФГОС с целью обеспечения совместными усилиями воспитателей и родителей целостного развития личности дошкольника путем внедрения интегрированных форм детско-родительской деятельности;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Структурирование и систематизирование деятельности  педагогического коллектива по взаимодействию с семьей, как на уровне всего учреждения, так и на уровне отдельной группы детского сада.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Цель деятельности инновационной площадки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 xml:space="preserve">Разработка и апробация комплексной модели успешного  взаимодействия дошкольного учреждения и семьи, </w:t>
            </w:r>
            <w:r w:rsidRPr="00680A4B">
              <w:rPr>
                <w:rFonts w:eastAsia="Calibri"/>
              </w:rPr>
              <w:t xml:space="preserve">путем внедрения </w:t>
            </w:r>
            <w:proofErr w:type="gramStart"/>
            <w:r w:rsidRPr="00680A4B">
              <w:rPr>
                <w:rFonts w:eastAsia="Calibri"/>
              </w:rPr>
              <w:t>интегрированных</w:t>
            </w:r>
            <w:proofErr w:type="gramEnd"/>
            <w:r w:rsidRPr="00680A4B">
              <w:rPr>
                <w:rFonts w:eastAsia="Calibri"/>
              </w:rPr>
              <w:t xml:space="preserve"> форм детско-родительской деятельности в </w:t>
            </w:r>
            <w:r w:rsidRPr="00680A4B">
              <w:rPr>
                <w:rFonts w:eastAsia="Calibri"/>
              </w:rPr>
              <w:lastRenderedPageBreak/>
              <w:t>образовательном пространстве ДОУ.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lastRenderedPageBreak/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Задачи деятельности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1</w:t>
            </w:r>
            <w:r w:rsidRPr="00680A4B">
              <w:t>.Разработка и апробация педагогической модели «</w:t>
            </w:r>
            <w:proofErr w:type="spellStart"/>
            <w:r w:rsidRPr="00680A4B">
              <w:t>МиР</w:t>
            </w:r>
            <w:proofErr w:type="spellEnd"/>
            <w:r w:rsidRPr="00680A4B">
              <w:t>»: Мы и Родители» через  интегрированные формы детско-родительской  деятельности по основным  направлениям  развития  детей.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2. Вовлечение родителей в образовательный процесс и внедрение наиболее эффективных форм работы.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3. Создание условий для творческого самовыражения, самореализации субъектов образовательного процесса через совместные детско-родительские мероприятия.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 xml:space="preserve">4. Реализация единого подхода к обучению и воспитанию детей в детском саду и семье на основе ФГОС </w:t>
            </w:r>
            <w:proofErr w:type="gramStart"/>
            <w:r w:rsidRPr="00680A4B">
              <w:t>ДО</w:t>
            </w:r>
            <w:proofErr w:type="gramEnd"/>
            <w:r w:rsidRPr="00680A4B">
              <w:t>.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Нормативно-правовое обеспечение инновационной деятельности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При разработке инновационной проекта учитывались следующие нормативно-правовые документы:</w:t>
            </w:r>
          </w:p>
          <w:p w:rsidR="00B12FC0" w:rsidRPr="00680A4B" w:rsidRDefault="00B12FC0" w:rsidP="00CA374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года № 273 – ФЗ «Об образовании в Российской Федерации».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17.10.2013 года № 1155 «Об утверждении федерального государственного образовательного стандарта дошкольного образования» (Зарегистрировано в Минюсте РФ 14.11.2013 года № 30384).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Минобрнауки России 28.02.2014 № 08-249 «Комментарии к ФГОС </w:t>
            </w:r>
            <w:proofErr w:type="gramStart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образования».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принята 05.12.1989г. Генеральной ассамблеей ООН (состоит из 54 статей);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</w:t>
            </w:r>
            <w:r w:rsidRPr="00680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санитарного врача РФ от 15.05.2013 «Об утверждении </w:t>
            </w:r>
            <w:proofErr w:type="spellStart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устройству, содержанию и организации режима работы дошкольных образовательных организаций»;</w:t>
            </w:r>
          </w:p>
          <w:p w:rsidR="00B12FC0" w:rsidRPr="00680A4B" w:rsidRDefault="00B12FC0" w:rsidP="00CA374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дошкольного учреждения детского сада комбинированного вида № 14 «Колобок» города Тихорецка муниципального образования Тихорецкий район.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Основная образовательная программа дошкольного образования муниципального бюджетного дошкольного учреждения детского сада комбинированного вида № 14 «Колобок» города Тихорецка муниципального образования Тихорецкий район.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lastRenderedPageBreak/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Результаты проекта могут быть использованы для организации семинаров, конференций и курсов повышения квалификации педагогов дошкольных учреждений. Инновационная модель взаимодействия дошкольного учреждения с родителями «</w:t>
            </w:r>
            <w:proofErr w:type="spellStart"/>
            <w:r w:rsidRPr="00680A4B">
              <w:t>МиР</w:t>
            </w:r>
            <w:proofErr w:type="spellEnd"/>
            <w:r w:rsidRPr="00680A4B">
              <w:t xml:space="preserve">»: Мы и Родители» может быть эффективно </w:t>
            </w:r>
            <w:proofErr w:type="gramStart"/>
            <w:r w:rsidRPr="00680A4B">
              <w:t>распространена</w:t>
            </w:r>
            <w:proofErr w:type="gramEnd"/>
            <w:r w:rsidRPr="00680A4B">
              <w:t xml:space="preserve"> в  образовательных организациях Краснодарского края.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Новизна (</w:t>
            </w:r>
            <w:proofErr w:type="spellStart"/>
            <w:r w:rsidRPr="00680A4B">
              <w:rPr>
                <w:rFonts w:eastAsia="Times New Roman"/>
              </w:rPr>
              <w:t>инновационность</w:t>
            </w:r>
            <w:proofErr w:type="spellEnd"/>
            <w:r w:rsidRPr="00680A4B">
              <w:rPr>
                <w:rFonts w:eastAsia="Times New Roman"/>
              </w:rPr>
              <w:t>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t>Новизна (</w:t>
            </w:r>
            <w:proofErr w:type="spellStart"/>
            <w:r w:rsidRPr="00680A4B">
              <w:t>инновационность</w:t>
            </w:r>
            <w:proofErr w:type="spellEnd"/>
            <w:r w:rsidRPr="00680A4B">
              <w:t>) определяется следующими основными моментами:</w:t>
            </w:r>
          </w:p>
          <w:p w:rsidR="00B12FC0" w:rsidRPr="00680A4B" w:rsidRDefault="00B12FC0" w:rsidP="00CA374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путем распределение мероприятий по направлениям с охватом всех образовательных областей в соответствии с ФГОС;</w:t>
            </w:r>
          </w:p>
          <w:p w:rsidR="00B12FC0" w:rsidRPr="00680A4B" w:rsidRDefault="00B12FC0" w:rsidP="00CA374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0A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с родителями строится на личностно-ориентированном подходе, т.е. с учетом свободы выбора родителями форм и мероприятий.</w:t>
            </w:r>
          </w:p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rPr>
                <w:shd w:val="clear" w:color="auto" w:fill="FFFFFF"/>
              </w:rPr>
              <w:t xml:space="preserve">- внедрение </w:t>
            </w:r>
            <w:proofErr w:type="gramStart"/>
            <w:r w:rsidRPr="00680A4B">
              <w:rPr>
                <w:shd w:val="clear" w:color="auto" w:fill="FFFFFF"/>
              </w:rPr>
              <w:t>новых</w:t>
            </w:r>
            <w:proofErr w:type="gramEnd"/>
            <w:r w:rsidRPr="00680A4B">
              <w:rPr>
                <w:shd w:val="clear" w:color="auto" w:fill="FFFFFF"/>
              </w:rPr>
              <w:t xml:space="preserve"> форм работы с родителями;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</w:pPr>
            <w:r w:rsidRPr="00680A4B">
              <w:rPr>
                <w:rFonts w:eastAsia="Times New Roman"/>
              </w:rPr>
              <w:t>Предполагаемая практическая значимость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jc w:val="both"/>
            </w:pPr>
            <w:r w:rsidRPr="00680A4B">
              <w:rPr>
                <w:spacing w:val="-2"/>
              </w:rPr>
              <w:t xml:space="preserve">Реализация проекта </w:t>
            </w:r>
            <w:r w:rsidRPr="00680A4B">
              <w:t xml:space="preserve">способствует повышению педагогической и правовой компетентности родителей и педагогов, созданию практического опыта по использованию традиционных и новых </w:t>
            </w:r>
            <w:r w:rsidRPr="00680A4B">
              <w:lastRenderedPageBreak/>
              <w:t>форм взаимодействия с семьей с целью вовлечения родителей в педагогический процесс.</w:t>
            </w:r>
          </w:p>
        </w:tc>
      </w:tr>
      <w:tr w:rsidR="00B12FC0" w:rsidRPr="00680A4B" w:rsidTr="00CA37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CA374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lastRenderedPageBreak/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FC0" w:rsidRPr="00680A4B" w:rsidRDefault="00B12FC0" w:rsidP="00B12FC0">
            <w:pPr>
              <w:spacing w:after="0" w:line="240" w:lineRule="auto"/>
            </w:pPr>
            <w:r w:rsidRPr="00680A4B">
              <w:rPr>
                <w:rFonts w:eastAsia="Times New Roman"/>
              </w:rPr>
              <w:t>Задачи деятельности на 20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1</w:t>
            </w:r>
            <w:r w:rsidRPr="00680A4B">
              <w:rPr>
                <w:rFonts w:eastAsia="Times New Roman"/>
              </w:rPr>
              <w:t xml:space="preserve"> год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9E7" w:rsidRPr="009519E7" w:rsidRDefault="009519E7" w:rsidP="009519E7">
            <w:pPr>
              <w:spacing w:after="0"/>
              <w:jc w:val="both"/>
            </w:pPr>
            <w:r w:rsidRPr="009519E7">
              <w:t>- Оценка качества инновационной деятельности, определение степени эффективности проекта;</w:t>
            </w:r>
          </w:p>
          <w:p w:rsidR="009519E7" w:rsidRPr="009519E7" w:rsidRDefault="009519E7" w:rsidP="009519E7">
            <w:pPr>
              <w:spacing w:after="0"/>
              <w:jc w:val="both"/>
            </w:pPr>
            <w:r w:rsidRPr="009519E7">
              <w:t xml:space="preserve">- </w:t>
            </w:r>
            <w:r>
              <w:t xml:space="preserve">разработка </w:t>
            </w:r>
            <w:r w:rsidRPr="009519E7">
              <w:t xml:space="preserve">программы «Школа активного родителя», </w:t>
            </w:r>
            <w:r w:rsidRPr="00535DD9">
              <w:t>направленную на</w:t>
            </w:r>
            <w:r>
              <w:t xml:space="preserve"> формирование и поддержку родительской инициативы;</w:t>
            </w:r>
          </w:p>
          <w:p w:rsidR="00B12FC0" w:rsidRDefault="00B12FC0" w:rsidP="0045478F">
            <w:pPr>
              <w:spacing w:after="0"/>
              <w:jc w:val="both"/>
            </w:pPr>
            <w:r w:rsidRPr="009519E7">
              <w:t xml:space="preserve">- </w:t>
            </w:r>
            <w:r w:rsidR="00C623C4" w:rsidRPr="009519E7">
              <w:t xml:space="preserve">внедрение </w:t>
            </w:r>
            <w:r w:rsidRPr="009519E7">
              <w:t>механизм</w:t>
            </w:r>
            <w:r w:rsidR="00C623C4" w:rsidRPr="009519E7">
              <w:t>ов</w:t>
            </w:r>
            <w:r w:rsidRPr="009519E7">
              <w:t xml:space="preserve"> выработки субъектной позиции у родителей (корректировк</w:t>
            </w:r>
            <w:r w:rsidR="00C623C4" w:rsidRPr="009519E7">
              <w:t>а</w:t>
            </w:r>
            <w:r w:rsidRPr="009519E7">
              <w:t xml:space="preserve"> направления вектора работы с родителями: раньше вектор был направлен только в сторону побуждения активности родителей, теперь же — не только побуждение, но и поощрение, поддержка инициативы и, главное, содействие ее реализации преимущ</w:t>
            </w:r>
            <w:r w:rsidR="00C623C4" w:rsidRPr="009519E7">
              <w:t>ественно силами самих родителей);</w:t>
            </w:r>
          </w:p>
          <w:p w:rsidR="009519E7" w:rsidRPr="009519E7" w:rsidRDefault="009519E7" w:rsidP="0045478F">
            <w:pPr>
              <w:spacing w:after="0"/>
              <w:jc w:val="both"/>
            </w:pPr>
            <w:r w:rsidRPr="009519E7">
              <w:t>- разработка методических продуктов к программе «Школа активного родителя»;</w:t>
            </w:r>
          </w:p>
          <w:p w:rsidR="001B2653" w:rsidRPr="009519E7" w:rsidRDefault="00B12FC0" w:rsidP="0045478F">
            <w:pPr>
              <w:spacing w:after="0"/>
              <w:jc w:val="both"/>
            </w:pPr>
            <w:r w:rsidRPr="009519E7">
              <w:t>-  создание единого развивающего пространства для детей в ДОУ и в семье</w:t>
            </w:r>
            <w:r w:rsidR="00C623C4" w:rsidRPr="009519E7">
              <w:t>;</w:t>
            </w:r>
          </w:p>
          <w:p w:rsidR="00B12FC0" w:rsidRPr="009519E7" w:rsidRDefault="00B12FC0" w:rsidP="0045478F">
            <w:pPr>
              <w:spacing w:after="0"/>
              <w:jc w:val="both"/>
              <w:rPr>
                <w:shd w:val="clear" w:color="auto" w:fill="FFFFFF"/>
              </w:rPr>
            </w:pPr>
            <w:r w:rsidRPr="009519E7">
              <w:t xml:space="preserve">- </w:t>
            </w:r>
            <w:r w:rsidR="00C623C4" w:rsidRPr="009519E7">
              <w:t xml:space="preserve">продолжать </w:t>
            </w:r>
            <w:r w:rsidRPr="009519E7">
              <w:t>поиск новых форм и методов включения в образовательное пространство ДОУ родителей;</w:t>
            </w:r>
          </w:p>
          <w:p w:rsidR="0012549A" w:rsidRPr="0045478F" w:rsidRDefault="0045478F" w:rsidP="0045478F">
            <w:pPr>
              <w:jc w:val="both"/>
            </w:pPr>
            <w:r w:rsidRPr="009519E7">
              <w:t xml:space="preserve">- </w:t>
            </w:r>
            <w:r w:rsidR="0012549A" w:rsidRPr="009519E7">
              <w:t>апроб</w:t>
            </w:r>
            <w:r w:rsidRPr="009519E7">
              <w:t>ация</w:t>
            </w:r>
            <w:r w:rsidR="0012549A" w:rsidRPr="009519E7">
              <w:t xml:space="preserve"> план</w:t>
            </w:r>
            <w:r w:rsidRPr="009519E7">
              <w:t>а</w:t>
            </w:r>
            <w:r w:rsidR="0012549A" w:rsidRPr="009519E7">
              <w:t xml:space="preserve"> методической поддержки педагога в развитии личностно-ориентированного взаимодействия с родителями.</w:t>
            </w:r>
          </w:p>
        </w:tc>
      </w:tr>
    </w:tbl>
    <w:p w:rsidR="00B12FC0" w:rsidRDefault="00B12FC0" w:rsidP="00B12FC0">
      <w:pPr>
        <w:pStyle w:val="a8"/>
        <w:shd w:val="clear" w:color="auto" w:fill="auto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623C4" w:rsidRDefault="00C623C4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45478F" w:rsidRDefault="0045478F" w:rsidP="00B12FC0">
      <w:pPr>
        <w:pStyle w:val="a8"/>
        <w:shd w:val="clear" w:color="auto" w:fill="auto"/>
        <w:spacing w:line="276" w:lineRule="auto"/>
        <w:rPr>
          <w:b/>
        </w:rPr>
      </w:pPr>
    </w:p>
    <w:p w:rsidR="009519E7" w:rsidRDefault="009519E7" w:rsidP="00B12FC0">
      <w:pPr>
        <w:pStyle w:val="a8"/>
        <w:shd w:val="clear" w:color="auto" w:fill="auto"/>
        <w:spacing w:line="276" w:lineRule="auto"/>
        <w:rPr>
          <w:b/>
        </w:rPr>
      </w:pPr>
    </w:p>
    <w:p w:rsidR="00B12FC0" w:rsidRPr="00C623C4" w:rsidRDefault="00B12FC0" w:rsidP="00B12FC0">
      <w:pPr>
        <w:pStyle w:val="a8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C4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202</w:t>
      </w:r>
      <w:r w:rsidR="00C623C4">
        <w:rPr>
          <w:rFonts w:ascii="Times New Roman" w:hAnsi="Times New Roman" w:cs="Times New Roman"/>
          <w:b/>
          <w:sz w:val="28"/>
          <w:szCs w:val="28"/>
        </w:rPr>
        <w:t>1</w:t>
      </w:r>
      <w:r w:rsidRPr="00C623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2FC0" w:rsidRDefault="00B12FC0" w:rsidP="00B12FC0">
      <w:pPr>
        <w:pStyle w:val="a8"/>
        <w:shd w:val="clear" w:color="auto" w:fill="auto"/>
        <w:spacing w:line="276" w:lineRule="auto"/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73"/>
        <w:gridCol w:w="3979"/>
        <w:gridCol w:w="1967"/>
        <w:gridCol w:w="3136"/>
      </w:tblGrid>
      <w:tr w:rsidR="00B12FC0" w:rsidTr="00CA3742">
        <w:tc>
          <w:tcPr>
            <w:tcW w:w="807" w:type="dxa"/>
            <w:gridSpan w:val="2"/>
          </w:tcPr>
          <w:p w:rsidR="00B12FC0" w:rsidRPr="003E73FE" w:rsidRDefault="00B12FC0" w:rsidP="00CA3742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B12FC0" w:rsidRPr="003E73FE" w:rsidRDefault="00B12FC0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67" w:type="dxa"/>
          </w:tcPr>
          <w:p w:rsidR="00B12FC0" w:rsidRPr="003E73FE" w:rsidRDefault="00B12FC0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36" w:type="dxa"/>
          </w:tcPr>
          <w:p w:rsidR="00B12FC0" w:rsidRPr="003E73FE" w:rsidRDefault="00B12FC0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12FC0" w:rsidTr="00CA3742">
        <w:tc>
          <w:tcPr>
            <w:tcW w:w="9889" w:type="dxa"/>
            <w:gridSpan w:val="5"/>
          </w:tcPr>
          <w:p w:rsidR="00B12FC0" w:rsidRPr="00A22A47" w:rsidRDefault="00B12FC0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4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45478F" w:rsidTr="00CA3742">
        <w:tc>
          <w:tcPr>
            <w:tcW w:w="534" w:type="dxa"/>
          </w:tcPr>
          <w:p w:rsidR="0045478F" w:rsidRPr="00A22A47" w:rsidRDefault="00640B2D" w:rsidP="00CA3742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45478F" w:rsidRPr="00A22A47" w:rsidRDefault="0045478F" w:rsidP="00640B2D">
            <w:pPr>
              <w:jc w:val="both"/>
            </w:pPr>
            <w:r>
              <w:t>Провести а</w:t>
            </w:r>
            <w:r w:rsidRPr="004B207E">
              <w:t xml:space="preserve">нализ </w:t>
            </w:r>
            <w:r>
              <w:t>используем</w:t>
            </w:r>
            <w:r w:rsidR="00640B2D">
              <w:t>ого</w:t>
            </w:r>
            <w:r>
              <w:t xml:space="preserve"> </w:t>
            </w:r>
            <w:r w:rsidRPr="00FF768C">
              <w:rPr>
                <w:rFonts w:eastAsia="Times New Roman"/>
                <w:lang w:eastAsia="ru-RU"/>
              </w:rPr>
              <w:t xml:space="preserve">инструментария </w:t>
            </w:r>
            <w:r w:rsidRPr="00FF768C">
              <w:t>для изучения, анализа инф</w:t>
            </w:r>
            <w:r w:rsidR="00640B2D">
              <w:t>ормации о семье и ребенке в ДОУ</w:t>
            </w:r>
            <w:r>
              <w:t xml:space="preserve">,  </w:t>
            </w:r>
            <w:r w:rsidR="00640B2D" w:rsidRPr="0045478F">
              <w:t>услови</w:t>
            </w:r>
            <w:r w:rsidR="00640B2D">
              <w:t>й</w:t>
            </w:r>
            <w:r w:rsidR="00640B2D" w:rsidRPr="0045478F">
              <w:t xml:space="preserve"> для творческой самореализации родителей и детей</w:t>
            </w:r>
            <w:r w:rsidR="00640B2D">
              <w:t>.</w:t>
            </w:r>
          </w:p>
        </w:tc>
        <w:tc>
          <w:tcPr>
            <w:tcW w:w="1967" w:type="dxa"/>
          </w:tcPr>
          <w:p w:rsidR="0045478F" w:rsidRDefault="00640B2D" w:rsidP="00CA3742">
            <w:pPr>
              <w:widowControl w:val="0"/>
              <w:jc w:val="center"/>
            </w:pPr>
            <w:r>
              <w:t>Ноябрь</w:t>
            </w:r>
          </w:p>
          <w:p w:rsidR="00640B2D" w:rsidRPr="00A22A47" w:rsidRDefault="00640B2D" w:rsidP="00CA3742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3136" w:type="dxa"/>
          </w:tcPr>
          <w:p w:rsidR="0045478F" w:rsidRDefault="00640B2D" w:rsidP="00CA3742">
            <w:r>
              <w:t>Методические рекомендации</w:t>
            </w:r>
          </w:p>
          <w:p w:rsidR="00640B2D" w:rsidRPr="00A22A47" w:rsidRDefault="00640B2D" w:rsidP="00CA3742">
            <w:r w:rsidRPr="00A04120">
              <w:rPr>
                <w:rFonts w:eastAsia="Times New Roman"/>
              </w:rPr>
              <w:t xml:space="preserve"> </w:t>
            </w:r>
            <w:r w:rsidRPr="00982C6F">
              <w:t>«Система изучения пед</w:t>
            </w:r>
            <w:r>
              <w:t>агогических инициатив родителей</w:t>
            </w:r>
            <w:r w:rsidRPr="00982C6F">
              <w:t>»</w:t>
            </w:r>
          </w:p>
        </w:tc>
      </w:tr>
      <w:tr w:rsidR="00D07005" w:rsidTr="00CA3742">
        <w:tc>
          <w:tcPr>
            <w:tcW w:w="534" w:type="dxa"/>
          </w:tcPr>
          <w:p w:rsidR="00D07005" w:rsidRDefault="00D07005" w:rsidP="00CA3742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2"/>
          </w:tcPr>
          <w:p w:rsidR="00D07005" w:rsidRPr="00970EE2" w:rsidRDefault="00D07005" w:rsidP="00D07005">
            <w:pPr>
              <w:jc w:val="both"/>
            </w:pPr>
            <w:r w:rsidRPr="00970EE2">
              <w:t>Проведение</w:t>
            </w:r>
            <w:r>
              <w:t xml:space="preserve"> итоговой</w:t>
            </w:r>
            <w:r w:rsidRPr="00970EE2">
              <w:t xml:space="preserve"> оценки качества инновационной деятельности по следующим параметрам:</w:t>
            </w:r>
          </w:p>
          <w:p w:rsidR="00D07005" w:rsidRPr="00970EE2" w:rsidRDefault="00D07005" w:rsidP="00D07005">
            <w:pPr>
              <w:jc w:val="both"/>
            </w:pPr>
            <w:r w:rsidRPr="00970EE2">
              <w:t>-</w:t>
            </w:r>
            <w:r w:rsidRPr="0045478F">
              <w:t xml:space="preserve"> </w:t>
            </w:r>
            <w:r>
              <w:t xml:space="preserve">создание </w:t>
            </w:r>
            <w:r w:rsidRPr="0045478F">
              <w:t>услови</w:t>
            </w:r>
            <w:r>
              <w:t>й</w:t>
            </w:r>
            <w:r w:rsidRPr="0045478F">
              <w:t xml:space="preserve"> для творческой самореализации родителей и детей</w:t>
            </w:r>
            <w:r w:rsidRPr="00970EE2">
              <w:t>;</w:t>
            </w:r>
          </w:p>
          <w:p w:rsidR="00D07005" w:rsidRPr="00970EE2" w:rsidRDefault="00D07005" w:rsidP="00D07005">
            <w:pPr>
              <w:jc w:val="both"/>
            </w:pPr>
            <w:r w:rsidRPr="00970EE2">
              <w:t xml:space="preserve">- обновление методов, форм работы с </w:t>
            </w:r>
            <w:r>
              <w:t>родителями</w:t>
            </w:r>
            <w:r w:rsidRPr="00970EE2">
              <w:t>;</w:t>
            </w:r>
          </w:p>
          <w:p w:rsidR="00D07005" w:rsidRPr="00970EE2" w:rsidRDefault="00D07005" w:rsidP="00D07005">
            <w:pPr>
              <w:jc w:val="both"/>
            </w:pPr>
            <w:r w:rsidRPr="00970EE2">
              <w:t>- мотивация к продолжению инновации;</w:t>
            </w:r>
          </w:p>
          <w:p w:rsidR="00D07005" w:rsidRDefault="00D07005" w:rsidP="00D07005">
            <w:pPr>
              <w:jc w:val="both"/>
            </w:pPr>
            <w:r w:rsidRPr="00970EE2">
              <w:t>- рост образовательного потенциала педагогов;</w:t>
            </w:r>
          </w:p>
        </w:tc>
        <w:tc>
          <w:tcPr>
            <w:tcW w:w="1967" w:type="dxa"/>
          </w:tcPr>
          <w:p w:rsidR="00D07005" w:rsidRPr="00535DD9" w:rsidRDefault="00D07005" w:rsidP="00106D52">
            <w:pPr>
              <w:jc w:val="center"/>
            </w:pPr>
            <w:r>
              <w:t>окт</w:t>
            </w:r>
            <w:r w:rsidRPr="00535DD9">
              <w:t xml:space="preserve">ябрь </w:t>
            </w:r>
          </w:p>
        </w:tc>
        <w:tc>
          <w:tcPr>
            <w:tcW w:w="3136" w:type="dxa"/>
          </w:tcPr>
          <w:p w:rsidR="00D07005" w:rsidRPr="00535DD9" w:rsidRDefault="00D07005" w:rsidP="00D07005">
            <w:pPr>
              <w:jc w:val="both"/>
            </w:pPr>
            <w:r w:rsidRPr="00535DD9">
              <w:t>Выявление поло</w:t>
            </w:r>
            <w:r>
              <w:t>жительной и отрицательной тенденции в реализации проекта с последующим принятием управленческих решений</w:t>
            </w:r>
          </w:p>
        </w:tc>
      </w:tr>
      <w:tr w:rsidR="00D07005" w:rsidTr="00CA3742">
        <w:tc>
          <w:tcPr>
            <w:tcW w:w="534" w:type="dxa"/>
          </w:tcPr>
          <w:p w:rsidR="00D07005" w:rsidRDefault="00D07005" w:rsidP="00CA3742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2"/>
          </w:tcPr>
          <w:p w:rsidR="00D07005" w:rsidRPr="005B51DC" w:rsidRDefault="00D07005" w:rsidP="006636DE">
            <w:pPr>
              <w:widowControl w:val="0"/>
              <w:tabs>
                <w:tab w:val="left" w:pos="34"/>
                <w:tab w:val="left" w:pos="26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Pr="005B51DC">
              <w:rPr>
                <w:bCs/>
                <w:lang w:eastAsia="ru-RU"/>
              </w:rPr>
              <w:t>амо</w:t>
            </w:r>
            <w:r>
              <w:rPr>
                <w:bCs/>
                <w:lang w:eastAsia="ru-RU"/>
              </w:rPr>
              <w:t>анализ</w:t>
            </w:r>
            <w:r w:rsidRPr="005B51DC">
              <w:rPr>
                <w:bCs/>
                <w:lang w:eastAsia="ru-RU"/>
              </w:rPr>
              <w:t xml:space="preserve">  на основе сравнения запланированных и конечных результатов реализации </w:t>
            </w:r>
            <w:r>
              <w:rPr>
                <w:bCs/>
                <w:lang w:eastAsia="ru-RU"/>
              </w:rPr>
              <w:t>инновационного проекта.</w:t>
            </w:r>
          </w:p>
        </w:tc>
        <w:tc>
          <w:tcPr>
            <w:tcW w:w="1967" w:type="dxa"/>
          </w:tcPr>
          <w:p w:rsidR="00D07005" w:rsidRPr="00DE7B8B" w:rsidRDefault="00D07005" w:rsidP="00106D52">
            <w:pPr>
              <w:tabs>
                <w:tab w:val="left" w:pos="15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Сентябрь-ноябрь</w:t>
            </w:r>
          </w:p>
        </w:tc>
        <w:tc>
          <w:tcPr>
            <w:tcW w:w="3136" w:type="dxa"/>
          </w:tcPr>
          <w:p w:rsidR="00D07005" w:rsidRPr="0098466C" w:rsidRDefault="00D07005" w:rsidP="00106D52">
            <w:pPr>
              <w:widowControl w:val="0"/>
              <w:jc w:val="center"/>
              <w:rPr>
                <w:bCs/>
                <w:lang w:eastAsia="ru-RU"/>
              </w:rPr>
            </w:pPr>
            <w:r w:rsidRPr="005B51DC">
              <w:rPr>
                <w:bCs/>
                <w:lang w:eastAsia="ru-RU"/>
              </w:rPr>
              <w:t>Аналитические справки по итогам контроля и оценки результатов инновационной деятельно</w:t>
            </w:r>
            <w:r>
              <w:rPr>
                <w:bCs/>
                <w:lang w:eastAsia="ru-RU"/>
              </w:rPr>
              <w:t>сти</w:t>
            </w:r>
          </w:p>
        </w:tc>
      </w:tr>
      <w:tr w:rsidR="00D07005" w:rsidTr="00CA3742">
        <w:tc>
          <w:tcPr>
            <w:tcW w:w="9889" w:type="dxa"/>
            <w:gridSpan w:val="5"/>
          </w:tcPr>
          <w:p w:rsidR="00D07005" w:rsidRPr="00881169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005" w:rsidTr="00CA3742">
        <w:tc>
          <w:tcPr>
            <w:tcW w:w="534" w:type="dxa"/>
          </w:tcPr>
          <w:p w:rsidR="00D07005" w:rsidRPr="00881169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D07005" w:rsidRPr="00881169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инструментария для определения </w:t>
            </w:r>
            <w:r w:rsidRPr="00A22A47">
              <w:rPr>
                <w:rFonts w:ascii="Times New Roman" w:hAnsi="Times New Roman" w:cs="Times New Roman"/>
                <w:sz w:val="28"/>
                <w:szCs w:val="28"/>
              </w:rPr>
              <w:t>эффективности апробированных форм работы включения в образовательное пространство ДОУ родителей</w:t>
            </w:r>
          </w:p>
        </w:tc>
        <w:tc>
          <w:tcPr>
            <w:tcW w:w="1967" w:type="dxa"/>
          </w:tcPr>
          <w:p w:rsidR="00D07005" w:rsidRPr="00881169" w:rsidRDefault="00D07005" w:rsidP="00CA3742">
            <w:pPr>
              <w:jc w:val="center"/>
            </w:pPr>
            <w:r>
              <w:t>апрель-май</w:t>
            </w:r>
          </w:p>
        </w:tc>
        <w:tc>
          <w:tcPr>
            <w:tcW w:w="3136" w:type="dxa"/>
          </w:tcPr>
          <w:p w:rsidR="00D07005" w:rsidRDefault="00D07005" w:rsidP="00640B2D">
            <w:pPr>
              <w:jc w:val="both"/>
            </w:pPr>
            <w:r>
              <w:t>К</w:t>
            </w:r>
            <w:r w:rsidRPr="0085410B">
              <w:t>арта оценки эффективности взаимодействия</w:t>
            </w:r>
          </w:p>
          <w:p w:rsidR="00D07005" w:rsidRPr="00881169" w:rsidRDefault="00D07005" w:rsidP="00640B2D">
            <w:pPr>
              <w:jc w:val="both"/>
            </w:pPr>
            <w:r w:rsidRPr="0085410B">
              <w:t>детского сада с семьями воспитанников</w:t>
            </w:r>
            <w:r>
              <w:t xml:space="preserve"> </w:t>
            </w:r>
          </w:p>
        </w:tc>
      </w:tr>
      <w:tr w:rsidR="00D07005" w:rsidTr="00CA3742">
        <w:tc>
          <w:tcPr>
            <w:tcW w:w="534" w:type="dxa"/>
          </w:tcPr>
          <w:p w:rsidR="00D07005" w:rsidRPr="00881169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2"/>
          </w:tcPr>
          <w:p w:rsidR="00D07005" w:rsidRPr="006636DE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DE">
              <w:rPr>
                <w:rFonts w:ascii="Times New Roman" w:hAnsi="Times New Roman" w:cs="Times New Roman"/>
                <w:sz w:val="28"/>
                <w:szCs w:val="28"/>
              </w:rPr>
              <w:t>Анализ теоретических материалов проекта инновационной деятельности</w:t>
            </w:r>
          </w:p>
        </w:tc>
        <w:tc>
          <w:tcPr>
            <w:tcW w:w="1967" w:type="dxa"/>
          </w:tcPr>
          <w:p w:rsidR="00D07005" w:rsidRPr="006636DE" w:rsidRDefault="00D07005" w:rsidP="00CA3742">
            <w:pPr>
              <w:jc w:val="both"/>
            </w:pPr>
            <w:r w:rsidRPr="006636DE">
              <w:t>В течение года</w:t>
            </w:r>
          </w:p>
        </w:tc>
        <w:tc>
          <w:tcPr>
            <w:tcW w:w="3136" w:type="dxa"/>
          </w:tcPr>
          <w:p w:rsidR="00D07005" w:rsidRPr="006636DE" w:rsidRDefault="00D07005" w:rsidP="00CA3742">
            <w:pPr>
              <w:jc w:val="both"/>
            </w:pPr>
            <w:r w:rsidRPr="006636DE">
              <w:t>Выступления на семинарах и мастер-классах по распространению передового педагогического опыта</w:t>
            </w:r>
          </w:p>
        </w:tc>
      </w:tr>
      <w:tr w:rsidR="00D07005" w:rsidTr="00CA3742">
        <w:tc>
          <w:tcPr>
            <w:tcW w:w="9889" w:type="dxa"/>
            <w:gridSpan w:val="5"/>
          </w:tcPr>
          <w:p w:rsidR="00D07005" w:rsidRPr="004D7DCD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4D7DCD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D07005" w:rsidRDefault="00D07005" w:rsidP="00320A19">
            <w:pPr>
              <w:jc w:val="both"/>
            </w:pPr>
            <w:r>
              <w:t xml:space="preserve">Работа </w:t>
            </w:r>
          </w:p>
          <w:p w:rsidR="00D07005" w:rsidRPr="004D7DCD" w:rsidRDefault="00D07005" w:rsidP="00320A19">
            <w:pPr>
              <w:jc w:val="both"/>
            </w:pPr>
            <w:r>
              <w:t>«Школы активного</w:t>
            </w:r>
            <w:r w:rsidRPr="004D7DCD">
              <w:t xml:space="preserve"> родител</w:t>
            </w:r>
            <w:r>
              <w:t>я</w:t>
            </w:r>
            <w:r w:rsidRPr="004D7DCD">
              <w:t>».</w:t>
            </w:r>
          </w:p>
        </w:tc>
        <w:tc>
          <w:tcPr>
            <w:tcW w:w="1967" w:type="dxa"/>
          </w:tcPr>
          <w:p w:rsidR="00D07005" w:rsidRPr="004D7DCD" w:rsidRDefault="00D07005" w:rsidP="00CA3742">
            <w:pPr>
              <w:jc w:val="center"/>
            </w:pPr>
            <w:r>
              <w:t>В течение года</w:t>
            </w:r>
          </w:p>
        </w:tc>
        <w:tc>
          <w:tcPr>
            <w:tcW w:w="3136" w:type="dxa"/>
          </w:tcPr>
          <w:p w:rsidR="00D07005" w:rsidRPr="004D7DCD" w:rsidRDefault="00D07005" w:rsidP="00D8185E">
            <w:pPr>
              <w:jc w:val="both"/>
            </w:pPr>
            <w:r w:rsidRPr="00D8185E">
              <w:t>Разработка проекта и его реализация.</w:t>
            </w:r>
            <w:r w:rsidRPr="004D7DCD">
              <w:t xml:space="preserve"> 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881169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gridSpan w:val="2"/>
          </w:tcPr>
          <w:p w:rsidR="00D07005" w:rsidRDefault="00D07005" w:rsidP="00D07005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спектра совместных дел родителей и педагогического коллектива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в работе с родителями технологий:</w:t>
            </w:r>
          </w:p>
          <w:p w:rsidR="00D07005" w:rsidRPr="00D8185E" w:rsidRDefault="00D07005" w:rsidP="00D07005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«погружения», социально-значимых проектов, адвент-календаря, творческих мастерских, интерактивных мастерских, </w:t>
            </w:r>
            <w:proofErr w:type="spellStart"/>
            <w:r w:rsidRPr="003616E0">
              <w:rPr>
                <w:rFonts w:ascii="Times New Roman" w:hAnsi="Times New Roman" w:cs="Times New Roman"/>
                <w:sz w:val="28"/>
                <w:szCs w:val="28"/>
              </w:rPr>
              <w:t>социоигровых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др.</w:t>
            </w:r>
          </w:p>
        </w:tc>
        <w:tc>
          <w:tcPr>
            <w:tcW w:w="1967" w:type="dxa"/>
          </w:tcPr>
          <w:p w:rsidR="00D07005" w:rsidRPr="00D8185E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D07005" w:rsidRPr="00D8185E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5E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07005" w:rsidTr="009519E7">
        <w:trPr>
          <w:trHeight w:val="1671"/>
        </w:trPr>
        <w:tc>
          <w:tcPr>
            <w:tcW w:w="534" w:type="dxa"/>
          </w:tcPr>
          <w:p w:rsidR="00D07005" w:rsidRPr="007F7D4E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2"/>
          </w:tcPr>
          <w:p w:rsidR="00D07005" w:rsidRPr="007F7D4E" w:rsidRDefault="00D07005" w:rsidP="00CA3742">
            <w:pPr>
              <w:jc w:val="both"/>
            </w:pPr>
            <w:r>
              <w:t xml:space="preserve">Внедрение и апробация цикла дистанционных </w:t>
            </w:r>
            <w:proofErr w:type="spellStart"/>
            <w:r w:rsidRPr="009519E7">
              <w:t>иммерсивных</w:t>
            </w:r>
            <w:proofErr w:type="spellEnd"/>
            <w:r>
              <w:t xml:space="preserve"> детско-родительских игр по экологическому воспитанию дошкольников</w:t>
            </w:r>
          </w:p>
        </w:tc>
        <w:tc>
          <w:tcPr>
            <w:tcW w:w="1967" w:type="dxa"/>
          </w:tcPr>
          <w:p w:rsidR="00D07005" w:rsidRPr="007F7D4E" w:rsidRDefault="00D07005" w:rsidP="00CA3742">
            <w:pPr>
              <w:jc w:val="both"/>
            </w:pPr>
            <w:r w:rsidRPr="007F7D4E">
              <w:t>В течение года</w:t>
            </w:r>
          </w:p>
        </w:tc>
        <w:tc>
          <w:tcPr>
            <w:tcW w:w="3136" w:type="dxa"/>
          </w:tcPr>
          <w:p w:rsidR="00D07005" w:rsidRPr="007F7D4E" w:rsidRDefault="00D07005" w:rsidP="00CA3742">
            <w:pPr>
              <w:jc w:val="both"/>
            </w:pPr>
            <w:r>
              <w:t xml:space="preserve">Методические и видео </w:t>
            </w:r>
            <w:r w:rsidRPr="007F7D4E">
              <w:t>материалы</w:t>
            </w:r>
          </w:p>
        </w:tc>
      </w:tr>
      <w:tr w:rsidR="00D07005" w:rsidTr="00CA3742">
        <w:trPr>
          <w:trHeight w:val="1953"/>
        </w:trPr>
        <w:tc>
          <w:tcPr>
            <w:tcW w:w="534" w:type="dxa"/>
          </w:tcPr>
          <w:p w:rsidR="00D07005" w:rsidRPr="007F7D4E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Систематизация методических разработок детско-родительской деятельности</w:t>
            </w:r>
          </w:p>
        </w:tc>
        <w:tc>
          <w:tcPr>
            <w:tcW w:w="1967" w:type="dxa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36" w:type="dxa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7C">
              <w:rPr>
                <w:rStyle w:val="2"/>
                <w:sz w:val="28"/>
                <w:szCs w:val="28"/>
              </w:rPr>
              <w:t>Обновление и пополнение базы методического сопровождения инновационной деятельности в ДОУ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7F7D4E" w:rsidRDefault="00D07005" w:rsidP="00CA3742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gridSpan w:val="2"/>
          </w:tcPr>
          <w:p w:rsidR="00D07005" w:rsidRPr="007F7D4E" w:rsidRDefault="00D07005" w:rsidP="00CA3742">
            <w:pPr>
              <w:widowControl w:val="0"/>
            </w:pPr>
            <w:r w:rsidRPr="007F7D4E">
              <w:t>Взаимодействие с сетевыми партнерами</w:t>
            </w:r>
          </w:p>
        </w:tc>
        <w:tc>
          <w:tcPr>
            <w:tcW w:w="1967" w:type="dxa"/>
          </w:tcPr>
          <w:p w:rsidR="00D07005" w:rsidRPr="007F7D4E" w:rsidRDefault="00D07005" w:rsidP="00CA3742">
            <w:pPr>
              <w:widowControl w:val="0"/>
              <w:jc w:val="center"/>
            </w:pPr>
            <w:r w:rsidRPr="007F7D4E">
              <w:t>В течение года</w:t>
            </w:r>
          </w:p>
        </w:tc>
        <w:tc>
          <w:tcPr>
            <w:tcW w:w="3136" w:type="dxa"/>
          </w:tcPr>
          <w:p w:rsidR="00D07005" w:rsidRPr="007F7D4E" w:rsidRDefault="00D07005" w:rsidP="00CA3742">
            <w:pPr>
              <w:widowControl w:val="0"/>
            </w:pPr>
            <w:r w:rsidRPr="007F7D4E">
              <w:t>Укрепление партнерских связей</w:t>
            </w:r>
          </w:p>
        </w:tc>
      </w:tr>
      <w:tr w:rsidR="00D07005" w:rsidTr="00CA3742">
        <w:trPr>
          <w:trHeight w:val="294"/>
        </w:trPr>
        <w:tc>
          <w:tcPr>
            <w:tcW w:w="9889" w:type="dxa"/>
            <w:gridSpan w:val="5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7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часть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D07005" w:rsidRDefault="00D07005" w:rsidP="00106D52">
            <w:pPr>
              <w:tabs>
                <w:tab w:val="left" w:pos="1530"/>
              </w:tabs>
              <w:jc w:val="both"/>
            </w:pPr>
            <w:r>
              <w:t xml:space="preserve">Заседание </w:t>
            </w:r>
            <w:proofErr w:type="gramStart"/>
            <w:r>
              <w:t>творческой</w:t>
            </w:r>
            <w:proofErr w:type="gramEnd"/>
            <w:r>
              <w:t xml:space="preserve"> группы. Обсуждение итогов работы по проекту. Подготовка годового отчета.</w:t>
            </w:r>
          </w:p>
        </w:tc>
        <w:tc>
          <w:tcPr>
            <w:tcW w:w="1967" w:type="dxa"/>
          </w:tcPr>
          <w:p w:rsidR="00D07005" w:rsidRDefault="00D07005" w:rsidP="00106D52">
            <w:r>
              <w:t xml:space="preserve">     Декабрь</w:t>
            </w:r>
          </w:p>
          <w:p w:rsidR="00D07005" w:rsidRPr="00D87023" w:rsidRDefault="00D07005" w:rsidP="00106D52">
            <w:pPr>
              <w:tabs>
                <w:tab w:val="left" w:pos="1530"/>
              </w:tabs>
              <w:jc w:val="center"/>
            </w:pPr>
          </w:p>
        </w:tc>
        <w:tc>
          <w:tcPr>
            <w:tcW w:w="3136" w:type="dxa"/>
          </w:tcPr>
          <w:p w:rsidR="00D07005" w:rsidRDefault="00D07005" w:rsidP="00D8185E">
            <w:pPr>
              <w:tabs>
                <w:tab w:val="left" w:pos="1530"/>
              </w:tabs>
              <w:jc w:val="both"/>
            </w:pPr>
            <w:r>
              <w:t>Отчеты участников проекта</w:t>
            </w:r>
          </w:p>
          <w:p w:rsidR="00D07005" w:rsidRPr="00D87023" w:rsidRDefault="00D07005" w:rsidP="0010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Методические рекомендации «История одного проекта. Взаимодействие с родителями ДОУ на основе социально-значимых проектов»</w:t>
            </w:r>
          </w:p>
        </w:tc>
        <w:tc>
          <w:tcPr>
            <w:tcW w:w="1967" w:type="dxa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jc w:val="center"/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D07005" w:rsidRPr="00DB577C" w:rsidRDefault="00D07005" w:rsidP="00CA3742">
            <w:pPr>
              <w:pStyle w:val="a8"/>
              <w:shd w:val="clear" w:color="auto" w:fill="auto"/>
              <w:spacing w:line="276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Методические продукты</w:t>
            </w:r>
          </w:p>
        </w:tc>
      </w:tr>
      <w:tr w:rsidR="00D07005" w:rsidTr="00CA3742">
        <w:trPr>
          <w:trHeight w:val="294"/>
        </w:trPr>
        <w:tc>
          <w:tcPr>
            <w:tcW w:w="9889" w:type="dxa"/>
            <w:gridSpan w:val="5"/>
          </w:tcPr>
          <w:p w:rsidR="00D07005" w:rsidRPr="00235EDC" w:rsidRDefault="00D07005" w:rsidP="00CA3742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DC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Style w:val="2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Проведение плановых и внеплановых открытых мероприятий на базе МБДОУ № 14 с целью трансляции и обмена опыта работы  по организации</w:t>
            </w: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дошкольного </w:t>
            </w:r>
            <w:r w:rsidRPr="00A42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и семьи, </w:t>
            </w:r>
            <w:r w:rsidRPr="00A421DC">
              <w:rPr>
                <w:rFonts w:ascii="Times New Roman" w:eastAsia="Calibri" w:hAnsi="Times New Roman" w:cs="Times New Roman"/>
                <w:sz w:val="28"/>
                <w:szCs w:val="28"/>
              </w:rPr>
              <w:t>путем внедрения интегрированных форм детско-родительской деятельности</w:t>
            </w:r>
            <w:r w:rsidRPr="00A421DC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36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gridSpan w:val="2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Публикации материалов из опыта работы педагогов чрез СМИ на различном уровне.</w:t>
            </w:r>
          </w:p>
        </w:tc>
        <w:tc>
          <w:tcPr>
            <w:tcW w:w="1967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2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Участие в конференциях, семинарах, совещаниях и т д. городского, районного уровня</w:t>
            </w:r>
          </w:p>
        </w:tc>
        <w:tc>
          <w:tcPr>
            <w:tcW w:w="1967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Style w:val="2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центра по интересам для педагогов ДОО Тихорецкого района по теме инновационного проекта</w:t>
            </w:r>
          </w:p>
        </w:tc>
        <w:tc>
          <w:tcPr>
            <w:tcW w:w="1967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D07005" w:rsidTr="00CA3742">
        <w:trPr>
          <w:trHeight w:val="294"/>
        </w:trPr>
        <w:tc>
          <w:tcPr>
            <w:tcW w:w="534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Размещение информации на официальном сайте ДОУ о результатах инновационной деятельности</w:t>
            </w:r>
          </w:p>
        </w:tc>
        <w:tc>
          <w:tcPr>
            <w:tcW w:w="1967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D07005" w:rsidRPr="00A421DC" w:rsidRDefault="00D07005" w:rsidP="00CA3742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Представление инновационного педагогического опыта.</w:t>
            </w:r>
          </w:p>
        </w:tc>
      </w:tr>
    </w:tbl>
    <w:p w:rsidR="00B12FC0" w:rsidRPr="00CD37C2" w:rsidRDefault="00B12FC0" w:rsidP="00B12FC0">
      <w:pPr>
        <w:tabs>
          <w:tab w:val="left" w:pos="3866"/>
        </w:tabs>
      </w:pPr>
    </w:p>
    <w:p w:rsidR="00CE330F" w:rsidRDefault="00CE330F"/>
    <w:sectPr w:rsidR="00CE330F" w:rsidSect="008B35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4DF"/>
    <w:multiLevelType w:val="multilevel"/>
    <w:tmpl w:val="D7D6D0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50337"/>
    <w:multiLevelType w:val="hybridMultilevel"/>
    <w:tmpl w:val="29BE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7819"/>
    <w:multiLevelType w:val="hybridMultilevel"/>
    <w:tmpl w:val="19484E88"/>
    <w:lvl w:ilvl="0" w:tplc="88D6F7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Euro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C0"/>
    <w:rsid w:val="0012549A"/>
    <w:rsid w:val="001B2653"/>
    <w:rsid w:val="00320A19"/>
    <w:rsid w:val="003616E0"/>
    <w:rsid w:val="0045478F"/>
    <w:rsid w:val="00514468"/>
    <w:rsid w:val="00640B2D"/>
    <w:rsid w:val="006636DE"/>
    <w:rsid w:val="008B482A"/>
    <w:rsid w:val="009519E7"/>
    <w:rsid w:val="00A038F8"/>
    <w:rsid w:val="00AE702E"/>
    <w:rsid w:val="00B12FC0"/>
    <w:rsid w:val="00C01B00"/>
    <w:rsid w:val="00C623C4"/>
    <w:rsid w:val="00CE330F"/>
    <w:rsid w:val="00D07005"/>
    <w:rsid w:val="00D8185E"/>
    <w:rsid w:val="00E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FC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B12FC0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12FC0"/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B12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6">
    <w:name w:val="Table Grid"/>
    <w:basedOn w:val="a1"/>
    <w:uiPriority w:val="59"/>
    <w:rsid w:val="00B1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locked/>
    <w:rsid w:val="00B12FC0"/>
    <w:rPr>
      <w:rFonts w:eastAsia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12FC0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4kolob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CE7D-26F6-4639-BA9E-DA85D3D2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2021-01-17T15:06:00Z</dcterms:created>
  <dcterms:modified xsi:type="dcterms:W3CDTF">2021-01-19T05:29:00Z</dcterms:modified>
</cp:coreProperties>
</file>