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6" w:rsidRDefault="00285636" w:rsidP="0028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ОТЧЕТ КИП КК</w:t>
      </w:r>
    </w:p>
    <w:p w:rsidR="00285636" w:rsidRDefault="00285636" w:rsidP="0028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казенного учреждения</w:t>
      </w:r>
    </w:p>
    <w:p w:rsidR="00285636" w:rsidRDefault="00285636" w:rsidP="0028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«Центр развития образования» муниципального образования Кущевский район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85636" w:rsidRDefault="00285636" w:rsidP="0028563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по теме: </w:t>
      </w:r>
    </w:p>
    <w:p w:rsidR="00285636" w:rsidRDefault="00285636" w:rsidP="00285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Я-патриот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своей страны».</w:t>
      </w:r>
    </w:p>
    <w:p w:rsidR="00285636" w:rsidRDefault="00285636" w:rsidP="00285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Юридическое название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 развития образования».</w:t>
      </w:r>
    </w:p>
    <w:p w:rsidR="00285636" w:rsidRDefault="00285636" w:rsidP="0028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Учредитель: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85636" w:rsidRDefault="00285636" w:rsidP="00285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Юридический 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352030,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станица Кущевская, улица Крупской,4</w:t>
      </w:r>
    </w:p>
    <w:p w:rsidR="00285636" w:rsidRDefault="00285636" w:rsidP="0028563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Ф.И.О. руководителя организации</w:t>
      </w:r>
      <w:r>
        <w:rPr>
          <w:rFonts w:ascii="Times New Roman" w:eastAsia="Calibri" w:hAnsi="Times New Roman" w:cs="Times New Roman"/>
          <w:sz w:val="28"/>
          <w:szCs w:val="28"/>
        </w:rPr>
        <w:t>: Петрова Ольга Васильевна.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Контактный телефон, 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адрес сайта организации: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(886168)5-48-92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crokush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636" w:rsidRDefault="00285636" w:rsidP="0028563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Адрес сайта учреждения: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kushevckaya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636" w:rsidRDefault="00285636" w:rsidP="0028563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Ссылка на раздел на сайте, посвященный программе:</w:t>
      </w:r>
    </w:p>
    <w:p w:rsidR="00285636" w:rsidRDefault="00285636" w:rsidP="0028563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Официальные статусы организации в сфере образования, имеющиеся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Краевая инновационная площадка 2016 год. </w:t>
      </w:r>
    </w:p>
    <w:p w:rsidR="00285636" w:rsidRDefault="00285636" w:rsidP="0028563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Научный руководитель, научный консультант, научные рецензенты отчета: </w:t>
      </w:r>
      <w:r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285636" w:rsidRDefault="00285636" w:rsidP="00285636">
      <w:pPr>
        <w:rPr>
          <w:rFonts w:ascii="Times New Roman" w:eastAsia="Calibri" w:hAnsi="Times New Roman" w:cs="Times New Roman"/>
          <w:sz w:val="28"/>
          <w:szCs w:val="28"/>
        </w:rPr>
      </w:pPr>
    </w:p>
    <w:p w:rsidR="00285636" w:rsidRDefault="00285636" w:rsidP="00285636">
      <w:pPr>
        <w:rPr>
          <w:rFonts w:ascii="Times New Roman" w:eastAsia="Calibri" w:hAnsi="Times New Roman" w:cs="Times New Roman"/>
          <w:sz w:val="28"/>
          <w:szCs w:val="28"/>
        </w:rPr>
      </w:pPr>
    </w:p>
    <w:p w:rsidR="00285636" w:rsidRDefault="00285636" w:rsidP="0028563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636" w:rsidRDefault="00285636" w:rsidP="0028563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1) Соответствие задачам федеральной и региональной образовательной политики.</w:t>
      </w:r>
    </w:p>
    <w:p w:rsidR="00285636" w:rsidRDefault="00285636" w:rsidP="00285636">
      <w:pPr>
        <w:widowControl w:val="0"/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Актуальность реализации инновационной программы гражданско-патриотического воспитания детей на сегодняшний день очевидна.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Работа муниципального образования по реализации </w:t>
      </w:r>
      <w:r>
        <w:rPr>
          <w:rFonts w:ascii="Times New Roman" w:hAnsi="Times New Roman" w:cs="Times New Roman"/>
          <w:sz w:val="28"/>
          <w:szCs w:val="28"/>
        </w:rPr>
        <w:t>инновационной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страны» строится на основе ко</w:t>
      </w:r>
      <w:r>
        <w:rPr>
          <w:rFonts w:ascii="Times New Roman" w:eastAsia="Times New Roman" w:hAnsi="Times New Roman" w:cs="Times New Roman"/>
          <w:sz w:val="28"/>
          <w:szCs w:val="28"/>
        </w:rPr>
        <w:t>нцепции патриотического воспитания граждан Российской Федерации и государственной программой «Патриотическое воспитание граждан Российской Федерации на 2016 – 2020 гг.» строится на основе следующих задач: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методического сопровождения системы патриотического воспитания граждан;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военно-патриотического воспитания воспитанников и учащихся, укрепление престижа службы в Вооруженных Силах Российской Федерации и правоохранительных органах, партнерское взаимодействие воинской части с образовательными организациями;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информационное обеспечение патриотического воспитания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углубление знаний граждан о событиях, ставших основой государственных праздников и памятных дат Росс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регионов;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повышение интереса граждан к военной истории Отечества и памятным датам;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  <w:proofErr w:type="gramEnd"/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поддержка творческой активности деятелей искусства и литературы по созданию произведений патриотической направленности;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поддержку творческой активности деятелей искусства и литературы по созданию произведений патриотической направленности;</w:t>
      </w:r>
    </w:p>
    <w:p w:rsidR="00285636" w:rsidRPr="0010739F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совершенствование форм и механизмов социального партнерства образовательных организаций, учреждений культуры, создание условий для повышения активности ветеранских организаций в работе с молодежью,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использование их опыта, нравственного и духовного потенциала для укрепления и развития преемственности поколений.</w:t>
      </w: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2) Задачи отчетного периода:</w:t>
      </w:r>
    </w:p>
    <w:p w:rsidR="00285636" w:rsidRDefault="00285636" w:rsidP="00285636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рамках реализации программы по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своей страны» были реализованы следующие задачи:</w:t>
      </w:r>
    </w:p>
    <w:p w:rsidR="00285636" w:rsidRDefault="00285636" w:rsidP="0028563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Систематизирование пакета нормативных документов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по патриотическому воспитанию;</w:t>
      </w:r>
    </w:p>
    <w:p w:rsidR="00285636" w:rsidRDefault="00285636" w:rsidP="0028563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педагогических коллективов для реализации программы «Я – патриот своей страны».</w:t>
      </w:r>
    </w:p>
    <w:p w:rsidR="00285636" w:rsidRDefault="00285636" w:rsidP="002856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Реализация плана мероприятий программы по патриотическому воспитанию;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285636" w:rsidRDefault="00285636" w:rsidP="0028563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Осуществление работы сетевого взаимодействия с социальными партнерами.</w:t>
      </w: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3) Содержание инновационной деятельности за отчетный период.</w:t>
      </w:r>
    </w:p>
    <w:p w:rsidR="00285636" w:rsidRDefault="00285636" w:rsidP="0028563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отчетный период были проведены следующие мероприятия в рамках инновационной краевой площадки:</w:t>
      </w:r>
    </w:p>
    <w:p w:rsidR="00285636" w:rsidRDefault="00285636" w:rsidP="0028563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течение года разрабатывались нормативные документы по организации проведения региональных и районных мероприятий. </w:t>
      </w:r>
    </w:p>
    <w:p w:rsidR="00285636" w:rsidRDefault="00285636" w:rsidP="0028563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период с января по декабрь 2019 года в районе проведены все запланированные программой мероприятия: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Каждое районное мероприятие направлено на воспитание гражданина и патриота России.  В течение всего года все образовательные организации продолжали вести целенаправленную работу по формированию и воспитанию патриотизма у обучающихся, </w:t>
      </w:r>
      <w:proofErr w:type="gramStart"/>
      <w:r w:rsidRPr="00937E5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 включает в себя комплекс мероприятий по формированию патриотических чувств и сознания обучающихся, уважения к обществу и государству: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- тематические уроки, посвященные юбилейным датам истории Российского государства, Краснодарского края, 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района, героическим событиям ВОВ и ее героям;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- еженедельные уроки мужества; 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митинги и вахты памяти, посвященные д</w:t>
      </w:r>
      <w:r w:rsidRPr="00937E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ню памяти</w:t>
      </w:r>
      <w:r w:rsidRPr="00937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 россиянах, исполнявших служебный долг за пределами Отечества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>, Дню Победы в Великой Отечественной войне, началу Великой Отечественной войны;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7E5F">
        <w:rPr>
          <w:rFonts w:ascii="Times New Roman" w:eastAsia="Calibri" w:hAnsi="Times New Roman" w:cs="Times New Roman"/>
          <w:sz w:val="28"/>
          <w:szCs w:val="28"/>
        </w:rPr>
        <w:t xml:space="preserve">ежемесячные мероприятия патриотической направленности, 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конкурсы: школьных музеев, военно-спортивные игры «Новобранцы, вперед!», «Парень бравый, юнармеец славный», «Зарница», «Школа юного поисковика», </w:t>
      </w:r>
      <w:r w:rsidRPr="00937E5F">
        <w:rPr>
          <w:rFonts w:ascii="Times New Roman" w:eastAsia="Calibri" w:hAnsi="Times New Roman" w:cs="Times New Roman"/>
          <w:sz w:val="28"/>
          <w:szCs w:val="28"/>
        </w:rPr>
        <w:t xml:space="preserve">турнир, памяти </w:t>
      </w:r>
      <w:proofErr w:type="spellStart"/>
      <w:r w:rsidRPr="00937E5F">
        <w:rPr>
          <w:rFonts w:ascii="Times New Roman" w:eastAsia="Calibri" w:hAnsi="Times New Roman" w:cs="Times New Roman"/>
          <w:sz w:val="28"/>
          <w:szCs w:val="28"/>
        </w:rPr>
        <w:t>ФомочкинаА.А</w:t>
      </w:r>
      <w:proofErr w:type="spellEnd"/>
      <w:r w:rsidRPr="00937E5F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>смотры строя и песни</w:t>
      </w:r>
      <w:r w:rsidRPr="00937E5F">
        <w:rPr>
          <w:rFonts w:ascii="Times New Roman" w:eastAsia="Calibri" w:hAnsi="Times New Roman" w:cs="Times New Roman"/>
          <w:sz w:val="28"/>
          <w:szCs w:val="28"/>
        </w:rPr>
        <w:t xml:space="preserve"> юнармейских отрядов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7E5F">
        <w:rPr>
          <w:rFonts w:ascii="Times New Roman" w:eastAsia="Calibri" w:hAnsi="Times New Roman" w:cs="Times New Roman"/>
          <w:sz w:val="28"/>
          <w:szCs w:val="28"/>
        </w:rPr>
        <w:t xml:space="preserve">спартакиада юнармейских отрядов, 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>соревнования среди допризывной молодежи (</w:t>
      </w:r>
      <w:r w:rsidRPr="00937E5F">
        <w:rPr>
          <w:rFonts w:ascii="Times New Roman" w:eastAsia="Calibri" w:hAnsi="Times New Roman" w:cs="Times New Roman"/>
          <w:sz w:val="28"/>
          <w:szCs w:val="28"/>
        </w:rPr>
        <w:t>легкоатлетический кросс, соревнования по стрельбе из пневматической винтовки, фестиваль по гиревому спорту, спартакиада допризывной молодёжи).</w:t>
      </w:r>
      <w:proofErr w:type="gramEnd"/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proofErr w:type="gramStart"/>
      <w:r w:rsidRPr="00937E5F">
        <w:rPr>
          <w:rFonts w:ascii="Times New Roman" w:eastAsia="Times New Roman" w:hAnsi="Times New Roman" w:cs="Times New Roman"/>
          <w:sz w:val="28"/>
          <w:szCs w:val="28"/>
        </w:rPr>
        <w:t>патриотической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работа, которая системно проводится на уровне муниципалитета в прошедшем учебном году дала много результатов. 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Самые значимые: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- 1 место в зоне краевого смотра допризывной молодежи по легкоатлетическому кроссу (СОШ №  2, 4, 5, 6, 7, 14, 16, 20, 23, 30);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- 1 место в зональном этапе и 4 место в финале краевого фестиваля допризывной молодежи по гиревому спорту (№ 1, 6, 7, 10,14, 16);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- 1 место в финале краевой Спартакиады допризывной молодежи и участие в Российском этапе в Смоленске (вошли в 20 лучших команд России) (СОШ № 2, 4, 6, 7, 10, 14, 16, 23, 30);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- 1 место в финале краевого слета ВПК памяти Трошева Г.Н.(СОШ № 20);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- 1 место в финале краевой военн</w:t>
      </w:r>
      <w:proofErr w:type="gramStart"/>
      <w:r w:rsidRPr="00937E5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игры «Зарница» и 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Российском этапе в игре «Победа» (вошли в 20 лучших команд России и 2 место на этапе «Военизированная эстафета») (СОШ № 20);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- 1 место в финале краевого слета патриотических клубов и поисковых отрядов «Юный поисковик Кубани» (СОШ № 2, № 6, № 10, № 14).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В 2018 году создан районный военно-патриотический клуб «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Кущевский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рубеж» при Доме творчества, руководитель Глазков А.А. Проходят ежемесячные заседания этого клуба. Но стоит отметить, что патриотическую работу необходимо вести системно в каждой школе и в течени</w:t>
      </w:r>
      <w:proofErr w:type="gramStart"/>
      <w:r w:rsidRPr="00937E5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всего года. На заседания районного клуба приходят не постоянные его участники и руководители патриотических клубов школ, а каждый раз новые обучающиеся, которые не выполняют данные им задания и не проводят необходимой работы.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bCs/>
          <w:sz w:val="28"/>
          <w:szCs w:val="28"/>
        </w:rPr>
        <w:t>Продолжает действовать еженедельно «Пост №1». Более 200 учащихся школ района несли почетную караульную службу у мемориала в 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рке 30-летия Победы по субботам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5636" w:rsidRPr="00937E5F" w:rsidRDefault="00285636" w:rsidP="00285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7E5F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Управлением образованием составлен план работы ВВПОД «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  <w:lang w:eastAsia="en-US"/>
        </w:rPr>
        <w:t>Юнармия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  <w:lang w:eastAsia="en-US"/>
        </w:rPr>
        <w:t>» и  уже не первый год проводит мероприятия в этом направлении. Это: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 участие в торжественном марше, посвященном Дню Победы;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- встречи с офицерами военной части в целях 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школах;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участие в краевых юнармейских мероприятиях (2-й слет краевого отделения ВВПОД «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37E5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8"/>
        </w:rPr>
        <w:t>раснодаре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>, краевые акции открытия и закрытия «Вахты Памяти»);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смотр строя и песни юнармейских отрядов;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спартакиада юнармейцев;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юнармейская игра «Парень бравый, юнармеец славный»;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соревнования по стрельбе из пневматической винтовки;</w:t>
      </w:r>
    </w:p>
    <w:p w:rsidR="00285636" w:rsidRPr="00937E5F" w:rsidRDefault="00285636" w:rsidP="00285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>- военн</w:t>
      </w:r>
      <w:proofErr w:type="gramStart"/>
      <w:r w:rsidRPr="00937E5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патриотические юнармейские игры «Новобранцы, вперед!», «Зарница», «Школа юного поисковика», турнир 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Фомочкина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В районе традиционно проходят акции «С добрым утром, ветеран», «Рассвет», «Дети – воинам -защитникам Отечества», «Прочти книгу о Великой Отечественной 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войне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 постоянное шефство над вдовами и ветеранами участников Великой Отечественной войны, тружениками тыла, ветеранами 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8"/>
        </w:rPr>
        <w:t>педтруда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.  Во всех школах имеются утвержденные совместные планы работы с ветеранской организацией, списки ветеранов. 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F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развитию школьных музеев, по укреплению базы школьных музеев. </w:t>
      </w:r>
    </w:p>
    <w:p w:rsidR="00285636" w:rsidRPr="00937E5F" w:rsidRDefault="00285636" w:rsidP="00285636">
      <w:pPr>
        <w:tabs>
          <w:tab w:val="left" w:pos="-42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7E5F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инициативе управления образованием в школах ведется поисковая работа.</w:t>
      </w:r>
      <w:r w:rsidRPr="00937E5F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37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Были созданы Книги памяти по каждому сельскому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поселению.</w:t>
      </w:r>
    </w:p>
    <w:p w:rsidR="00285636" w:rsidRPr="00937E5F" w:rsidRDefault="00285636" w:rsidP="0028563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7E5F">
        <w:rPr>
          <w:rFonts w:ascii="Times New Roman" w:eastAsia="Times New Roman" w:hAnsi="Times New Roman" w:cs="Times New Roman"/>
          <w:sz w:val="28"/>
          <w:szCs w:val="20"/>
        </w:rPr>
        <w:t xml:space="preserve">Управление образованием традиционно уже третий год организовывает 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0"/>
        </w:rPr>
        <w:t>туристско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0"/>
        </w:rPr>
        <w:t xml:space="preserve"> – исследовательскую поисковую экспедицию по пути 4 –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0"/>
        </w:rPr>
        <w:t>го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0"/>
        </w:rPr>
        <w:t xml:space="preserve"> гвардейского Кубанского казачьего кавалерийского корпуса. Руководитель районного военн</w:t>
      </w:r>
      <w:proofErr w:type="gramStart"/>
      <w:r w:rsidRPr="00937E5F">
        <w:rPr>
          <w:rFonts w:ascii="Times New Roman" w:eastAsia="Times New Roman" w:hAnsi="Times New Roman" w:cs="Times New Roman"/>
          <w:sz w:val="28"/>
          <w:szCs w:val="20"/>
        </w:rPr>
        <w:t>о-</w:t>
      </w:r>
      <w:proofErr w:type="gramEnd"/>
      <w:r w:rsidRPr="00937E5F">
        <w:rPr>
          <w:rFonts w:ascii="Times New Roman" w:eastAsia="Times New Roman" w:hAnsi="Times New Roman" w:cs="Times New Roman"/>
          <w:sz w:val="28"/>
          <w:szCs w:val="20"/>
        </w:rPr>
        <w:t xml:space="preserve"> патриотического клуба «</w:t>
      </w:r>
      <w:proofErr w:type="spellStart"/>
      <w:r w:rsidRPr="00937E5F">
        <w:rPr>
          <w:rFonts w:ascii="Times New Roman" w:eastAsia="Times New Roman" w:hAnsi="Times New Roman" w:cs="Times New Roman"/>
          <w:sz w:val="28"/>
          <w:szCs w:val="20"/>
        </w:rPr>
        <w:t>Кущевский</w:t>
      </w:r>
      <w:proofErr w:type="spellEnd"/>
      <w:r w:rsidRPr="00937E5F">
        <w:rPr>
          <w:rFonts w:ascii="Times New Roman" w:eastAsia="Times New Roman" w:hAnsi="Times New Roman" w:cs="Times New Roman"/>
          <w:sz w:val="28"/>
          <w:szCs w:val="20"/>
        </w:rPr>
        <w:t xml:space="preserve"> рубеж» </w:t>
      </w:r>
      <w:r w:rsidRPr="00937E5F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 ребятами из СОШ № 3, № 6, 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>№ 14, № 23</w:t>
      </w:r>
      <w:r w:rsidRPr="00937E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7E5F">
        <w:rPr>
          <w:rFonts w:ascii="Times New Roman" w:eastAsia="Times New Roman" w:hAnsi="Times New Roman" w:cs="Times New Roman"/>
          <w:sz w:val="28"/>
          <w:szCs w:val="28"/>
        </w:rPr>
        <w:t>отправились одним днем по территории Ростовской области</w:t>
      </w:r>
      <w:r w:rsidRPr="00937E5F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37E5F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</w:p>
    <w:p w:rsidR="00285636" w:rsidRDefault="00285636" w:rsidP="002856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все школы поставили</w:t>
      </w:r>
      <w:r w:rsidRPr="00937E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«Парте Героя» в 2018 году. </w:t>
      </w:r>
    </w:p>
    <w:p w:rsidR="00285636" w:rsidRPr="00FA2907" w:rsidRDefault="00285636" w:rsidP="0028563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07">
        <w:rPr>
          <w:rFonts w:ascii="Times New Roman" w:hAnsi="Times New Roman" w:cs="Times New Roman"/>
          <w:sz w:val="28"/>
          <w:szCs w:val="28"/>
        </w:rPr>
        <w:t>В школах района в 2019 году 120 классов и групп казачьей направленности, в которых обучаются 2193 человека, Казачье образование реализуется в некоторых детских садах (№ 1,5,8,10,11) и в учреждениях дополнительного образования. Приказом министерства образования, науки и молодежной политики КК № 1140/34 от 02.04.2019 года присвоен статус «казачья образовательная организация» дошкольному образовательному учреждению – МБДОУ д/с № 11 ст. Шкуринской. Ранее такой статус был присвоен МБОУ СОШ № 7 им. Кошевого Ф.А.</w:t>
      </w:r>
    </w:p>
    <w:p w:rsidR="00285636" w:rsidRPr="00FA2907" w:rsidRDefault="00285636" w:rsidP="00285636">
      <w:pPr>
        <w:ind w:firstLine="851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FA2907">
        <w:rPr>
          <w:rFonts w:ascii="Times New Roman" w:hAnsi="Times New Roman" w:cs="Times New Roman"/>
          <w:sz w:val="28"/>
          <w:szCs w:val="28"/>
        </w:rPr>
        <w:t xml:space="preserve">Работа в этом направлении ведется системно, утвержден план мероприятий на 2019-2020 учебный год. Совместным приказом управления образованием и районного казачьего общества за каждым классом (группой) казачьей направленности закреплены казаки - наставники. Большинство обучающихся  казачьих классов – это учащиеся начальной школы, поэтому многие мероприятия по казачьему образованию ориентированы на младших школьников: «Посвящение в казачата», муниципальные спортивные состязания «Казачьи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 xml:space="preserve">», межрайонный фестиваль-конкурс  «Казачья застава» и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другие</w:t>
      </w:r>
      <w:proofErr w:type="gramStart"/>
      <w:r w:rsidRPr="00FA290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A2907">
        <w:rPr>
          <w:rFonts w:ascii="Times New Roman" w:hAnsi="Times New Roman" w:cs="Times New Roman"/>
          <w:sz w:val="28"/>
          <w:szCs w:val="28"/>
        </w:rPr>
        <w:t xml:space="preserve"> 2019 году участниками фестиваля «Казачья застава» стали около 250 обучающихся 3-4 классов казачьей направленности, 22 команды, в том числе команды из 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Крыловскго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>, Павловского  Ленинградского районов</w:t>
      </w:r>
      <w:r w:rsidRPr="00FA290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5636" w:rsidRPr="00FA2907" w:rsidRDefault="00285636" w:rsidP="002856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07">
        <w:rPr>
          <w:rFonts w:ascii="Times New Roman" w:hAnsi="Times New Roman" w:cs="Times New Roman"/>
          <w:sz w:val="28"/>
          <w:szCs w:val="28"/>
        </w:rPr>
        <w:t xml:space="preserve">Ребята  казачьих классов МБОУ СОШ № 7 им. Кошевого Ф.А. являются ежегодными участниками парадов, посвящённых Дню образования Кубанского казачьего войска и Дню реабилитации  Кубанского казачества. </w:t>
      </w:r>
      <w:r w:rsidRPr="00FA2907">
        <w:rPr>
          <w:rStyle w:val="1"/>
          <w:rFonts w:ascii="Times New Roman" w:eastAsiaTheme="minorHAnsi" w:hAnsi="Times New Roman" w:cs="Times New Roman"/>
          <w:sz w:val="28"/>
          <w:szCs w:val="28"/>
        </w:rPr>
        <w:t xml:space="preserve">Ежегодно старшеклассники разных школ района участвуют в спортивно-массовых мероприятиях на территории муниципальных образований, проводимых </w:t>
      </w:r>
      <w:proofErr w:type="spellStart"/>
      <w:r w:rsidRPr="00FA2907">
        <w:rPr>
          <w:rStyle w:val="1"/>
          <w:rFonts w:ascii="Times New Roman" w:eastAsiaTheme="minorHAnsi" w:hAnsi="Times New Roman" w:cs="Times New Roman"/>
          <w:sz w:val="28"/>
          <w:szCs w:val="28"/>
        </w:rPr>
        <w:t>Ейским</w:t>
      </w:r>
      <w:proofErr w:type="spellEnd"/>
      <w:r w:rsidRPr="00FA2907">
        <w:rPr>
          <w:rStyle w:val="1"/>
          <w:rFonts w:ascii="Times New Roman" w:eastAsiaTheme="minorHAnsi" w:hAnsi="Times New Roman" w:cs="Times New Roman"/>
          <w:sz w:val="28"/>
          <w:szCs w:val="28"/>
        </w:rPr>
        <w:t xml:space="preserve"> казачьим отделом. </w:t>
      </w:r>
      <w:r w:rsidRPr="00FA2907">
        <w:rPr>
          <w:rFonts w:ascii="Times New Roman" w:hAnsi="Times New Roman" w:cs="Times New Roman"/>
          <w:sz w:val="28"/>
          <w:szCs w:val="28"/>
        </w:rPr>
        <w:t xml:space="preserve">В июне 2019 года на базе </w:t>
      </w:r>
      <w:proofErr w:type="gramStart"/>
      <w:r w:rsidRPr="00FA2907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A2907">
        <w:rPr>
          <w:rFonts w:ascii="Times New Roman" w:hAnsi="Times New Roman" w:cs="Times New Roman"/>
          <w:sz w:val="28"/>
          <w:szCs w:val="28"/>
        </w:rPr>
        <w:t xml:space="preserve"> «Степные Зори» проведены спортивные соревнования казачьей молодёжи на приз атамана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 xml:space="preserve"> района, где  команда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 xml:space="preserve"> района заняла четвёртое место.</w:t>
      </w:r>
    </w:p>
    <w:p w:rsidR="00285636" w:rsidRPr="00FA2907" w:rsidRDefault="00285636" w:rsidP="00285636">
      <w:pPr>
        <w:tabs>
          <w:tab w:val="left" w:pos="142"/>
        </w:tabs>
        <w:ind w:right="3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907">
        <w:rPr>
          <w:rFonts w:ascii="Times New Roman" w:hAnsi="Times New Roman" w:cs="Times New Roman"/>
          <w:sz w:val="28"/>
          <w:szCs w:val="28"/>
        </w:rPr>
        <w:t xml:space="preserve">Для более старших казачат в районе проведены:  муниципальный этап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 xml:space="preserve"> слета классов казачьей направленности</w:t>
      </w:r>
      <w:proofErr w:type="gramStart"/>
      <w:r w:rsidRPr="00FA29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907">
        <w:rPr>
          <w:rFonts w:ascii="Times New Roman" w:hAnsi="Times New Roman" w:cs="Times New Roman"/>
          <w:sz w:val="28"/>
          <w:szCs w:val="28"/>
        </w:rPr>
        <w:t xml:space="preserve">муниципальный этап краевого конкурса «Лучший казачий класс» (победители – команда обучающихся МБОУ СОШ № 7 представляла наш район в г. Славянске – на - Кубани и заняла 4 место).Команда обучающихся МБОУ СОШ № 7  также </w:t>
      </w:r>
      <w:r w:rsidRPr="00FA2907">
        <w:rPr>
          <w:rFonts w:ascii="Times New Roman" w:hAnsi="Times New Roman" w:cs="Times New Roman"/>
          <w:sz w:val="28"/>
          <w:szCs w:val="28"/>
        </w:rPr>
        <w:lastRenderedPageBreak/>
        <w:t xml:space="preserve">принимала участие в зональных соревнованиях допризывной казачьей молодёжи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 xml:space="preserve"> казачьего отдела в ст. Староминской, где заняла 5 место, команда  была участником </w:t>
      </w:r>
      <w:r w:rsidRPr="00FA290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A2907">
        <w:rPr>
          <w:rFonts w:ascii="Times New Roman" w:hAnsi="Times New Roman" w:cs="Times New Roman"/>
          <w:sz w:val="28"/>
          <w:szCs w:val="28"/>
        </w:rPr>
        <w:t xml:space="preserve"> слёта православной молодёжи, </w:t>
      </w:r>
      <w:proofErr w:type="gramStart"/>
      <w:r w:rsidRPr="00FA2907">
        <w:rPr>
          <w:rFonts w:ascii="Times New Roman" w:hAnsi="Times New Roman" w:cs="Times New Roman"/>
          <w:sz w:val="28"/>
          <w:szCs w:val="28"/>
        </w:rPr>
        <w:t>проходившем</w:t>
      </w:r>
      <w:proofErr w:type="gramEnd"/>
      <w:r w:rsidRPr="00FA2907">
        <w:rPr>
          <w:rFonts w:ascii="Times New Roman" w:hAnsi="Times New Roman" w:cs="Times New Roman"/>
          <w:sz w:val="28"/>
          <w:szCs w:val="28"/>
        </w:rPr>
        <w:t xml:space="preserve"> в г. Горячий Ключ. </w:t>
      </w:r>
    </w:p>
    <w:p w:rsidR="00285636" w:rsidRPr="00FA2907" w:rsidRDefault="00285636" w:rsidP="00285636">
      <w:pPr>
        <w:tabs>
          <w:tab w:val="left" w:pos="142"/>
        </w:tabs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07">
        <w:rPr>
          <w:rFonts w:ascii="Times New Roman" w:hAnsi="Times New Roman" w:cs="Times New Roman"/>
          <w:sz w:val="28"/>
          <w:szCs w:val="28"/>
        </w:rPr>
        <w:t>Наряду с развитием военно-спортивной направленности казачьего образования, большое внимание уделяется изучению истории, традиций и  современности кубанского казачества.</w:t>
      </w:r>
    </w:p>
    <w:p w:rsidR="00285636" w:rsidRPr="00FA2907" w:rsidRDefault="00285636" w:rsidP="002856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07">
        <w:rPr>
          <w:rFonts w:ascii="Times New Roman" w:hAnsi="Times New Roman" w:cs="Times New Roman"/>
          <w:sz w:val="28"/>
          <w:szCs w:val="28"/>
        </w:rPr>
        <w:t xml:space="preserve">В апреле 2019 года ученица СОШ № 7 </w:t>
      </w:r>
      <w:proofErr w:type="spellStart"/>
      <w:r w:rsidRPr="00FA2907"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 w:rsidRPr="00FA2907">
        <w:rPr>
          <w:rFonts w:ascii="Times New Roman" w:hAnsi="Times New Roman" w:cs="Times New Roman"/>
          <w:sz w:val="28"/>
          <w:szCs w:val="28"/>
        </w:rPr>
        <w:t xml:space="preserve"> Екатерина стала призером краевого этапа конкурса чтецов «Я славлю Родину свою», дважды наши казачата были участниками краевой акции «Казачий диктант».</w:t>
      </w:r>
    </w:p>
    <w:p w:rsidR="00285636" w:rsidRPr="00FA2907" w:rsidRDefault="00285636" w:rsidP="0028563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907">
        <w:rPr>
          <w:rFonts w:ascii="Times New Roman" w:hAnsi="Times New Roman" w:cs="Times New Roman"/>
          <w:sz w:val="28"/>
          <w:szCs w:val="28"/>
        </w:rPr>
        <w:t>В 2019 году делегация казачат из школ № 2,5,7Кущевского района была представлена в Северском районе на краевом форуме «Регион - 93» на тематической смене «Кубанское казачество».</w:t>
      </w: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85636" w:rsidTr="00350E18">
        <w:trPr>
          <w:tblCellSpacing w:w="7" w:type="dxa"/>
        </w:trPr>
        <w:tc>
          <w:tcPr>
            <w:tcW w:w="4985" w:type="pct"/>
            <w:vAlign w:val="center"/>
          </w:tcPr>
          <w:p w:rsidR="00285636" w:rsidRDefault="00285636" w:rsidP="00350E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5636" w:rsidRDefault="00285636" w:rsidP="00285636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85636" w:rsidRDefault="00285636" w:rsidP="00285636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85636" w:rsidRDefault="00285636" w:rsidP="00285636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85636" w:rsidRDefault="00285636" w:rsidP="00285636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285636" w:rsidRDefault="00285636" w:rsidP="00285636">
      <w:pPr>
        <w:shd w:val="clear" w:color="auto" w:fill="FFFFFF"/>
        <w:spacing w:after="0" w:line="360" w:lineRule="auto"/>
        <w:ind w:right="72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Механизмы оценки эффективности программы и результаты ее реализации.</w:t>
      </w: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Общее количество детей обучающихся в общеобразовательных и дошкольных образовательных организациях района составляет  более 10 000 человек, из них в 2019 году охват инновационной программой составляет 100 %. </w:t>
      </w:r>
    </w:p>
    <w:p w:rsidR="00285636" w:rsidRDefault="00285636" w:rsidP="00285636">
      <w:pPr>
        <w:shd w:val="clear" w:color="auto" w:fill="FFFFFF"/>
        <w:spacing w:after="0" w:line="360" w:lineRule="auto"/>
        <w:ind w:left="17" w:right="46" w:firstLine="66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Реализация проекта предполагает необходимость: </w:t>
      </w:r>
    </w:p>
    <w:p w:rsidR="00285636" w:rsidRDefault="00285636" w:rsidP="00285636">
      <w:pPr>
        <w:shd w:val="clear" w:color="auto" w:fill="FFFFFF"/>
        <w:spacing w:after="0" w:line="360" w:lineRule="auto"/>
        <w:ind w:right="46"/>
        <w:jc w:val="both"/>
        <w:rPr>
          <w:rFonts w:ascii="Cambria" w:eastAsia="MS Minngs" w:hAnsi="Cambria" w:cs="Cambri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  <w:t>своевременности выполнения проекта;</w:t>
      </w:r>
    </w:p>
    <w:p w:rsidR="00285636" w:rsidRDefault="00285636" w:rsidP="00285636">
      <w:pPr>
        <w:shd w:val="clear" w:color="auto" w:fill="FFFFFF"/>
        <w:spacing w:after="0" w:line="360" w:lineRule="auto"/>
        <w:ind w:right="43"/>
        <w:contextualSpacing/>
        <w:jc w:val="both"/>
        <w:rPr>
          <w:rFonts w:ascii="Cambria" w:eastAsia="MS Minngs" w:hAnsi="Cambria" w:cs="Cambria"/>
          <w:sz w:val="28"/>
          <w:szCs w:val="28"/>
        </w:rPr>
      </w:pPr>
      <w:r>
        <w:rPr>
          <w:rFonts w:ascii="Times New Roman" w:eastAsia="MS Minngs" w:hAnsi="Times New Roman" w:cs="Times New Roman"/>
          <w:color w:val="000000"/>
          <w:spacing w:val="1"/>
          <w:sz w:val="28"/>
          <w:szCs w:val="28"/>
        </w:rPr>
        <w:t>- качества проведения запланированных мероприятий;</w:t>
      </w:r>
    </w:p>
    <w:p w:rsidR="00285636" w:rsidRDefault="00285636" w:rsidP="00285636">
      <w:pPr>
        <w:shd w:val="clear" w:color="auto" w:fill="FFFFFF"/>
        <w:spacing w:after="0" w:line="360" w:lineRule="auto"/>
        <w:contextualSpacing/>
        <w:rPr>
          <w:rFonts w:ascii="Cambria" w:eastAsia="MS Minngs" w:hAnsi="Cambria" w:cs="Cambria"/>
          <w:sz w:val="28"/>
          <w:szCs w:val="28"/>
        </w:rPr>
      </w:pPr>
      <w:r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  <w:t>- активности участия (количество участников в рамках программы).</w:t>
      </w:r>
    </w:p>
    <w:p w:rsidR="00285636" w:rsidRDefault="00285636" w:rsidP="00285636">
      <w:pPr>
        <w:shd w:val="clear" w:color="auto" w:fill="FFFFFF"/>
        <w:spacing w:after="0" w:line="360" w:lineRule="auto"/>
        <w:ind w:left="22" w:right="46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Средствами контроля и обеспечения достоверности результатов выступает план реализуемых мероприятий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подобранный адекватно поставлен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задачам и методически грамотно реализованный.</w:t>
      </w: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85636" w:rsidRDefault="00285636" w:rsidP="00285636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hd w:val="clear" w:color="auto" w:fill="FFFFFF"/>
        <w:spacing w:after="0" w:line="360" w:lineRule="auto"/>
        <w:ind w:right="58"/>
        <w:jc w:val="both"/>
        <w:rPr>
          <w:rFonts w:ascii="Times New Roman" w:eastAsia="MS Minngs" w:hAnsi="Times New Roman" w:cs="Times New Roman"/>
          <w:color w:val="000000"/>
          <w:spacing w:val="2"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Результативность</w:t>
      </w: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285636" w:rsidRDefault="00285636" w:rsidP="002856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В рамках системности всех проведенных мероприятий сформирован пакет нормативных документов по программе «Я патриот своей страны».</w:t>
      </w:r>
    </w:p>
    <w:tbl>
      <w:tblPr>
        <w:tblStyle w:val="10"/>
        <w:tblW w:w="9747" w:type="dxa"/>
        <w:tblInd w:w="0" w:type="dxa"/>
        <w:tblLook w:val="04A0" w:firstRow="1" w:lastRow="0" w:firstColumn="1" w:lastColumn="0" w:noHBand="0" w:noVBand="1"/>
      </w:tblPr>
      <w:tblGrid>
        <w:gridCol w:w="2566"/>
        <w:gridCol w:w="7181"/>
      </w:tblGrid>
      <w:tr w:rsidR="00285636" w:rsidTr="00350E18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</w:t>
            </w:r>
          </w:p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36" w:rsidRDefault="00285636" w:rsidP="00350E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эффективности </w:t>
            </w:r>
          </w:p>
          <w:p w:rsidR="00285636" w:rsidRDefault="00285636" w:rsidP="00350E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5636" w:rsidTr="00350E18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Разработанность </w:t>
            </w:r>
          </w:p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системы проведения мероприятий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36" w:rsidRDefault="00285636" w:rsidP="00350E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Наличие пакета нормативных  документов, регламентирующих организацию инновационного образовательного пространства </w:t>
            </w:r>
          </w:p>
          <w:p w:rsidR="00285636" w:rsidRDefault="00285636" w:rsidP="00350E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информационного ресурса, позволяющего педагогам оперативно получать информацию о содержании и условиях реализации проводимых мероприятий.</w:t>
            </w:r>
          </w:p>
          <w:p w:rsidR="00285636" w:rsidRDefault="00285636" w:rsidP="00350E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5636" w:rsidTr="00350E18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Результативность проводимых мероприятий в рамках инновационного пространства  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Доля воспитанников, учащихся, принимающих участие в инновации – 100 %.</w:t>
            </w:r>
          </w:p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5636" w:rsidTr="00350E18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Разработанность организационно-педагогических условий сетевого взаимодействия в инновационном пространстве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Наличие пакета документов, регламентирующих сетевое взаимодействие образовательных организаций с социальными партнерами. </w:t>
            </w:r>
          </w:p>
        </w:tc>
      </w:tr>
      <w:tr w:rsidR="00285636" w:rsidTr="00350E18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Удовлетворенность </w:t>
            </w:r>
          </w:p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 –</w:t>
            </w:r>
          </w:p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участников инновационного пространства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36" w:rsidRDefault="00285636" w:rsidP="00350E1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Доля участников инновационного пространства, оценивающих уровень организации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инновационной деятельности – 95%</w:t>
            </w:r>
          </w:p>
        </w:tc>
      </w:tr>
    </w:tbl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Организация сетевого взаимодействия</w:t>
      </w:r>
    </w:p>
    <w:p w:rsidR="00285636" w:rsidRDefault="00285636" w:rsidP="0028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партнерами в реализации проекта являются образовательные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отдел по физической культуре и спорту, отдел культуры, учебная авиационная база, казачество, служители церкви, 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«Степные зори». Социальное партнерство позволяет более успешно реализовывать цели и задачи программы.</w:t>
      </w: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Апробация и диссеминация результатов деятельности КИП</w:t>
      </w:r>
    </w:p>
    <w:p w:rsidR="00285636" w:rsidRDefault="00285636" w:rsidP="0028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Апробация результатов проведена ранее в 2015-2016 года, когда дети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уже принимали участие во многих мероприятиях по патриотическому воспитанию. Сейчас мы видим высокий процент участия воспитанников и учащихся в мероприятиях конкурсах. </w:t>
      </w:r>
    </w:p>
    <w:p w:rsidR="00285636" w:rsidRDefault="00285636" w:rsidP="0028563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Диссеминация результатов деятельности КИП:</w:t>
      </w:r>
    </w:p>
    <w:p w:rsidR="00285636" w:rsidRDefault="00285636" w:rsidP="0028563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 мае прошел фестиваль-конкурс классов казачьей направленности «Казачья застава».</w:t>
      </w:r>
    </w:p>
    <w:p w:rsidR="00285636" w:rsidRDefault="00285636" w:rsidP="002856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В августе проведена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кущевская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кругосветка.</w:t>
      </w:r>
    </w:p>
    <w:p w:rsidR="00285636" w:rsidRDefault="00285636" w:rsidP="002856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Реализуя эту программу в районе, мы надеемся, что наши дети становятся истинными патриотами. </w:t>
      </w:r>
    </w:p>
    <w:p w:rsidR="00285636" w:rsidRDefault="00285636" w:rsidP="002856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636" w:rsidRDefault="00285636" w:rsidP="002856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636" w:rsidRDefault="00285636" w:rsidP="0028563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636" w:rsidRDefault="00285636" w:rsidP="0028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6C7" w:rsidRDefault="006806C7">
      <w:bookmarkStart w:id="0" w:name="_GoBack"/>
      <w:bookmarkEnd w:id="0"/>
    </w:p>
    <w:sectPr w:rsidR="0068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326"/>
    <w:multiLevelType w:val="hybridMultilevel"/>
    <w:tmpl w:val="3D72AFAE"/>
    <w:lvl w:ilvl="0" w:tplc="C29ED9E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2"/>
    <w:rsid w:val="00285636"/>
    <w:rsid w:val="006806C7"/>
    <w:rsid w:val="00F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36"/>
    <w:pPr>
      <w:ind w:left="720"/>
      <w:contextualSpacing/>
    </w:pPr>
  </w:style>
  <w:style w:type="character" w:customStyle="1" w:styleId="1">
    <w:name w:val="Основной текст1"/>
    <w:rsid w:val="002856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10">
    <w:name w:val="Сетка таблицы1"/>
    <w:basedOn w:val="a1"/>
    <w:uiPriority w:val="59"/>
    <w:rsid w:val="0028563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285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36"/>
    <w:pPr>
      <w:ind w:left="720"/>
      <w:contextualSpacing/>
    </w:pPr>
  </w:style>
  <w:style w:type="character" w:customStyle="1" w:styleId="1">
    <w:name w:val="Основной текст1"/>
    <w:rsid w:val="002856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10">
    <w:name w:val="Сетка таблицы1"/>
    <w:basedOn w:val="a1"/>
    <w:uiPriority w:val="59"/>
    <w:rsid w:val="0028563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28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k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2424</Words>
  <Characters>13820</Characters>
  <Application>Microsoft Office Word</Application>
  <DocSecurity>0</DocSecurity>
  <Lines>115</Lines>
  <Paragraphs>32</Paragraphs>
  <ScaleCrop>false</ScaleCrop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ОВ</dc:creator>
  <cp:keywords/>
  <dc:description/>
  <cp:lastModifiedBy>Петрова ОВ</cp:lastModifiedBy>
  <cp:revision>2</cp:revision>
  <dcterms:created xsi:type="dcterms:W3CDTF">2020-01-31T13:38:00Z</dcterms:created>
  <dcterms:modified xsi:type="dcterms:W3CDTF">2020-01-31T13:39:00Z</dcterms:modified>
</cp:coreProperties>
</file>