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 Краснодарского края</w:t>
      </w: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План работы </w:t>
      </w: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краевой инновационной площадки (КИП-2017) </w:t>
      </w: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на 2018 год</w:t>
      </w: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муниципального бюджетного общеобразовательного учреждения муниципального образования город Краснодар средней общеобразовательной школы № 61</w:t>
      </w: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по теме: «Школа духовно-нравственной культуры как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инновационно-развивающая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среда формирования высоконравственной личности и гражданина России» </w:t>
      </w: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D2362" w:rsidRDefault="003D2362" w:rsidP="003D2362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D2362" w:rsidRDefault="003D2362" w:rsidP="003D2362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>г. Краснодар</w:t>
      </w: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2018 </w:t>
      </w: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111"/>
        <w:gridCol w:w="4536"/>
      </w:tblGrid>
      <w:tr w:rsidR="003D2362" w:rsidTr="003D23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62" w:rsidRDefault="003D2362" w:rsidP="0080570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Муниципальное бюджетное общеобразовательное учреждение муниципального округа город Краснодар средняя общеобразовательная школа № 61</w:t>
            </w:r>
          </w:p>
        </w:tc>
      </w:tr>
      <w:tr w:rsidR="003D2362" w:rsidTr="003D23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62" w:rsidRDefault="003D2362" w:rsidP="0080570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МБОУ СОШ № 61</w:t>
            </w:r>
          </w:p>
        </w:tc>
      </w:tr>
      <w:tr w:rsidR="003D2362" w:rsidTr="003D23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62" w:rsidRDefault="003D2362" w:rsidP="0080570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Российская Федерация, 350037, 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Краснодарский край, 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муниципальное образование город Краснодар, 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Пашковский сельский округ, х. Ленина, 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ул. Молодежная, 36; 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ул. им. Мичурина, 54; ул. Буковая, 2.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 (861) 266 – 93 - 79</w:t>
            </w:r>
          </w:p>
        </w:tc>
      </w:tr>
      <w:tr w:rsidR="003D2362" w:rsidRPr="005E51D3" w:rsidTr="003D23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62" w:rsidRDefault="003D2362" w:rsidP="0080570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Телефон, факс,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Телефон: 8(861) 266-93-79,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8(861) 266-92-57, 8 (861) 266-90-36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Факс: 234-71-21, 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-mail: school61@kubannet.ru/</w:t>
            </w:r>
          </w:p>
        </w:tc>
      </w:tr>
      <w:tr w:rsidR="003D2362" w:rsidTr="003D23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62" w:rsidRDefault="003D2362" w:rsidP="0080570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Жирма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Елена Николаевна</w:t>
            </w:r>
          </w:p>
        </w:tc>
      </w:tr>
      <w:tr w:rsidR="003D2362" w:rsidTr="003D2362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62" w:rsidRDefault="003D2362" w:rsidP="0080570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Синицын Юрий Николаевич, д.п.н., доцент,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действ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 АПСН</w:t>
            </w:r>
          </w:p>
        </w:tc>
      </w:tr>
      <w:tr w:rsidR="003D2362" w:rsidTr="003D23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62" w:rsidRDefault="003D2362" w:rsidP="0080570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Жирма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Е.Н., Синицын Ю.Н., Хомутова Н.А.</w:t>
            </w:r>
          </w:p>
        </w:tc>
      </w:tr>
      <w:tr w:rsidR="003D2362" w:rsidTr="003D23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62" w:rsidRDefault="003D2362" w:rsidP="0080570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«Школа духовно-нравственной культуры как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инновационно-развивающая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среда формирования высоконравственной личности и гражданина России».   </w:t>
            </w:r>
          </w:p>
        </w:tc>
      </w:tr>
      <w:tr w:rsidR="003D2362" w:rsidTr="003D23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62" w:rsidRDefault="003D2362" w:rsidP="0080570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Соотнесение культурных архетипов и</w:t>
            </w:r>
          </w:p>
          <w:p w:rsidR="003D2362" w:rsidRDefault="003D2362" w:rsidP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образовательных стереотипов, выводящих на приоритет национальной культуры и духовно-нравственного воспитания в образовательном пространстве школы.</w:t>
            </w:r>
          </w:p>
        </w:tc>
      </w:tr>
      <w:tr w:rsidR="003D2362" w:rsidTr="003D23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62" w:rsidRDefault="003D2362" w:rsidP="0080570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Целевая ориентация педагогической системы обеспечения формирования духовно-нравственной культуры школьника – формирование особого типа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личности россиянина как субъекта деятельности своего сознания и бытия, включенного в этнокультурные традиции народов России.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Акценты цели: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1. Формирование школьника, осуществляющего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свою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субъектность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посредством духовной энергии и активности.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2. Включение школьника в этнокультурные традиции России с позиции образованности, гражданственности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цивилизационности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 Создание педагогической системы школы, ориентированной на формирование духовно-нравственной культуры учащегося в современных условиях.</w:t>
            </w:r>
          </w:p>
        </w:tc>
      </w:tr>
      <w:tr w:rsidR="003D2362" w:rsidTr="003D23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62" w:rsidRDefault="003D2362" w:rsidP="0080570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Стратегические задачи:</w:t>
            </w:r>
          </w:p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сформировать у школьников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бережное</w:t>
            </w:r>
            <w:proofErr w:type="gramEnd"/>
          </w:p>
          <w:p w:rsidR="003D2362" w:rsidRDefault="003D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отношение к культурному наследию народов России</w:t>
            </w:r>
            <w:r w:rsidR="00FC147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 истории и традициям Кубани;</w:t>
            </w:r>
          </w:p>
          <w:p w:rsidR="003D2362" w:rsidRDefault="003D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внедрить моральные и нравственные принципы в образовательное пространство школы;</w:t>
            </w:r>
          </w:p>
          <w:p w:rsidR="003D2362" w:rsidRDefault="003D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сохранить и приумножить нравственные, культурные и научные ценности общества;</w:t>
            </w:r>
          </w:p>
          <w:p w:rsidR="003D2362" w:rsidRDefault="003D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гармонично духовно развивать каждую личности школьника, привить ей основополагающие принципы нравственности;</w:t>
            </w:r>
          </w:p>
          <w:p w:rsidR="003D2362" w:rsidRDefault="003D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формировать национальное самосознание, ответственное отношение к русскому языку как государственному и как средству межнационального общения, уважение к своей культуре и родному языку.</w:t>
            </w:r>
          </w:p>
          <w:p w:rsidR="003D2362" w:rsidRDefault="003D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Тактические задачи:</w:t>
            </w:r>
          </w:p>
          <w:p w:rsidR="003D2362" w:rsidRDefault="003D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активизировать совместную просветительскую деятельность (сетевое взаимодействие) всех заинтересованных структур по формированию духовно-нравственной культуры школьника: обмен опытом, информацией и осуществление совместных проектов и др.;</w:t>
            </w:r>
          </w:p>
          <w:p w:rsidR="003D2362" w:rsidRDefault="003D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достичь нового уровня отношений семьи, образовательных учреждений, органов управления образованием, культурой, детских и молодежных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общественных организаций, религиозных конфессий в духовно-нравственном воспитании и социализации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детей и подростков;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создать условия для сохранения исторической преемственности поколений; развития национальной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культуры, воспитания бережного отношения к историческому и культурному наследию народов России;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воспитать патриотов России, уважающих права и свободы личности,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проявляющих национальную и религиозную терпимость;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развить культуру межэтнических отношений;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способствовать изучению географии и истории своей страны, своего региона;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сформировать у школьников представления о природных и исторических истоках национального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своеобразия народов России</w:t>
            </w:r>
          </w:p>
        </w:tc>
      </w:tr>
      <w:tr w:rsidR="003D2362" w:rsidTr="003D23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62" w:rsidRDefault="003D2362" w:rsidP="0080570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 Конституция Российской Федерации.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2. </w:t>
            </w:r>
            <w:r w:rsidR="00FC147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Указы Президента РФ,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Федеральный закон «Об образовании».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 Конвенции о правах ребенка.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 Национальная образовательная инициатива «Наша новая школа».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 Стратегия развития воспитания в Российской Федерации (2015-2025 г.г.).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6. Концепция духовно-нравственного развития и воспитания личности и гражданина России (А.Я.Данилюк, А.М.Кондаков,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В.А.Тишков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).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7. </w:t>
            </w:r>
            <w:r w:rsidR="00FC147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Нормативно-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правовые акты по вопросам обучения и воспитания обучающихся органов представительной и исполнительной власти Краснодарского края.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 Закон Краснодарского края №1539-К3 «О мерах по профилактике безнадзорности и правонарушений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несовершеннолетних в Краснодарском крае.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9. Основная общеобразовательная программа начального, общего и среднего образования.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10. Устав школы.</w:t>
            </w:r>
          </w:p>
        </w:tc>
      </w:tr>
      <w:tr w:rsidR="003D2362" w:rsidTr="003D23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62" w:rsidRDefault="003D2362" w:rsidP="0080570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Основные положения педагогической системы создают предпосылки для переосмысления характера педагогического обеспечения духовно-нравственной культуры школьника в системе общего среднего образования, в частности, и</w:t>
            </w:r>
            <w:r w:rsidR="00FC147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 системе непрерывного (дошкольного,</w:t>
            </w:r>
            <w:r w:rsidR="00FC147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дополнительного, профессионального) образования, в целом.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Накопленный школой опыт по реализации данного проекта позволит: 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1) разработать и реализовать педагогическую систему обеспечения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формирования духовно-нравственной культуры школьника</w:t>
            </w:r>
            <w:r w:rsidR="00FC147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целью которой </w:t>
            </w:r>
            <w:r w:rsidR="00FC147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является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формирование особого типа личности россиянина как субъекта деятельности своего сознания и бытия, включенного в этнокультурные традиции народов России; 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2) транслировать опыт в систему образования Краснодарского края, что позволит создать систему школьного образования ориентированного на формирование духовно-нравственной культуры россиянина в современных условиях; 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3) проводить на базе системообразующей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образовательной организации конференции, семинары, круглые столы, мастер-классы с педагогами образовательных организаций Краснодарского края по воспитанию духовно-нравственной культуры у школьников; 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4) распространять результаты работы посредством сетевого взаимодействия, публикаций, проведения семинаров, мастер-классов и др., тем самым расширяя информационное поле проекта.</w:t>
            </w:r>
          </w:p>
        </w:tc>
      </w:tr>
      <w:tr w:rsidR="003D2362" w:rsidTr="003D23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62" w:rsidRDefault="003D2362" w:rsidP="0080570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FC1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="003D236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овизна исследования заключается в том, что совокупность теоретических положений, выводов и рекомендаций будет содержать решение проблемы, связанной с формированием духовно-нравственной культуры школьника</w:t>
            </w:r>
            <w:r w:rsidR="00BF5A6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 Основными компонентами данной совокупности являются</w:t>
            </w:r>
            <w:r w:rsidR="003D236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: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педагогическая сущность подготовки школьников к формированию духовно-нравственной культуры;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сущностная структура действий субъектов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инновационно-развивающей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среды по формированию и развитию духовности и нравственности в их интеграционном единстве;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основные направления действий: а) формирование и развитие содержательно-образовательных духовных функций заключаются в способности анализировать, понимать явления окружающей действительности, выполнять необходимые для жизнедеятельности виды духовных действий, в формировании системного мировоззрения, в создании свойств психики, позволяющих продуктивно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выполнять действия, необходимые для появления духовно-нравственных свойств и качеств; б) формирование и развитие психических функций заключаются в способности управлять своим поведение, проявления активности; </w:t>
            </w:r>
            <w:proofErr w:type="gramEnd"/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педагогическая система формирования духовно-нравственной культуры, направленная на формирование и развитие духовных и нравственных свойств и качеств, включающая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диагностико-мониторинговый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нормативно-правовой, научно-методический, социально-педагогический, информационно-образовательный, технологический компоненты, подходы к ее построению, закономерности, принципы и специфические условия ее функционирования; </w:t>
            </w:r>
          </w:p>
          <w:p w:rsidR="00BF5A60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основная сущность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встроенности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системы формирования духовно-нравственной культуры школьников в целостный образовательный процесс</w:t>
            </w:r>
            <w:r w:rsidR="00BF5A6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BF5A60" w:rsidRDefault="00BF5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Н</w:t>
            </w:r>
            <w:r w:rsidR="003D236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а концептуальном, </w:t>
            </w:r>
            <w:proofErr w:type="spellStart"/>
            <w:r w:rsidR="003D236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интеграционно-взаимодействующем</w:t>
            </w:r>
            <w:proofErr w:type="spellEnd"/>
            <w:r w:rsidR="003D236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уровне будут раскрыты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: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BF5A6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теоретико-методологические основы педагогической системы духовно-нравственной культуры школьника;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концепция, раскрывающая генезис и все грани феномена формирования духовно-нравственной культуры школьника – как уникального явления и всеохватывающего процесса и служащая теоретической основой для дальнейшего развития направления в педагогической науке и образовательной практике;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модель формирования высоконравственной личности и гражданина России, описывающая процесс во взаимосвязанных  прогностическом, методологическом  и технологическом аспектах, и обеспечивающая возможности для учащихся овладевать познавательно-действенной компетентностью и способностями полноценно выполнять собственные жизненно важные функции;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компетентностно-функциональный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подход к формированию духовно-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нравственной культуры школьника,  характерные особенности ситуации, адекватные природе человека, этого процесса и его сущностной задаче; 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педагогические (общие и специфические) условия формирования духовно-нравственной культуры школьника, реализация которых обеспечивает интеграционное единство структурных компонентов;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информационно-функциональная структура процесса, его компоненты и автономные функциональные системы, ведущая роль системы педагога и решающая – системы учащегося;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объяснение сущности субъект – субъектных отношений в процессе формирования духовно-нравственной культуры школьника, субъект – объектной роли учащегося в них, контуры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циркулирования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образовательной информации по формированию духовно-нравственных свойств и каче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ств шк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ольника, образование сущностного продукта процесса;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информационно-функциональное объяснение единства действий педагога и учащегося в процессе формирования духовно-нравственной культуры школьника, заключающееся в наличии общего участка ведущего и решающего контуров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циркулирования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информации;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основной признак эффективности формирования духовно-нравственной культуры школьника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комфортизация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образовательных действий учащихся, их классификация, средства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комфортизации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преобразования духовных, психических функций и средства обеспечения целостности действий по их формированию, особенности названных средств, заключающиеся в адекватности их групп сторонам человеческой природы; </w:t>
            </w: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критерии и уровни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компетентности по формированию духовно-нравственной культуры школьника у педагогов и познавательно-действенной компетентности у школьников;</w:t>
            </w:r>
          </w:p>
          <w:p w:rsidR="00BF5A60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критерии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духовно-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нравственной культуры у школьника (культурно-адаптивный (социальный), ценностно-смысловой (духовный), эмоционально</w:t>
            </w:r>
            <w:r w:rsidR="00BF5A6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волевой</w:t>
            </w:r>
            <w:r w:rsidR="00BF5A6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(психический)</w:t>
            </w:r>
            <w:r w:rsidR="00BF5A6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3D2362" w:rsidRDefault="00BF5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="003D236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системы показателей: (а) свидетельствующих о </w:t>
            </w:r>
            <w:proofErr w:type="spellStart"/>
            <w:r w:rsidR="003D236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взаимосоответствии</w:t>
            </w:r>
            <w:proofErr w:type="spellEnd"/>
            <w:r w:rsidR="003D236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интересов, ценностей, знаний и умений, способностей личности учащегося (критерии интегрированности структурных компонентов), (б) </w:t>
            </w:r>
            <w:r w:rsidR="003D2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позитивно оцениваемых педагогами, родителями и одноклассниками (специфические критерии).</w:t>
            </w:r>
          </w:p>
        </w:tc>
      </w:tr>
      <w:tr w:rsidR="003D2362" w:rsidTr="003D23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62" w:rsidRDefault="003D2362" w:rsidP="0080570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 положения и выводы исследования создадут предпосылки для переосмысления характера форм</w:t>
            </w:r>
            <w:r w:rsidR="00BF5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духовно-нравственной культуры школьника в системе общего среднего образования, в частности, и в системе непрерывного (дошкольного, дополнительного, профессионального)  образования, в целом.</w:t>
            </w:r>
          </w:p>
          <w:p w:rsidR="003D2362" w:rsidRDefault="003D23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исследования могут быть использованы в решениях ряда проблем: развития образовательных систем в различных направлениях педагогического знания, функционального взаимодействия субъектов образовательного процесса, разработки технологий проектирования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инновационно-развивающих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пространств.</w:t>
            </w:r>
          </w:p>
          <w:p w:rsidR="003D2362" w:rsidRDefault="003D23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 положения концепции формирования духовно-нравственной культуры школьника могут быть использованы при создании и корректировке программ, быть основой для формирования духовно и нравственно здоровой личности в педагогическом процессе любого образовательного учреждения.</w:t>
            </w:r>
          </w:p>
          <w:p w:rsidR="003D2362" w:rsidRDefault="003D23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Модель формирования высоконравственной личности и гражданина России и ее компоненты могут быть внедрены в практику работы образовательных </w:t>
            </w:r>
            <w:r w:rsidR="00804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Краснодарского края, как и разработанные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учебные курсы по проблеме исследования.</w:t>
            </w:r>
          </w:p>
          <w:p w:rsidR="003D2362" w:rsidRDefault="003D23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Разработанные технологии, методики, программы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позволят обеспечить:</w:t>
            </w:r>
          </w:p>
          <w:p w:rsidR="003D2362" w:rsidRDefault="003D23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 согласованность действий по формированию духовно-нравственной культуры школьника в образовательном процессе на уров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не проводимых различных форм урочной и внеурочной деятельности,  внешкольных мероприятий и по месту жительства;</w:t>
            </w:r>
          </w:p>
          <w:p w:rsidR="003D2362" w:rsidRDefault="003D23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осуществление преемственности в формировании духовно-нравственной культуры школьника, повышение  педагогической компетентности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; </w:t>
            </w:r>
          </w:p>
          <w:p w:rsidR="003D2362" w:rsidRDefault="003D23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формирование коммуникации, основанной на конъюнктивном отношении в системе «ученик-учитель-родитель» как одного из основных условий эффективной деятельности образовательного учреждения.</w:t>
            </w:r>
          </w:p>
          <w:p w:rsidR="003D2362" w:rsidRDefault="003D23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Разработанные методические рекомендации будут способствовать  повышению уровня духовно-нравственной культуры школьника, в частности, и, как результат, всего ближайшего окружения и общества</w:t>
            </w:r>
            <w:r w:rsidR="00804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целом. </w:t>
            </w:r>
          </w:p>
        </w:tc>
      </w:tr>
      <w:tr w:rsidR="003D2362" w:rsidTr="003D23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62" w:rsidRDefault="003D2362" w:rsidP="0080570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Задачи деятельности на 2018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 Осуществить сравнительно-сопоставительный анализ проблемы исследования в теории и практике.</w:t>
            </w:r>
          </w:p>
          <w:p w:rsidR="003D2362" w:rsidRDefault="003D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Выявить ведущие тенденции развития данного направления в педагогической науке, методологические подходы, внешние и внутренние закономерности.</w:t>
            </w:r>
          </w:p>
          <w:p w:rsidR="003D2362" w:rsidRDefault="003D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 Определить направления и логику исследования.</w:t>
            </w:r>
          </w:p>
          <w:p w:rsidR="003D2362" w:rsidRDefault="003D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 Разработать исходные позиции, научный аппарат, общую гипотезу, методологию исследования, концептуальную модель, педагогический инструментарий.</w:t>
            </w:r>
          </w:p>
          <w:p w:rsidR="003D2362" w:rsidRDefault="003D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 Создать систему педагогического обеспечения духовно-нравственной культуры школьника.</w:t>
            </w:r>
          </w:p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6. Конкретизировать задачи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проводимого</w:t>
            </w:r>
            <w:proofErr w:type="gramEnd"/>
          </w:p>
          <w:p w:rsidR="003D2362" w:rsidRDefault="003D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исследования.</w:t>
            </w:r>
          </w:p>
          <w:p w:rsidR="003D2362" w:rsidRDefault="003D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Провести констатирующий эксперимент и его анализ.</w:t>
            </w:r>
          </w:p>
        </w:tc>
      </w:tr>
    </w:tbl>
    <w:p w:rsidR="007B2E26" w:rsidRDefault="007B2E26" w:rsidP="003D23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2E26" w:rsidRDefault="007B2E26" w:rsidP="003D23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2E26" w:rsidRDefault="007B2E26" w:rsidP="003D23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2E26" w:rsidRDefault="007B2E26" w:rsidP="003D23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2E26" w:rsidRDefault="007B2E26" w:rsidP="003D23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2E26" w:rsidRDefault="007B2E26" w:rsidP="003D23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362" w:rsidRDefault="003D2362" w:rsidP="003D23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2018 год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544"/>
        <w:gridCol w:w="2268"/>
        <w:gridCol w:w="2829"/>
      </w:tblGrid>
      <w:tr w:rsidR="003D2362" w:rsidTr="003D23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Ожидаемый результат</w:t>
            </w:r>
          </w:p>
        </w:tc>
      </w:tr>
      <w:tr w:rsidR="003D2362" w:rsidTr="003D236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Диагностическая деятельность</w:t>
            </w:r>
          </w:p>
        </w:tc>
      </w:tr>
      <w:tr w:rsidR="003D2362" w:rsidTr="003D23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 ресурсного обеспечения формирования духовно-нравственной культуры школьников в общеобразовательном учреждении (систематизация деятельности);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Март-май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Аналитическая справка о результатах диагностики</w:t>
            </w:r>
          </w:p>
        </w:tc>
      </w:tr>
      <w:tr w:rsidR="003D2362" w:rsidTr="003D23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подготовленности субъектов образовательного процесса к взаимодействию по формированию духовно-нравственной культуры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метакомпетентность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Апрель-июнь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Результаты мониторинга, анализ данных</w:t>
            </w:r>
          </w:p>
        </w:tc>
      </w:tr>
      <w:tr w:rsidR="003D2362" w:rsidTr="003D23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 образовательной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инновационно-развивающей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участников педагогического процесса (формирование и развитие нравственных свойств и качеств).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Результаты мониторинга, анализ данных</w:t>
            </w:r>
          </w:p>
        </w:tc>
      </w:tr>
      <w:tr w:rsidR="003D2362" w:rsidTr="003D236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Теоретическая деятельность</w:t>
            </w:r>
          </w:p>
        </w:tc>
      </w:tr>
      <w:tr w:rsidR="003D2362" w:rsidTr="003D23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Сравнительно-сопоставительный анализ проблемы исследования в теории и практике.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Январь - март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Выявлены ведущие тенденции развития данного направления в педагогической науке, методологические подходы, внешние и внутренние закономерности.</w:t>
            </w:r>
          </w:p>
        </w:tc>
      </w:tr>
      <w:tr w:rsidR="003D2362" w:rsidTr="003D23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Разработка исходных позиций, научный аппарат, общей гипотезы, методологии исследования, концептуальной модели, педагогического инструментария.</w:t>
            </w:r>
          </w:p>
          <w:p w:rsidR="003D2362" w:rsidRDefault="003D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Январь-сентябрь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Разработаны исходные позиции, научный аппарат, общая гипотеза, методология исследования, концептуальная модель, педагогический инструментарий.</w:t>
            </w:r>
          </w:p>
        </w:tc>
      </w:tr>
      <w:tr w:rsidR="003D2362" w:rsidTr="003D23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Разработка и апробация системы педагогического обеспечения духовно-нравственной культуры школьника.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Май-декабрь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Модель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внутришкольной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системы педагогического обеспечения духовно-нравственной культуры школьника </w:t>
            </w:r>
          </w:p>
        </w:tc>
      </w:tr>
      <w:tr w:rsidR="003D2362" w:rsidTr="003D23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Разработка нормативных документов, обеспечивающих эффективность инновационной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Январь-март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Локальные нормативные акты, регламентирующие образовательную деятельность</w:t>
            </w:r>
          </w:p>
        </w:tc>
      </w:tr>
      <w:tr w:rsidR="003D2362" w:rsidTr="003D23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Создание и заключение </w:t>
            </w: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lastRenderedPageBreak/>
              <w:t>договоров о сетевом сотрудничестве с партнерами.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lastRenderedPageBreak/>
              <w:t>Март-май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Сеть образовательных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учреждений, реализующих работу по проблеме инновационной деятельности</w:t>
            </w:r>
          </w:p>
        </w:tc>
      </w:tr>
      <w:tr w:rsidR="003D2362" w:rsidTr="003D236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Практическая деятельность</w:t>
            </w:r>
          </w:p>
        </w:tc>
      </w:tr>
      <w:tr w:rsidR="003D2362" w:rsidTr="003D23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Разработка плана деятельности проектной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План деятельности проектной группы</w:t>
            </w:r>
          </w:p>
        </w:tc>
      </w:tr>
      <w:tr w:rsidR="003D2362" w:rsidTr="003D23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Разработка и апробация авторских рабочих программ элективных курсов, факультативов, курсов для 1-4, 5-9, 10- 11 классов.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Апрель-декабрь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Авторские рабочие программы </w:t>
            </w:r>
          </w:p>
        </w:tc>
      </w:tr>
      <w:tr w:rsidR="003D2362" w:rsidTr="003D23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62" w:rsidRDefault="005E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Участие в мероприятиях инновационной направленности на базе ГБОУ ИРО Краснодарского края и МКУ КНМЦ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Материалы мероприятий </w:t>
            </w:r>
          </w:p>
        </w:tc>
      </w:tr>
      <w:tr w:rsidR="003D2362" w:rsidTr="003D236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Методическая деятельность</w:t>
            </w:r>
          </w:p>
        </w:tc>
      </w:tr>
      <w:tr w:rsidR="003D2362" w:rsidTr="003D23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Постоянно действующие семинары по теме инновационной площадки для педагогического коллектива, рабочей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62" w:rsidRDefault="007B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Материалы семинаров, буклеты</w:t>
            </w:r>
          </w:p>
        </w:tc>
      </w:tr>
      <w:tr w:rsidR="003D2362" w:rsidTr="003D23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 w:rsidP="007B2E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Мастер-класс</w:t>
            </w:r>
            <w:r w:rsidR="007B2E26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 по </w:t>
            </w:r>
            <w:r w:rsidR="007B2E26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проблеме 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62" w:rsidRDefault="007B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62" w:rsidRDefault="007B2E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План-конспекты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 мероприятий</w:t>
            </w:r>
          </w:p>
        </w:tc>
      </w:tr>
      <w:tr w:rsidR="003D2362" w:rsidTr="003D23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Консультации преподавателей ВУЗ</w:t>
            </w:r>
            <w:r w:rsidR="007B2E26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 для членов педагогического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62" w:rsidRDefault="007B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62" w:rsidRDefault="007B2E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График консультаций</w:t>
            </w:r>
          </w:p>
        </w:tc>
      </w:tr>
      <w:tr w:rsidR="003D2362" w:rsidTr="003D236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Трансляционная деятельность</w:t>
            </w:r>
          </w:p>
        </w:tc>
      </w:tr>
      <w:tr w:rsidR="003D2362" w:rsidTr="003D23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 w:rsidP="007B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Участие в конференциях</w:t>
            </w:r>
            <w:r w:rsidR="007B2E26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 по проблеме 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62" w:rsidRDefault="007B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62" w:rsidRDefault="007B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Тезисы докладов на конференции</w:t>
            </w:r>
          </w:p>
        </w:tc>
      </w:tr>
      <w:tr w:rsidR="003D2362" w:rsidTr="003D23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 w:rsidP="007B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Проведение семинара по теме</w:t>
            </w:r>
            <w:r w:rsidR="007B2E26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: «Школа духовно-нравственной культуры: от идеи до технологии»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62" w:rsidRDefault="007B2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62" w:rsidRDefault="00AE1040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Презентационный материал</w:t>
            </w:r>
          </w:p>
        </w:tc>
      </w:tr>
      <w:tr w:rsidR="003D2362" w:rsidTr="003D23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Публикация результатов инновационной деятельности в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62" w:rsidRDefault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62" w:rsidRDefault="00AE10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Статьи</w:t>
            </w:r>
          </w:p>
        </w:tc>
      </w:tr>
      <w:tr w:rsidR="003D2362" w:rsidTr="003D236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62" w:rsidRDefault="003D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Публикации в научных журналах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62" w:rsidRDefault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62" w:rsidRDefault="003D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Научные публикации</w:t>
            </w:r>
          </w:p>
        </w:tc>
      </w:tr>
    </w:tbl>
    <w:p w:rsidR="003D2362" w:rsidRDefault="003D2362" w:rsidP="005E51D3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/>
          <w:szCs w:val="32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bookmarkStart w:id="0" w:name="_GoBack"/>
      <w:bookmarkEnd w:id="0"/>
    </w:p>
    <w:sectPr w:rsidR="003D2362" w:rsidSect="002A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20E17"/>
    <w:rsid w:val="002A3F02"/>
    <w:rsid w:val="003D2362"/>
    <w:rsid w:val="00520E17"/>
    <w:rsid w:val="005E51D3"/>
    <w:rsid w:val="0065390D"/>
    <w:rsid w:val="007B2E26"/>
    <w:rsid w:val="00804C85"/>
    <w:rsid w:val="00AE1040"/>
    <w:rsid w:val="00BF5A60"/>
    <w:rsid w:val="00FC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6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6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dcterms:created xsi:type="dcterms:W3CDTF">2018-02-01T13:06:00Z</dcterms:created>
  <dcterms:modified xsi:type="dcterms:W3CDTF">2018-02-01T13:06:00Z</dcterms:modified>
</cp:coreProperties>
</file>