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45B" w:rsidRPr="00F6245B" w:rsidRDefault="00B459B3" w:rsidP="00F6245B">
      <w:pPr>
        <w:pStyle w:val="10"/>
        <w:framePr w:wrap="notBeside" w:vAnchor="text" w:hAnchor="page" w:x="784" w:y="37"/>
        <w:spacing w:line="240" w:lineRule="auto"/>
        <w:jc w:val="center"/>
        <w:rPr>
          <w:sz w:val="24"/>
          <w:szCs w:val="24"/>
        </w:rPr>
      </w:pPr>
      <w:r w:rsidRPr="00F6245B">
        <w:rPr>
          <w:rStyle w:val="a4"/>
          <w:sz w:val="24"/>
          <w:szCs w:val="24"/>
        </w:rPr>
        <w:t>ПАСПОРТ</w:t>
      </w:r>
      <w:r w:rsidRPr="00F6245B">
        <w:rPr>
          <w:sz w:val="24"/>
          <w:szCs w:val="24"/>
        </w:rPr>
        <w:t xml:space="preserve"> </w:t>
      </w:r>
    </w:p>
    <w:p w:rsidR="002B3409" w:rsidRPr="00F6245B" w:rsidRDefault="00B459B3" w:rsidP="00F6245B">
      <w:pPr>
        <w:pStyle w:val="10"/>
        <w:framePr w:wrap="notBeside" w:vAnchor="text" w:hAnchor="page" w:x="784" w:y="37"/>
        <w:spacing w:line="240" w:lineRule="auto"/>
        <w:jc w:val="center"/>
        <w:rPr>
          <w:rStyle w:val="2"/>
          <w:sz w:val="24"/>
          <w:szCs w:val="24"/>
        </w:rPr>
      </w:pPr>
      <w:r w:rsidRPr="00F6245B">
        <w:rPr>
          <w:rStyle w:val="2"/>
          <w:sz w:val="24"/>
          <w:szCs w:val="24"/>
        </w:rPr>
        <w:t>инновационного продукта</w:t>
      </w:r>
    </w:p>
    <w:p w:rsidR="00F6245B" w:rsidRPr="00F6245B" w:rsidRDefault="00F6245B" w:rsidP="00F6245B">
      <w:pPr>
        <w:pStyle w:val="10"/>
        <w:framePr w:wrap="notBeside" w:vAnchor="text" w:hAnchor="page" w:x="784" w:y="37"/>
        <w:spacing w:line="240" w:lineRule="auto"/>
        <w:jc w:val="center"/>
        <w:rPr>
          <w:rStyle w:val="2"/>
          <w:sz w:val="18"/>
          <w:szCs w:val="18"/>
        </w:rPr>
      </w:pPr>
    </w:p>
    <w:tbl>
      <w:tblPr>
        <w:tblW w:w="987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3860"/>
        <w:gridCol w:w="5414"/>
      </w:tblGrid>
      <w:tr w:rsidR="002B3409" w:rsidRPr="00BF4C7B" w:rsidTr="00F6245B">
        <w:trPr>
          <w:trHeight w:val="434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Наименование инновационного проекта (программы)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(тема)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78" w:lineRule="exact"/>
              <w:ind w:left="20" w:right="142"/>
            </w:pPr>
            <w:r w:rsidRPr="00BF4C7B">
              <w:t>Дополнительная общеразвивающая программа социально-педагогической направленности «Грамотейка» для детей 5-7 лет</w:t>
            </w:r>
          </w:p>
        </w:tc>
      </w:tr>
      <w:tr w:rsidR="002B3409" w:rsidRPr="00BF4C7B" w:rsidTr="00F6245B">
        <w:trPr>
          <w:trHeight w:val="248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2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Авторы представляемого опыта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20"/>
            </w:pPr>
            <w:r w:rsidRPr="00BF4C7B">
              <w:t xml:space="preserve">Учитель -логопед МАДОУ ЦРР </w:t>
            </w:r>
            <w:r w:rsidR="00BF4C7B" w:rsidRPr="00BF4C7B">
              <w:t>–д/с</w:t>
            </w:r>
            <w:r w:rsidRPr="00BF4C7B">
              <w:t xml:space="preserve"> № 34 Кориневская Раиса Георгиевна</w:t>
            </w:r>
          </w:p>
        </w:tc>
      </w:tr>
      <w:tr w:rsidR="002B3409" w:rsidRPr="00BF4C7B" w:rsidTr="00F6245B">
        <w:trPr>
          <w:trHeight w:val="38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3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73" w:lineRule="exact"/>
              <w:ind w:left="140"/>
            </w:pPr>
            <w:r w:rsidRPr="00BF4C7B">
              <w:t>Научный руководитель (если есть). Научная степень, звание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2B3409" w:rsidP="00F6245B">
            <w:pPr>
              <w:framePr w:wrap="notBeside" w:vAnchor="text" w:hAnchor="page" w:x="784" w:y="37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2B3409" w:rsidRPr="00BF4C7B" w:rsidTr="00F6245B">
        <w:trPr>
          <w:trHeight w:val="1105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4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Цели внедрения инновационного проекта (программы)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Развитие интеллектуальных способностей дошкольников путём обучения чтению и письму.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Оказание практической помощи родителям при подготовке детей к школе.</w:t>
            </w:r>
          </w:p>
          <w:p w:rsidR="002B3409" w:rsidRPr="00BF4C7B" w:rsidRDefault="00B459B3" w:rsidP="00F6245B">
            <w:pPr>
              <w:pStyle w:val="41"/>
              <w:framePr w:wrap="notBeside" w:vAnchor="text" w:hAnchor="page" w:x="784" w:y="37"/>
              <w:shd w:val="clear" w:color="auto" w:fill="auto"/>
              <w:ind w:left="20" w:firstLine="0"/>
            </w:pPr>
            <w:r w:rsidRPr="00BF4C7B">
              <w:t>Профилактика устной и письменной речи, способствует развитию интеллектуальных способностей дошкольников путём обучения чтению и письму.</w:t>
            </w:r>
          </w:p>
        </w:tc>
      </w:tr>
      <w:tr w:rsidR="002B3409" w:rsidRPr="00BF4C7B" w:rsidTr="00F6245B">
        <w:trPr>
          <w:trHeight w:val="926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5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Задачи внедрения инновационного проекта (программы)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F4C7B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1.</w:t>
            </w:r>
            <w:r w:rsidR="00B459B3" w:rsidRPr="00BF4C7B">
              <w:t>Знакомство с буквами родного языка.</w:t>
            </w:r>
          </w:p>
          <w:p w:rsidR="002B3409" w:rsidRPr="00BF4C7B" w:rsidRDefault="00BF4C7B" w:rsidP="00F6245B">
            <w:pPr>
              <w:pStyle w:val="31"/>
              <w:framePr w:wrap="notBeside" w:vAnchor="text" w:hAnchor="page" w:x="784" w:y="37"/>
              <w:shd w:val="clear" w:color="auto" w:fill="auto"/>
              <w:tabs>
                <w:tab w:val="left" w:pos="1038"/>
              </w:tabs>
              <w:ind w:firstLine="0"/>
            </w:pPr>
            <w:r w:rsidRPr="00BF4C7B">
              <w:t>2.</w:t>
            </w:r>
            <w:r w:rsidR="00B459B3" w:rsidRPr="00BF4C7B">
              <w:t>Учить</w:t>
            </w:r>
            <w:r w:rsidR="00B459B3" w:rsidRPr="00BF4C7B">
              <w:tab/>
              <w:t>детей сознательному, правильному, плавному слоговому чтению с постепенным переходом к чтению целыми словами и небольшими предложениями.</w:t>
            </w:r>
          </w:p>
          <w:p w:rsidR="002B3409" w:rsidRPr="00BF4C7B" w:rsidRDefault="00BF4C7B" w:rsidP="00F6245B">
            <w:pPr>
              <w:pStyle w:val="41"/>
              <w:framePr w:wrap="notBeside" w:vAnchor="text" w:hAnchor="page" w:x="784" w:y="37"/>
              <w:shd w:val="clear" w:color="auto" w:fill="auto"/>
              <w:tabs>
                <w:tab w:val="left" w:pos="634"/>
              </w:tabs>
              <w:ind w:firstLine="0"/>
            </w:pPr>
            <w:r w:rsidRPr="00BF4C7B">
              <w:t>3.</w:t>
            </w:r>
            <w:r w:rsidR="00B459B3" w:rsidRPr="00BF4C7B">
              <w:t>Учить</w:t>
            </w:r>
            <w:r w:rsidR="00B459B3" w:rsidRPr="00BF4C7B">
              <w:tab/>
              <w:t>детей печатать слоги, слова, предложения.</w:t>
            </w:r>
          </w:p>
        </w:tc>
      </w:tr>
      <w:tr w:rsidR="002B3409" w:rsidRPr="00BF4C7B" w:rsidTr="00F6245B">
        <w:trPr>
          <w:trHeight w:val="1480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6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30" w:lineRule="exact"/>
              <w:ind w:left="140"/>
            </w:pPr>
            <w:r w:rsidRPr="00BF4C7B">
              <w:t>Основная идея (идеи) предлагаемого инновационного проекта (программы)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Программой предусмотрен практический наглядно-обучающий материал с разнообразными увлекательными упражнениями и заданиями, направленный на развитие звуковой культуры речи, фонематического слуха, звукобуквенного анализа, связной речи, графомоторных навыков, способствует развитию внимания, мышления и памяти. Развивает интерес и способности к чтению.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Основное назначение программы - развитие интеллектуальных способностей дошкольников путём обучения чтению и письму</w:t>
            </w:r>
          </w:p>
        </w:tc>
      </w:tr>
      <w:tr w:rsidR="002B3409" w:rsidRPr="00BF4C7B" w:rsidTr="00F6245B">
        <w:trPr>
          <w:trHeight w:val="750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7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21" w:lineRule="exact"/>
              <w:ind w:left="140"/>
            </w:pPr>
            <w:r w:rsidRPr="00BF4C7B">
              <w:t>Нормативно-правовое обеспечение инновационного проекта (программы)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 xml:space="preserve">Авторская программа разработана на основе трудов таких авторов как Е.В.Колесникова (Программа «От звука к букве. Обучение дошкольников элементам грамоты»), </w:t>
            </w:r>
            <w:proofErr w:type="spellStart"/>
            <w:r w:rsidRPr="00BF4C7B">
              <w:t>К.В.Шевелёв</w:t>
            </w:r>
            <w:proofErr w:type="spellEnd"/>
            <w:r w:rsidRPr="00BF4C7B">
              <w:t xml:space="preserve"> («Графические диктанты»), </w:t>
            </w:r>
            <w:proofErr w:type="spellStart"/>
            <w:r w:rsidRPr="00BF4C7B">
              <w:t>Е.Ф.Бортникова</w:t>
            </w:r>
            <w:proofErr w:type="spellEnd"/>
            <w:r w:rsidRPr="00BF4C7B">
              <w:t xml:space="preserve"> (Читаем по слогам), М.П.Белова</w:t>
            </w:r>
          </w:p>
        </w:tc>
      </w:tr>
      <w:tr w:rsidR="002B3409" w:rsidRPr="00BF4C7B" w:rsidTr="00F6245B">
        <w:trPr>
          <w:trHeight w:val="48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8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26" w:lineRule="exact"/>
              <w:ind w:left="140"/>
            </w:pPr>
            <w:r w:rsidRPr="00BF4C7B">
              <w:t>Обоснование его/её значимости для развития системы образования Краснодарского края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Рецензия на дополнительную образовательную программу ст</w:t>
            </w:r>
            <w:r w:rsidR="00BF4C7B" w:rsidRPr="00BF4C7B">
              <w:t>аршего</w:t>
            </w:r>
            <w:r w:rsidRPr="00BF4C7B">
              <w:t xml:space="preserve"> преподавателя ОО</w:t>
            </w:r>
            <w:proofErr w:type="gramStart"/>
            <w:r w:rsidRPr="00BF4C7B">
              <w:t>О«</w:t>
            </w:r>
            <w:proofErr w:type="gramEnd"/>
            <w:r w:rsidRPr="00BF4C7B">
              <w:t xml:space="preserve">ЦДО» </w:t>
            </w:r>
            <w:proofErr w:type="spellStart"/>
            <w:r w:rsidRPr="00BF4C7B">
              <w:t>Е.В.Крамчанинова</w:t>
            </w:r>
            <w:proofErr w:type="spellEnd"/>
            <w:r w:rsidRPr="00BF4C7B">
              <w:t>.</w:t>
            </w:r>
          </w:p>
        </w:tc>
      </w:tr>
      <w:tr w:rsidR="002B3409" w:rsidRPr="00BF4C7B" w:rsidTr="00F6245B">
        <w:trPr>
          <w:trHeight w:val="3166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9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Новизна(</w:t>
            </w:r>
            <w:proofErr w:type="spellStart"/>
            <w:r w:rsidRPr="00BF4C7B">
              <w:t>инновационность</w:t>
            </w:r>
            <w:proofErr w:type="spellEnd"/>
            <w:r w:rsidRPr="00BF4C7B">
              <w:t>)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Новизна программы «Грамотейка» обусловлена тем, что в соответствии с основными принципами дифференцированной теории когнитивного развития и обучения психолога Н.И</w:t>
            </w:r>
            <w:r w:rsidR="00BF4C7B" w:rsidRPr="00BF4C7B">
              <w:t>.</w:t>
            </w:r>
            <w:r w:rsidRPr="00BF4C7B">
              <w:t xml:space="preserve"> </w:t>
            </w:r>
            <w:proofErr w:type="spellStart"/>
            <w:r w:rsidRPr="00BF4C7B">
              <w:t>Чуприковой</w:t>
            </w:r>
            <w:proofErr w:type="spellEnd"/>
            <w:r w:rsidRPr="00BF4C7B">
              <w:t xml:space="preserve"> мы полностью отказались от принятой в настоящее время в дошкольных образовательных учреждениях традиционной схемы построения занятий, которая копирует школьную систему.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В данной программе каждое занятие включает практически все элементы развития, обучения и воспитания ребенка. Каждое занятие - это калейдоскоп игр, своеобразное путешествие в сказочную страну, которое дошкольники проживают как единое малодифференцированное целое. Занятие обращено главным образом к чувствам детей, педагог выступает как дирижер сложного и многопланового спектакля, актерами и действующими лицами которого являются дети. Такое построение занятия позволяет наиболее гибко подстроиться под периферийное, в значительной степени распределенное внимание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 xml:space="preserve">дошкольников, их образную память, чувственное, интуитивное и образное мышление, а также сделать практически незаметными для детей </w:t>
            </w:r>
            <w:r w:rsidR="00BF4C7B" w:rsidRPr="00BF4C7B">
              <w:t>д</w:t>
            </w:r>
            <w:r w:rsidRPr="00BF4C7B">
              <w:t>идактические части, которые вплетены в сюжет и составляют единое целое с игровой тканью занятия.</w:t>
            </w:r>
          </w:p>
        </w:tc>
      </w:tr>
      <w:tr w:rsidR="002B3409" w:rsidRPr="00BF4C7B" w:rsidTr="00F6245B">
        <w:trPr>
          <w:trHeight w:val="563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10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Практическая значимость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78" w:lineRule="exact"/>
              <w:ind w:left="20"/>
            </w:pPr>
            <w:r w:rsidRPr="00BF4C7B">
              <w:t>приобщить детей к материалу, дающему пищу воображению, затрагивающему не только интеллектуальную, но и эмоциональную сферу ребёнка.</w:t>
            </w:r>
          </w:p>
        </w:tc>
      </w:tr>
      <w:tr w:rsidR="002B3409" w:rsidRPr="00BF4C7B" w:rsidTr="00F6245B">
        <w:trPr>
          <w:trHeight w:val="377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11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Механизм реализации инновации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Развивающий и воспитательный характер обучения основан на расширении кругозора, развитии познавательных интересов, речевом развитии</w:t>
            </w:r>
          </w:p>
        </w:tc>
      </w:tr>
      <w:tr w:rsidR="002B3409" w:rsidRPr="00BF4C7B" w:rsidTr="00F6245B">
        <w:trPr>
          <w:trHeight w:val="248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360"/>
            </w:pPr>
            <w:r w:rsidRPr="00BF4C7B">
              <w:t>11.1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I этап: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2B3409" w:rsidP="00F6245B">
            <w:pPr>
              <w:framePr w:wrap="notBeside" w:vAnchor="text" w:hAnchor="page" w:x="784" w:y="37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2B3409" w:rsidRPr="00BF4C7B" w:rsidTr="00F6245B">
        <w:trPr>
          <w:trHeight w:val="243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200"/>
            </w:pPr>
            <w:r w:rsidRPr="00BF4C7B">
              <w:t>11.1.1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Сроки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20"/>
            </w:pPr>
            <w:r w:rsidRPr="00BF4C7B">
              <w:t>Первый год обучения</w:t>
            </w:r>
          </w:p>
        </w:tc>
      </w:tr>
      <w:tr w:rsidR="002B3409" w:rsidRPr="00BF4C7B" w:rsidTr="00F6245B">
        <w:trPr>
          <w:trHeight w:val="1504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200"/>
            </w:pPr>
            <w:r w:rsidRPr="00BF4C7B">
              <w:t>11.1.2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Задачи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7" w:lineRule="exact"/>
              <w:ind w:left="20"/>
            </w:pPr>
            <w:r w:rsidRPr="00BF4C7B">
              <w:t>Чтение: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numPr>
                <w:ilvl w:val="0"/>
                <w:numId w:val="2"/>
              </w:numPr>
              <w:shd w:val="clear" w:color="auto" w:fill="auto"/>
              <w:tabs>
                <w:tab w:val="left" w:pos="121"/>
              </w:tabs>
              <w:spacing w:line="187" w:lineRule="exact"/>
              <w:ind w:left="20"/>
            </w:pPr>
            <w:r w:rsidRPr="00BF4C7B">
              <w:t>делить слова на слоги;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numPr>
                <w:ilvl w:val="0"/>
                <w:numId w:val="2"/>
              </w:numPr>
              <w:shd w:val="clear" w:color="auto" w:fill="auto"/>
              <w:tabs>
                <w:tab w:val="left" w:pos="126"/>
              </w:tabs>
              <w:spacing w:line="187" w:lineRule="exact"/>
              <w:ind w:left="20"/>
            </w:pPr>
            <w:r w:rsidRPr="00BF4C7B">
              <w:t>уметь составлять предложения из двух-четырех слов;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numPr>
                <w:ilvl w:val="0"/>
                <w:numId w:val="2"/>
              </w:numPr>
              <w:shd w:val="clear" w:color="auto" w:fill="auto"/>
              <w:tabs>
                <w:tab w:val="left" w:pos="126"/>
              </w:tabs>
              <w:spacing w:line="187" w:lineRule="exact"/>
              <w:ind w:left="20"/>
            </w:pPr>
            <w:r w:rsidRPr="00BF4C7B">
              <w:t>членить простые предложения на слова;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numPr>
                <w:ilvl w:val="0"/>
                <w:numId w:val="2"/>
              </w:numPr>
              <w:shd w:val="clear" w:color="auto" w:fill="auto"/>
              <w:tabs>
                <w:tab w:val="left" w:pos="121"/>
              </w:tabs>
              <w:spacing w:line="187" w:lineRule="exact"/>
              <w:ind w:left="20"/>
            </w:pPr>
            <w:r w:rsidRPr="00BF4C7B">
              <w:t>определять место звука в слове;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numPr>
                <w:ilvl w:val="0"/>
                <w:numId w:val="2"/>
              </w:numPr>
              <w:shd w:val="clear" w:color="auto" w:fill="auto"/>
              <w:tabs>
                <w:tab w:val="left" w:pos="116"/>
              </w:tabs>
              <w:spacing w:line="187" w:lineRule="exact"/>
              <w:ind w:left="20"/>
            </w:pPr>
            <w:r w:rsidRPr="00BF4C7B">
              <w:t>давать характеристику звуку;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numPr>
                <w:ilvl w:val="0"/>
                <w:numId w:val="2"/>
              </w:numPr>
              <w:shd w:val="clear" w:color="auto" w:fill="auto"/>
              <w:tabs>
                <w:tab w:val="left" w:pos="121"/>
              </w:tabs>
              <w:spacing w:line="187" w:lineRule="exact"/>
              <w:ind w:left="20"/>
            </w:pPr>
            <w:r w:rsidRPr="00BF4C7B">
              <w:t>самостоятельно составлять предложение;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numPr>
                <w:ilvl w:val="0"/>
                <w:numId w:val="2"/>
              </w:numPr>
              <w:shd w:val="clear" w:color="auto" w:fill="auto"/>
              <w:tabs>
                <w:tab w:val="left" w:pos="121"/>
              </w:tabs>
              <w:spacing w:line="187" w:lineRule="exact"/>
              <w:ind w:left="20"/>
            </w:pPr>
            <w:r w:rsidRPr="00BF4C7B">
              <w:t>составлять рассказ с заданным количеством предложений;</w:t>
            </w:r>
          </w:p>
        </w:tc>
      </w:tr>
      <w:tr w:rsidR="002B3409" w:rsidRPr="00BF4C7B" w:rsidTr="00F6245B">
        <w:trPr>
          <w:trHeight w:val="37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200"/>
            </w:pPr>
            <w:r w:rsidRPr="00BF4C7B">
              <w:t>11.1.3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Полученный результат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F4C7B" w:rsidP="00F6245B">
            <w:pPr>
              <w:pStyle w:val="a5"/>
              <w:framePr w:wrap="notBeside" w:vAnchor="text" w:hAnchor="page" w:x="784" w:y="37"/>
              <w:shd w:val="clear" w:color="auto" w:fill="auto"/>
              <w:spacing w:line="163" w:lineRule="exact"/>
              <w:ind w:left="20"/>
            </w:pPr>
            <w:r w:rsidRPr="00BF4C7B">
              <w:t>р</w:t>
            </w:r>
            <w:r w:rsidR="00B459B3" w:rsidRPr="00BF4C7B">
              <w:t xml:space="preserve">азвитие речи и подготовку детей к обучению чтению. Модуль включает </w:t>
            </w:r>
            <w:r w:rsidRPr="00BF4C7B">
              <w:t>з</w:t>
            </w:r>
            <w:r w:rsidR="00B459B3" w:rsidRPr="00BF4C7B">
              <w:t>вуковой анализ синтез.</w:t>
            </w:r>
          </w:p>
        </w:tc>
      </w:tr>
      <w:tr w:rsidR="002B3409" w:rsidRPr="00BF4C7B" w:rsidTr="00F6245B">
        <w:trPr>
          <w:trHeight w:val="25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F4C7B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</w:pPr>
            <w:r w:rsidRPr="00F6245B">
              <w:t xml:space="preserve">     </w:t>
            </w:r>
            <w:r w:rsidR="00B459B3" w:rsidRPr="00BF4C7B">
              <w:t>11.2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F4C7B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>
              <w:rPr>
                <w:lang w:val="en-US"/>
              </w:rPr>
              <w:t>II</w:t>
            </w:r>
            <w:r w:rsidR="00B459B3" w:rsidRPr="00BF4C7B">
              <w:t xml:space="preserve"> этап: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2B3409" w:rsidP="00F6245B">
            <w:pPr>
              <w:framePr w:wrap="notBeside" w:vAnchor="text" w:hAnchor="page" w:x="784" w:y="37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2B3409" w:rsidRPr="00BF4C7B" w:rsidTr="00F6245B">
        <w:trPr>
          <w:trHeight w:val="252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200"/>
            </w:pPr>
            <w:r w:rsidRPr="00BF4C7B">
              <w:t>11.2.1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Сроки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F4C7B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20"/>
            </w:pPr>
            <w:r w:rsidRPr="00BF4C7B">
              <w:t>В</w:t>
            </w:r>
            <w:r w:rsidR="00B459B3" w:rsidRPr="00BF4C7B">
              <w:t>торой год обучения</w:t>
            </w:r>
          </w:p>
        </w:tc>
      </w:tr>
      <w:tr w:rsidR="002B3409" w:rsidRPr="00BF4C7B" w:rsidTr="00F6245B">
        <w:trPr>
          <w:trHeight w:val="791"/>
          <w:jc w:val="center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200"/>
            </w:pPr>
            <w:r w:rsidRPr="00BF4C7B">
              <w:t>11.2.2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140"/>
            </w:pPr>
            <w:r w:rsidRPr="00BF4C7B">
              <w:t>Задачи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182" w:lineRule="exact"/>
              <w:ind w:left="20"/>
            </w:pPr>
            <w:r w:rsidRPr="00BF4C7B">
              <w:t>составлять слова из слогов; делать звукобуквенный анализ слов; знать и называть все буквы алфавита; уметь составлять схемы слов, предложений; -устанавливать порядок звуков в слове;</w:t>
            </w:r>
          </w:p>
          <w:p w:rsidR="002B3409" w:rsidRPr="00BF4C7B" w:rsidRDefault="00B459B3" w:rsidP="00F6245B">
            <w:pPr>
              <w:pStyle w:val="a5"/>
              <w:framePr w:wrap="notBeside" w:vAnchor="text" w:hAnchor="page" w:x="784" w:y="37"/>
              <w:shd w:val="clear" w:color="auto" w:fill="auto"/>
              <w:spacing w:line="240" w:lineRule="auto"/>
              <w:ind w:left="20"/>
            </w:pPr>
            <w:r w:rsidRPr="00BF4C7B">
              <w:t>умеют пользоваться слоговыми таблицами; указывают местонахождение</w:t>
            </w:r>
          </w:p>
        </w:tc>
      </w:tr>
    </w:tbl>
    <w:p w:rsidR="002B3409" w:rsidRPr="00BF4C7B" w:rsidRDefault="002B3409">
      <w:pPr>
        <w:rPr>
          <w:rFonts w:ascii="Times New Roman" w:hAnsi="Times New Roman" w:cs="Times New Roman"/>
          <w:color w:val="auto"/>
          <w:sz w:val="16"/>
          <w:szCs w:val="16"/>
        </w:rPr>
      </w:pPr>
    </w:p>
    <w:p w:rsidR="002B3409" w:rsidRPr="00BF4C7B" w:rsidRDefault="002B340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</w:rPr>
      </w:pPr>
    </w:p>
    <w:p w:rsidR="00F6245B" w:rsidRDefault="00F6245B">
      <w:pPr>
        <w:rPr>
          <w:color w:val="auto"/>
          <w:sz w:val="2"/>
          <w:szCs w:val="2"/>
        </w:rPr>
      </w:pPr>
    </w:p>
    <w:p w:rsidR="00F6245B" w:rsidRDefault="00F6245B">
      <w:pPr>
        <w:rPr>
          <w:color w:val="auto"/>
          <w:sz w:val="2"/>
          <w:szCs w:val="2"/>
        </w:rPr>
      </w:pPr>
    </w:p>
    <w:p w:rsidR="00F6245B" w:rsidRDefault="00F6245B">
      <w:pPr>
        <w:rPr>
          <w:color w:val="auto"/>
          <w:sz w:val="2"/>
          <w:szCs w:val="2"/>
        </w:rPr>
      </w:pPr>
    </w:p>
    <w:p w:rsidR="00F6245B" w:rsidRDefault="00F6245B">
      <w:pPr>
        <w:rPr>
          <w:color w:val="auto"/>
          <w:sz w:val="2"/>
          <w:szCs w:val="2"/>
        </w:rPr>
      </w:pPr>
    </w:p>
    <w:p w:rsidR="00F6245B" w:rsidRDefault="00F6245B">
      <w:pPr>
        <w:rPr>
          <w:color w:val="auto"/>
          <w:sz w:val="2"/>
          <w:szCs w:val="2"/>
        </w:rPr>
      </w:pPr>
    </w:p>
    <w:p w:rsidR="00F6245B" w:rsidRDefault="00F6245B">
      <w:pPr>
        <w:rPr>
          <w:color w:val="auto"/>
          <w:sz w:val="2"/>
          <w:szCs w:val="2"/>
        </w:rPr>
      </w:pPr>
    </w:p>
    <w:p w:rsidR="00E53851" w:rsidRDefault="00E53851">
      <w:pPr>
        <w:rPr>
          <w:color w:val="auto"/>
          <w:sz w:val="2"/>
          <w:szCs w:val="2"/>
        </w:rPr>
      </w:pPr>
    </w:p>
    <w:p w:rsidR="00E53851" w:rsidRDefault="00E53851">
      <w:pPr>
        <w:rPr>
          <w:color w:val="auto"/>
          <w:sz w:val="2"/>
          <w:szCs w:val="2"/>
        </w:rPr>
      </w:pPr>
      <w:bookmarkStart w:id="0" w:name="_GoBack"/>
      <w:bookmarkEnd w:id="0"/>
    </w:p>
    <w:p w:rsidR="00E53851" w:rsidRDefault="00E53851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449695" cy="9154160"/>
            <wp:effectExtent l="0" t="0" r="825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7_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5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851">
      <w:type w:val="continuous"/>
      <w:pgSz w:w="11905" w:h="16837"/>
      <w:pgMar w:top="471" w:right="1100" w:bottom="471" w:left="648" w:header="468" w:footer="471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3000D80"/>
    <w:lvl w:ilvl="0">
      <w:start w:val="2"/>
      <w:numFmt w:val="decimal"/>
      <w:lvlText w:val="%1."/>
      <w:lvlJc w:val="left"/>
      <w:rPr>
        <w:sz w:val="16"/>
        <w:szCs w:val="16"/>
      </w:rPr>
    </w:lvl>
    <w:lvl w:ilvl="1">
      <w:start w:val="2"/>
      <w:numFmt w:val="decimal"/>
      <w:lvlText w:val="%1."/>
      <w:lvlJc w:val="left"/>
      <w:rPr>
        <w:sz w:val="16"/>
        <w:szCs w:val="16"/>
      </w:rPr>
    </w:lvl>
    <w:lvl w:ilvl="2">
      <w:start w:val="2"/>
      <w:numFmt w:val="decimal"/>
      <w:lvlText w:val="%1."/>
      <w:lvlJc w:val="left"/>
      <w:rPr>
        <w:sz w:val="16"/>
        <w:szCs w:val="16"/>
      </w:rPr>
    </w:lvl>
    <w:lvl w:ilvl="3">
      <w:start w:val="2"/>
      <w:numFmt w:val="decimal"/>
      <w:lvlText w:val="%1."/>
      <w:lvlJc w:val="left"/>
      <w:rPr>
        <w:sz w:val="16"/>
        <w:szCs w:val="16"/>
      </w:rPr>
    </w:lvl>
    <w:lvl w:ilvl="4">
      <w:start w:val="2"/>
      <w:numFmt w:val="decimal"/>
      <w:lvlText w:val="%1."/>
      <w:lvlJc w:val="left"/>
      <w:rPr>
        <w:sz w:val="16"/>
        <w:szCs w:val="16"/>
      </w:rPr>
    </w:lvl>
    <w:lvl w:ilvl="5">
      <w:start w:val="2"/>
      <w:numFmt w:val="decimal"/>
      <w:lvlText w:val="%1."/>
      <w:lvlJc w:val="left"/>
      <w:rPr>
        <w:sz w:val="16"/>
        <w:szCs w:val="16"/>
      </w:rPr>
    </w:lvl>
    <w:lvl w:ilvl="6">
      <w:start w:val="2"/>
      <w:numFmt w:val="decimal"/>
      <w:lvlText w:val="%1."/>
      <w:lvlJc w:val="left"/>
      <w:rPr>
        <w:sz w:val="16"/>
        <w:szCs w:val="16"/>
      </w:rPr>
    </w:lvl>
    <w:lvl w:ilvl="7">
      <w:start w:val="2"/>
      <w:numFmt w:val="decimal"/>
      <w:lvlText w:val="%1."/>
      <w:lvlJc w:val="left"/>
      <w:rPr>
        <w:sz w:val="16"/>
        <w:szCs w:val="16"/>
      </w:rPr>
    </w:lvl>
    <w:lvl w:ilvl="8">
      <w:start w:val="2"/>
      <w:numFmt w:val="decimal"/>
      <w:lvlText w:val="%1."/>
      <w:lvlJc w:val="left"/>
      <w:rPr>
        <w:sz w:val="16"/>
        <w:szCs w:val="16"/>
      </w:rPr>
    </w:lvl>
  </w:abstractNum>
  <w:abstractNum w:abstractNumId="1">
    <w:nsid w:val="00000003"/>
    <w:multiLevelType w:val="hybridMultilevel"/>
    <w:tmpl w:val="00000002"/>
    <w:lvl w:ilvl="0" w:tplc="000F424A">
      <w:start w:val="1"/>
      <w:numFmt w:val="bullet"/>
      <w:lvlText w:val="-"/>
      <w:lvlJc w:val="left"/>
      <w:rPr>
        <w:sz w:val="16"/>
        <w:szCs w:val="16"/>
      </w:rPr>
    </w:lvl>
    <w:lvl w:ilvl="1" w:tplc="000F424B">
      <w:start w:val="1"/>
      <w:numFmt w:val="bullet"/>
      <w:lvlText w:val="-"/>
      <w:lvlJc w:val="left"/>
      <w:rPr>
        <w:sz w:val="16"/>
        <w:szCs w:val="16"/>
      </w:rPr>
    </w:lvl>
    <w:lvl w:ilvl="2" w:tplc="000F424C">
      <w:start w:val="1"/>
      <w:numFmt w:val="bullet"/>
      <w:lvlText w:val="-"/>
      <w:lvlJc w:val="left"/>
      <w:rPr>
        <w:sz w:val="16"/>
        <w:szCs w:val="16"/>
      </w:rPr>
    </w:lvl>
    <w:lvl w:ilvl="3" w:tplc="000F424D">
      <w:start w:val="1"/>
      <w:numFmt w:val="bullet"/>
      <w:lvlText w:val="-"/>
      <w:lvlJc w:val="left"/>
      <w:rPr>
        <w:sz w:val="16"/>
        <w:szCs w:val="16"/>
      </w:rPr>
    </w:lvl>
    <w:lvl w:ilvl="4" w:tplc="000F424E">
      <w:start w:val="1"/>
      <w:numFmt w:val="bullet"/>
      <w:lvlText w:val="-"/>
      <w:lvlJc w:val="left"/>
      <w:rPr>
        <w:sz w:val="16"/>
        <w:szCs w:val="16"/>
      </w:rPr>
    </w:lvl>
    <w:lvl w:ilvl="5" w:tplc="000F424F">
      <w:start w:val="1"/>
      <w:numFmt w:val="bullet"/>
      <w:lvlText w:val="-"/>
      <w:lvlJc w:val="left"/>
      <w:rPr>
        <w:sz w:val="16"/>
        <w:szCs w:val="16"/>
      </w:rPr>
    </w:lvl>
    <w:lvl w:ilvl="6" w:tplc="000F4250">
      <w:start w:val="1"/>
      <w:numFmt w:val="bullet"/>
      <w:lvlText w:val="-"/>
      <w:lvlJc w:val="left"/>
      <w:rPr>
        <w:sz w:val="16"/>
        <w:szCs w:val="16"/>
      </w:rPr>
    </w:lvl>
    <w:lvl w:ilvl="7" w:tplc="000F4251">
      <w:start w:val="1"/>
      <w:numFmt w:val="bullet"/>
      <w:lvlText w:val="-"/>
      <w:lvlJc w:val="left"/>
      <w:rPr>
        <w:sz w:val="16"/>
        <w:szCs w:val="16"/>
      </w:rPr>
    </w:lvl>
    <w:lvl w:ilvl="8" w:tplc="000F4252">
      <w:start w:val="1"/>
      <w:numFmt w:val="bullet"/>
      <w:lvlText w:val="-"/>
      <w:lvlJc w:val="left"/>
      <w:rPr>
        <w:sz w:val="16"/>
        <w:szCs w:val="16"/>
      </w:rPr>
    </w:lvl>
  </w:abstractNum>
  <w:abstractNum w:abstractNumId="2">
    <w:nsid w:val="00000005"/>
    <w:multiLevelType w:val="multilevel"/>
    <w:tmpl w:val="5778F764"/>
    <w:lvl w:ilvl="0">
      <w:start w:val="4"/>
      <w:numFmt w:val="decimal"/>
      <w:lvlText w:val="%1."/>
      <w:lvlJc w:val="left"/>
      <w:rPr>
        <w:sz w:val="10"/>
        <w:szCs w:val="10"/>
      </w:rPr>
    </w:lvl>
    <w:lvl w:ilvl="1">
      <w:start w:val="4"/>
      <w:numFmt w:val="decimal"/>
      <w:lvlText w:val="%1."/>
      <w:lvlJc w:val="left"/>
      <w:rPr>
        <w:sz w:val="10"/>
        <w:szCs w:val="10"/>
      </w:rPr>
    </w:lvl>
    <w:lvl w:ilvl="2">
      <w:start w:val="4"/>
      <w:numFmt w:val="decimal"/>
      <w:lvlText w:val="%1."/>
      <w:lvlJc w:val="left"/>
      <w:rPr>
        <w:sz w:val="10"/>
        <w:szCs w:val="10"/>
      </w:rPr>
    </w:lvl>
    <w:lvl w:ilvl="3">
      <w:start w:val="4"/>
      <w:numFmt w:val="decimal"/>
      <w:lvlText w:val="%1."/>
      <w:lvlJc w:val="left"/>
      <w:rPr>
        <w:sz w:val="10"/>
        <w:szCs w:val="10"/>
      </w:rPr>
    </w:lvl>
    <w:lvl w:ilvl="4">
      <w:start w:val="4"/>
      <w:numFmt w:val="decimal"/>
      <w:lvlText w:val="%1."/>
      <w:lvlJc w:val="left"/>
      <w:rPr>
        <w:sz w:val="10"/>
        <w:szCs w:val="10"/>
      </w:rPr>
    </w:lvl>
    <w:lvl w:ilvl="5">
      <w:start w:val="4"/>
      <w:numFmt w:val="decimal"/>
      <w:lvlText w:val="%1."/>
      <w:lvlJc w:val="left"/>
      <w:rPr>
        <w:sz w:val="10"/>
        <w:szCs w:val="10"/>
      </w:rPr>
    </w:lvl>
    <w:lvl w:ilvl="6">
      <w:start w:val="4"/>
      <w:numFmt w:val="decimal"/>
      <w:lvlText w:val="%1."/>
      <w:lvlJc w:val="left"/>
      <w:rPr>
        <w:sz w:val="10"/>
        <w:szCs w:val="10"/>
      </w:rPr>
    </w:lvl>
    <w:lvl w:ilvl="7">
      <w:start w:val="4"/>
      <w:numFmt w:val="decimal"/>
      <w:lvlText w:val="%1."/>
      <w:lvlJc w:val="left"/>
      <w:rPr>
        <w:sz w:val="10"/>
        <w:szCs w:val="10"/>
      </w:rPr>
    </w:lvl>
    <w:lvl w:ilvl="8">
      <w:start w:val="4"/>
      <w:numFmt w:val="decimal"/>
      <w:lvlText w:val="%1."/>
      <w:lvlJc w:val="left"/>
      <w:rPr>
        <w:sz w:val="10"/>
        <w:szCs w:val="10"/>
      </w:rPr>
    </w:lvl>
  </w:abstractNum>
  <w:abstractNum w:abstractNumId="3">
    <w:nsid w:val="26B94759"/>
    <w:multiLevelType w:val="hybridMultilevel"/>
    <w:tmpl w:val="8ECE16E0"/>
    <w:lvl w:ilvl="0" w:tplc="4F9EB9D4">
      <w:start w:val="3"/>
      <w:numFmt w:val="decimal"/>
      <w:lvlText w:val="%1"/>
      <w:lvlJc w:val="left"/>
      <w:pPr>
        <w:ind w:left="3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>
    <w:nsid w:val="67656911"/>
    <w:multiLevelType w:val="hybridMultilevel"/>
    <w:tmpl w:val="0C2E8BB8"/>
    <w:lvl w:ilvl="0" w:tplc="E1CCED58">
      <w:start w:val="2"/>
      <w:numFmt w:val="decimal"/>
      <w:lvlText w:val="%1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9B3"/>
    <w:rsid w:val="002B3409"/>
    <w:rsid w:val="00B459B3"/>
    <w:rsid w:val="00BF4C7B"/>
    <w:rsid w:val="00C872D7"/>
    <w:rsid w:val="00D32C4C"/>
    <w:rsid w:val="00E53851"/>
    <w:rsid w:val="00F6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"/>
    <w:basedOn w:val="a0"/>
    <w:link w:val="11"/>
    <w:uiPriority w:val="99"/>
    <w:rPr>
      <w:rFonts w:ascii="Times New Roman" w:hAnsi="Times New Roman" w:cs="Times New Roman"/>
      <w:sz w:val="28"/>
      <w:szCs w:val="28"/>
    </w:rPr>
  </w:style>
  <w:style w:type="character" w:customStyle="1" w:styleId="a3">
    <w:name w:val="Подпись к таблице"/>
    <w:basedOn w:val="a0"/>
    <w:link w:val="10"/>
    <w:uiPriority w:val="99"/>
    <w:rPr>
      <w:rFonts w:ascii="Times New Roman" w:hAnsi="Times New Roman" w:cs="Times New Roman"/>
      <w:sz w:val="28"/>
      <w:szCs w:val="28"/>
    </w:rPr>
  </w:style>
  <w:style w:type="character" w:customStyle="1" w:styleId="a4">
    <w:name w:val="Подпись к таблице + Полужирный"/>
    <w:basedOn w:val="a3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">
    <w:name w:val="Подпись к таблице2"/>
    <w:basedOn w:val="a3"/>
    <w:uiPriority w:val="99"/>
    <w:rPr>
      <w:rFonts w:ascii="Times New Roman" w:hAnsi="Times New Roman" w:cs="Times New Roman"/>
      <w:sz w:val="28"/>
      <w:szCs w:val="28"/>
      <w:u w:val="single"/>
    </w:rPr>
  </w:style>
  <w:style w:type="paragraph" w:styleId="a5">
    <w:name w:val="Body Text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6"/>
      <w:szCs w:val="16"/>
    </w:rPr>
  </w:style>
  <w:style w:type="character" w:customStyle="1" w:styleId="a6">
    <w:name w:val="Основной текст Знак"/>
    <w:basedOn w:val="a0"/>
    <w:link w:val="a5"/>
    <w:uiPriority w:val="99"/>
    <w:semiHidden/>
    <w:rPr>
      <w:rFonts w:cs="Arial Unicode MS"/>
      <w:color w:val="000000"/>
    </w:rPr>
  </w:style>
  <w:style w:type="character" w:customStyle="1" w:styleId="20">
    <w:name w:val="Основной текст (2)"/>
    <w:basedOn w:val="a0"/>
    <w:link w:val="21"/>
    <w:uiPriority w:val="99"/>
    <w:rPr>
      <w:rFonts w:ascii="Times New Roman" w:hAnsi="Times New Roman" w:cs="Times New Roman"/>
      <w:sz w:val="20"/>
      <w:szCs w:val="20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16"/>
      <w:szCs w:val="16"/>
    </w:rPr>
  </w:style>
  <w:style w:type="character" w:customStyle="1" w:styleId="3">
    <w:name w:val="Основной текст (3)"/>
    <w:basedOn w:val="a0"/>
    <w:link w:val="31"/>
    <w:uiPriority w:val="99"/>
    <w:rPr>
      <w:rFonts w:ascii="Times New Roman" w:hAnsi="Times New Roman" w:cs="Times New Roman"/>
      <w:sz w:val="16"/>
      <w:szCs w:val="16"/>
    </w:rPr>
  </w:style>
  <w:style w:type="character" w:customStyle="1" w:styleId="5">
    <w:name w:val="Основной текст (5)"/>
    <w:basedOn w:val="a0"/>
    <w:link w:val="51"/>
    <w:uiPriority w:val="99"/>
    <w:rPr>
      <w:rFonts w:ascii="Arial" w:hAnsi="Arial" w:cs="Arial"/>
      <w:i/>
      <w:iCs/>
      <w:sz w:val="12"/>
      <w:szCs w:val="12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sz w:val="16"/>
      <w:szCs w:val="16"/>
    </w:rPr>
  </w:style>
  <w:style w:type="character" w:customStyle="1" w:styleId="710pt">
    <w:name w:val="Основной текст (7) + 10 pt"/>
    <w:basedOn w:val="7"/>
    <w:uiPriority w:val="99"/>
    <w:rPr>
      <w:rFonts w:ascii="Times New Roman" w:hAnsi="Times New Roman" w:cs="Times New Roman"/>
      <w:sz w:val="20"/>
      <w:szCs w:val="20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0"/>
      <w:szCs w:val="20"/>
    </w:rPr>
  </w:style>
  <w:style w:type="character" w:customStyle="1" w:styleId="100">
    <w:name w:val="Основной текст (10)"/>
    <w:basedOn w:val="a0"/>
    <w:link w:val="101"/>
    <w:uiPriority w:val="99"/>
    <w:rPr>
      <w:rFonts w:ascii="Times New Roman" w:hAnsi="Times New Roman" w:cs="Times New Roman"/>
      <w:sz w:val="10"/>
      <w:szCs w:val="10"/>
    </w:rPr>
  </w:style>
  <w:style w:type="character" w:customStyle="1" w:styleId="10Arial">
    <w:name w:val="Основной текст (10) + Arial"/>
    <w:basedOn w:val="100"/>
    <w:uiPriority w:val="99"/>
    <w:rPr>
      <w:rFonts w:ascii="Arial" w:hAnsi="Arial" w:cs="Arial"/>
      <w:sz w:val="10"/>
      <w:szCs w:val="10"/>
    </w:rPr>
  </w:style>
  <w:style w:type="character" w:customStyle="1" w:styleId="102">
    <w:name w:val="Основной текст (10) + Малые прописные"/>
    <w:basedOn w:val="100"/>
    <w:uiPriority w:val="99"/>
    <w:rPr>
      <w:rFonts w:ascii="Times New Roman" w:hAnsi="Times New Roman" w:cs="Times New Roman"/>
      <w:smallCaps/>
      <w:sz w:val="10"/>
      <w:szCs w:val="10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sz w:val="20"/>
      <w:szCs w:val="20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10">
    <w:name w:val="Основной текст (11)"/>
    <w:basedOn w:val="a0"/>
    <w:link w:val="111"/>
    <w:uiPriority w:val="99"/>
    <w:rPr>
      <w:rFonts w:ascii="Arial" w:hAnsi="Arial" w:cs="Arial"/>
      <w:sz w:val="10"/>
      <w:szCs w:val="10"/>
    </w:rPr>
  </w:style>
  <w:style w:type="character" w:customStyle="1" w:styleId="113">
    <w:name w:val="Основной текст (11)3"/>
    <w:basedOn w:val="110"/>
    <w:uiPriority w:val="99"/>
    <w:rPr>
      <w:rFonts w:ascii="Arial" w:hAnsi="Arial" w:cs="Arial"/>
      <w:sz w:val="10"/>
      <w:szCs w:val="10"/>
    </w:rPr>
  </w:style>
  <w:style w:type="character" w:customStyle="1" w:styleId="112">
    <w:name w:val="Основной текст (11)2"/>
    <w:basedOn w:val="110"/>
    <w:uiPriority w:val="99"/>
    <w:rPr>
      <w:rFonts w:ascii="Arial" w:hAnsi="Arial" w:cs="Arial"/>
      <w:noProof/>
      <w:sz w:val="10"/>
      <w:szCs w:val="10"/>
    </w:rPr>
  </w:style>
  <w:style w:type="character" w:customStyle="1" w:styleId="10pt">
    <w:name w:val="Основной текст + 10 pt"/>
    <w:uiPriority w:val="99"/>
    <w:rPr>
      <w:rFonts w:ascii="Times New Roman" w:hAnsi="Times New Roman" w:cs="Times New Roman"/>
      <w:sz w:val="20"/>
      <w:szCs w:val="20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360" w:line="322" w:lineRule="exact"/>
      <w:jc w:val="center"/>
      <w:outlineLvl w:val="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0">
    <w:name w:val="Подпись к таблице1"/>
    <w:basedOn w:val="a"/>
    <w:link w:val="a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1">
    <w:name w:val="Основной текст (2)1"/>
    <w:basedOn w:val="a"/>
    <w:link w:val="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182" w:lineRule="exact"/>
      <w:ind w:firstLine="440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182" w:lineRule="exact"/>
      <w:ind w:firstLine="440"/>
      <w:jc w:val="both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2"/>
      <w:szCs w:val="12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216" w:lineRule="exact"/>
      <w:jc w:val="both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26" w:lineRule="exact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106" w:lineRule="exact"/>
    </w:pPr>
    <w:rPr>
      <w:rFonts w:ascii="Times New Roman" w:hAnsi="Times New Roman" w:cs="Times New Roman"/>
      <w:color w:val="auto"/>
      <w:sz w:val="10"/>
      <w:szCs w:val="10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21" w:lineRule="exac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before="1320"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11">
    <w:name w:val="Основной текст (11)1"/>
    <w:basedOn w:val="a"/>
    <w:link w:val="110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0"/>
      <w:szCs w:val="10"/>
    </w:rPr>
  </w:style>
  <w:style w:type="paragraph" w:styleId="a7">
    <w:name w:val="No Spacing"/>
    <w:uiPriority w:val="1"/>
    <w:qFormat/>
    <w:rsid w:val="00F6245B"/>
    <w:rPr>
      <w:rFonts w:cs="Arial Unicode MS"/>
      <w:color w:val="000000"/>
    </w:rPr>
  </w:style>
  <w:style w:type="paragraph" w:customStyle="1" w:styleId="12">
    <w:name w:val="Абзац списка1"/>
    <w:basedOn w:val="a"/>
    <w:rsid w:val="00F6245B"/>
    <w:pPr>
      <w:suppressAutoHyphens/>
      <w:spacing w:after="200" w:line="276" w:lineRule="auto"/>
      <w:ind w:left="720"/>
    </w:pPr>
    <w:rPr>
      <w:rFonts w:ascii="Calibri" w:eastAsia="SimSun" w:hAnsi="Calibri" w:cs="Calibri"/>
      <w:color w:val="auto"/>
      <w:kern w:val="1"/>
      <w:sz w:val="22"/>
      <w:szCs w:val="22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F6245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6245B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"/>
    <w:basedOn w:val="a0"/>
    <w:link w:val="11"/>
    <w:uiPriority w:val="99"/>
    <w:rPr>
      <w:rFonts w:ascii="Times New Roman" w:hAnsi="Times New Roman" w:cs="Times New Roman"/>
      <w:sz w:val="28"/>
      <w:szCs w:val="28"/>
    </w:rPr>
  </w:style>
  <w:style w:type="character" w:customStyle="1" w:styleId="a3">
    <w:name w:val="Подпись к таблице"/>
    <w:basedOn w:val="a0"/>
    <w:link w:val="10"/>
    <w:uiPriority w:val="99"/>
    <w:rPr>
      <w:rFonts w:ascii="Times New Roman" w:hAnsi="Times New Roman" w:cs="Times New Roman"/>
      <w:sz w:val="28"/>
      <w:szCs w:val="28"/>
    </w:rPr>
  </w:style>
  <w:style w:type="character" w:customStyle="1" w:styleId="a4">
    <w:name w:val="Подпись к таблице + Полужирный"/>
    <w:basedOn w:val="a3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">
    <w:name w:val="Подпись к таблице2"/>
    <w:basedOn w:val="a3"/>
    <w:uiPriority w:val="99"/>
    <w:rPr>
      <w:rFonts w:ascii="Times New Roman" w:hAnsi="Times New Roman" w:cs="Times New Roman"/>
      <w:sz w:val="28"/>
      <w:szCs w:val="28"/>
      <w:u w:val="single"/>
    </w:rPr>
  </w:style>
  <w:style w:type="paragraph" w:styleId="a5">
    <w:name w:val="Body Text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6"/>
      <w:szCs w:val="16"/>
    </w:rPr>
  </w:style>
  <w:style w:type="character" w:customStyle="1" w:styleId="a6">
    <w:name w:val="Основной текст Знак"/>
    <w:basedOn w:val="a0"/>
    <w:link w:val="a5"/>
    <w:uiPriority w:val="99"/>
    <w:semiHidden/>
    <w:rPr>
      <w:rFonts w:cs="Arial Unicode MS"/>
      <w:color w:val="000000"/>
    </w:rPr>
  </w:style>
  <w:style w:type="character" w:customStyle="1" w:styleId="20">
    <w:name w:val="Основной текст (2)"/>
    <w:basedOn w:val="a0"/>
    <w:link w:val="21"/>
    <w:uiPriority w:val="99"/>
    <w:rPr>
      <w:rFonts w:ascii="Times New Roman" w:hAnsi="Times New Roman" w:cs="Times New Roman"/>
      <w:sz w:val="20"/>
      <w:szCs w:val="20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16"/>
      <w:szCs w:val="16"/>
    </w:rPr>
  </w:style>
  <w:style w:type="character" w:customStyle="1" w:styleId="3">
    <w:name w:val="Основной текст (3)"/>
    <w:basedOn w:val="a0"/>
    <w:link w:val="31"/>
    <w:uiPriority w:val="99"/>
    <w:rPr>
      <w:rFonts w:ascii="Times New Roman" w:hAnsi="Times New Roman" w:cs="Times New Roman"/>
      <w:sz w:val="16"/>
      <w:szCs w:val="16"/>
    </w:rPr>
  </w:style>
  <w:style w:type="character" w:customStyle="1" w:styleId="5">
    <w:name w:val="Основной текст (5)"/>
    <w:basedOn w:val="a0"/>
    <w:link w:val="51"/>
    <w:uiPriority w:val="99"/>
    <w:rPr>
      <w:rFonts w:ascii="Arial" w:hAnsi="Arial" w:cs="Arial"/>
      <w:i/>
      <w:iCs/>
      <w:sz w:val="12"/>
      <w:szCs w:val="12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sz w:val="16"/>
      <w:szCs w:val="16"/>
    </w:rPr>
  </w:style>
  <w:style w:type="character" w:customStyle="1" w:styleId="710pt">
    <w:name w:val="Основной текст (7) + 10 pt"/>
    <w:basedOn w:val="7"/>
    <w:uiPriority w:val="99"/>
    <w:rPr>
      <w:rFonts w:ascii="Times New Roman" w:hAnsi="Times New Roman" w:cs="Times New Roman"/>
      <w:sz w:val="20"/>
      <w:szCs w:val="20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0"/>
      <w:szCs w:val="20"/>
    </w:rPr>
  </w:style>
  <w:style w:type="character" w:customStyle="1" w:styleId="100">
    <w:name w:val="Основной текст (10)"/>
    <w:basedOn w:val="a0"/>
    <w:link w:val="101"/>
    <w:uiPriority w:val="99"/>
    <w:rPr>
      <w:rFonts w:ascii="Times New Roman" w:hAnsi="Times New Roman" w:cs="Times New Roman"/>
      <w:sz w:val="10"/>
      <w:szCs w:val="10"/>
    </w:rPr>
  </w:style>
  <w:style w:type="character" w:customStyle="1" w:styleId="10Arial">
    <w:name w:val="Основной текст (10) + Arial"/>
    <w:basedOn w:val="100"/>
    <w:uiPriority w:val="99"/>
    <w:rPr>
      <w:rFonts w:ascii="Arial" w:hAnsi="Arial" w:cs="Arial"/>
      <w:sz w:val="10"/>
      <w:szCs w:val="10"/>
    </w:rPr>
  </w:style>
  <w:style w:type="character" w:customStyle="1" w:styleId="102">
    <w:name w:val="Основной текст (10) + Малые прописные"/>
    <w:basedOn w:val="100"/>
    <w:uiPriority w:val="99"/>
    <w:rPr>
      <w:rFonts w:ascii="Times New Roman" w:hAnsi="Times New Roman" w:cs="Times New Roman"/>
      <w:smallCaps/>
      <w:sz w:val="10"/>
      <w:szCs w:val="10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sz w:val="20"/>
      <w:szCs w:val="20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10">
    <w:name w:val="Основной текст (11)"/>
    <w:basedOn w:val="a0"/>
    <w:link w:val="111"/>
    <w:uiPriority w:val="99"/>
    <w:rPr>
      <w:rFonts w:ascii="Arial" w:hAnsi="Arial" w:cs="Arial"/>
      <w:sz w:val="10"/>
      <w:szCs w:val="10"/>
    </w:rPr>
  </w:style>
  <w:style w:type="character" w:customStyle="1" w:styleId="113">
    <w:name w:val="Основной текст (11)3"/>
    <w:basedOn w:val="110"/>
    <w:uiPriority w:val="99"/>
    <w:rPr>
      <w:rFonts w:ascii="Arial" w:hAnsi="Arial" w:cs="Arial"/>
      <w:sz w:val="10"/>
      <w:szCs w:val="10"/>
    </w:rPr>
  </w:style>
  <w:style w:type="character" w:customStyle="1" w:styleId="112">
    <w:name w:val="Основной текст (11)2"/>
    <w:basedOn w:val="110"/>
    <w:uiPriority w:val="99"/>
    <w:rPr>
      <w:rFonts w:ascii="Arial" w:hAnsi="Arial" w:cs="Arial"/>
      <w:noProof/>
      <w:sz w:val="10"/>
      <w:szCs w:val="10"/>
    </w:rPr>
  </w:style>
  <w:style w:type="character" w:customStyle="1" w:styleId="10pt">
    <w:name w:val="Основной текст + 10 pt"/>
    <w:uiPriority w:val="99"/>
    <w:rPr>
      <w:rFonts w:ascii="Times New Roman" w:hAnsi="Times New Roman" w:cs="Times New Roman"/>
      <w:sz w:val="20"/>
      <w:szCs w:val="20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360" w:line="322" w:lineRule="exact"/>
      <w:jc w:val="center"/>
      <w:outlineLvl w:val="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0">
    <w:name w:val="Подпись к таблице1"/>
    <w:basedOn w:val="a"/>
    <w:link w:val="a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1">
    <w:name w:val="Основной текст (2)1"/>
    <w:basedOn w:val="a"/>
    <w:link w:val="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182" w:lineRule="exact"/>
      <w:ind w:firstLine="440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182" w:lineRule="exact"/>
      <w:ind w:firstLine="440"/>
      <w:jc w:val="both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2"/>
      <w:szCs w:val="12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216" w:lineRule="exact"/>
      <w:jc w:val="both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26" w:lineRule="exact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106" w:lineRule="exact"/>
    </w:pPr>
    <w:rPr>
      <w:rFonts w:ascii="Times New Roman" w:hAnsi="Times New Roman" w:cs="Times New Roman"/>
      <w:color w:val="auto"/>
      <w:sz w:val="10"/>
      <w:szCs w:val="10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21" w:lineRule="exac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before="1320"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11">
    <w:name w:val="Основной текст (11)1"/>
    <w:basedOn w:val="a"/>
    <w:link w:val="110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0"/>
      <w:szCs w:val="10"/>
    </w:rPr>
  </w:style>
  <w:style w:type="paragraph" w:styleId="a7">
    <w:name w:val="No Spacing"/>
    <w:uiPriority w:val="1"/>
    <w:qFormat/>
    <w:rsid w:val="00F6245B"/>
    <w:rPr>
      <w:rFonts w:cs="Arial Unicode MS"/>
      <w:color w:val="000000"/>
    </w:rPr>
  </w:style>
  <w:style w:type="paragraph" w:customStyle="1" w:styleId="12">
    <w:name w:val="Абзац списка1"/>
    <w:basedOn w:val="a"/>
    <w:rsid w:val="00F6245B"/>
    <w:pPr>
      <w:suppressAutoHyphens/>
      <w:spacing w:after="200" w:line="276" w:lineRule="auto"/>
      <w:ind w:left="720"/>
    </w:pPr>
    <w:rPr>
      <w:rFonts w:ascii="Calibri" w:eastAsia="SimSun" w:hAnsi="Calibri" w:cs="Calibri"/>
      <w:color w:val="auto"/>
      <w:kern w:val="1"/>
      <w:sz w:val="22"/>
      <w:szCs w:val="22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F6245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6245B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ONKuleshova</dc:creator>
  <cp:keywords/>
  <dc:description/>
  <cp:lastModifiedBy>Пользователь</cp:lastModifiedBy>
  <cp:revision>4</cp:revision>
  <cp:lastPrinted>2021-09-17T10:58:00Z</cp:lastPrinted>
  <dcterms:created xsi:type="dcterms:W3CDTF">2021-09-17T10:41:00Z</dcterms:created>
  <dcterms:modified xsi:type="dcterms:W3CDTF">2021-09-17T11:39:00Z</dcterms:modified>
</cp:coreProperties>
</file>