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39" w:rsidRDefault="00974A39" w:rsidP="00974A39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Отрыванкина</w:t>
      </w:r>
      <w:proofErr w:type="spellEnd"/>
      <w:r>
        <w:rPr>
          <w:bCs/>
          <w:sz w:val="28"/>
          <w:szCs w:val="28"/>
        </w:rPr>
        <w:t xml:space="preserve"> Татьяна Владимировна</w:t>
      </w:r>
    </w:p>
    <w:p w:rsidR="00974A39" w:rsidRDefault="00974A39" w:rsidP="00974A39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Краснодарский Край </w:t>
      </w:r>
      <w:proofErr w:type="spellStart"/>
      <w:r>
        <w:rPr>
          <w:bCs/>
          <w:sz w:val="28"/>
          <w:szCs w:val="28"/>
        </w:rPr>
        <w:t>г.Горячий</w:t>
      </w:r>
      <w:proofErr w:type="spellEnd"/>
      <w:r>
        <w:rPr>
          <w:bCs/>
          <w:sz w:val="28"/>
          <w:szCs w:val="28"/>
        </w:rPr>
        <w:t xml:space="preserve"> Ключ </w:t>
      </w:r>
    </w:p>
    <w:p w:rsidR="00974A39" w:rsidRDefault="00974A39" w:rsidP="00974A39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СОШ №1 </w:t>
      </w:r>
      <w:proofErr w:type="spellStart"/>
      <w:r>
        <w:rPr>
          <w:bCs/>
          <w:sz w:val="28"/>
          <w:szCs w:val="28"/>
        </w:rPr>
        <w:t>им.Косинова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И.Ф. ,педагог</w:t>
      </w:r>
      <w:proofErr w:type="gramEnd"/>
      <w:r>
        <w:rPr>
          <w:bCs/>
          <w:sz w:val="28"/>
          <w:szCs w:val="28"/>
        </w:rPr>
        <w:t xml:space="preserve">-психолог </w:t>
      </w:r>
    </w:p>
    <w:p w:rsidR="00974A39" w:rsidRDefault="00974A39" w:rsidP="00974A39">
      <w:pPr>
        <w:pStyle w:val="subtitle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89313713072</w:t>
      </w:r>
    </w:p>
    <w:p w:rsidR="00974A39" w:rsidRDefault="00974A39" w:rsidP="00974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Naumova_t@bk.ru   </w:t>
      </w:r>
    </w:p>
    <w:p w:rsidR="00974A39" w:rsidRDefault="00974A39" w:rsidP="00974A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«Мотивация подростка на обучение»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подростковом </w:t>
      </w:r>
      <w:proofErr w:type="spellStart"/>
      <w:r>
        <w:rPr>
          <w:sz w:val="28"/>
          <w:szCs w:val="28"/>
        </w:rPr>
        <w:t>возрасте"потребность</w:t>
      </w:r>
      <w:proofErr w:type="spellEnd"/>
      <w:r>
        <w:rPr>
          <w:sz w:val="28"/>
          <w:szCs w:val="28"/>
        </w:rPr>
        <w:t xml:space="preserve"> во взрослости" - нежелание считать себя ребенком, стремление занять новую жизненную позицию по отношению к миру, другому человеку, к себе; особая восприимчивость подростка к усвоению способов, норм поведения взрослого человека влекут за собой снижение учебной мотивации. Негативные особенности мотивации подростка: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-незрелость оценок подростком самого себя и другого человека;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-проявление внешнего безразличия к мнению других;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-отрицательное отношение к готовым знаниям, простым и легким вопросам, к репродуктивным видам деятельности;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-неустойчивость интересов, их смена, чередование;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-осознанность положительных мотивов учения и неосознанность отрицательных. </w:t>
      </w:r>
    </w:p>
    <w:p w:rsidR="00974A39" w:rsidRDefault="00974A39" w:rsidP="00974A39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Срез по методике Казанцевой «Изучение отношений к учебным предметам» выявил следующие показатели:</w:t>
      </w:r>
    </w:p>
    <w:p w:rsidR="00974A39" w:rsidRDefault="00974A39" w:rsidP="00974A39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мнению обучающихся самыми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любимыми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Биология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Физика 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Литература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История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Обществознание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Русский язык</w:t>
      </w:r>
    </w:p>
    <w:p w:rsidR="00974A39" w:rsidRDefault="00974A39" w:rsidP="00974A39">
      <w:pPr>
        <w:numPr>
          <w:ilvl w:val="0"/>
          <w:numId w:val="1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География</w:t>
      </w:r>
    </w:p>
    <w:p w:rsidR="00974A39" w:rsidRDefault="00974A39" w:rsidP="00974A39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мнению обучающихся самыми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любимыми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предметами чаще всего выбираемые детьми, являются: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Физика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Химия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Музыка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Информатика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Русский язык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ОБЖ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ИЗО</w:t>
      </w:r>
    </w:p>
    <w:p w:rsidR="00974A39" w:rsidRDefault="00974A39" w:rsidP="00974A39">
      <w:pPr>
        <w:numPr>
          <w:ilvl w:val="0"/>
          <w:numId w:val="2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История</w:t>
      </w:r>
    </w:p>
    <w:p w:rsidR="00974A39" w:rsidRDefault="00974A39" w:rsidP="00974A39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Причины характеризующие твое отношение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«Люблю, потому что»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Просто интересно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Нравится, как преподаёт учитель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занимательный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интересно объясняет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легко усваивается 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Хорошее отношение с учителем 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по предмету необходимы для поступления в институт 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помогает развивать общую культуру </w:t>
      </w:r>
    </w:p>
    <w:p w:rsidR="00974A39" w:rsidRDefault="00974A39" w:rsidP="00974A39">
      <w:pPr>
        <w:numPr>
          <w:ilvl w:val="0"/>
          <w:numId w:val="3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Требует наблюдательности и сообразительности </w:t>
      </w:r>
    </w:p>
    <w:p w:rsidR="00974A39" w:rsidRDefault="00974A39" w:rsidP="00974A39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Причины характеризующие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«Не люблю, потому что»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получаю удовольствие при его изучении 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Просто не интересно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трудно усваивается 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не интересно объясняет 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не нужен для будущей работы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Предмет не занимательный 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редко хвалит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не заставляет думать</w:t>
      </w:r>
    </w:p>
    <w:p w:rsidR="00974A39" w:rsidRDefault="00974A39" w:rsidP="00974A39">
      <w:pPr>
        <w:numPr>
          <w:ilvl w:val="0"/>
          <w:numId w:val="4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требует наблюдательности и сообразительности</w:t>
      </w:r>
    </w:p>
    <w:p w:rsidR="00974A39" w:rsidRDefault="00974A39" w:rsidP="00974A39">
      <w:pPr>
        <w:spacing w:after="0" w:line="36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.Почему дети вообще учатся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Хочу стать грамотным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Хочу быть умным и эрудированным 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расширения умственного кругозора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Хочу научится самостоятельно работать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Нравится получать хорошие оценки 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Это мой долг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Хочу учится 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Хочу добиться полных и глубоких знаний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Хочу быть полезным гражданином</w:t>
      </w:r>
    </w:p>
    <w:p w:rsidR="00974A39" w:rsidRDefault="00974A39" w:rsidP="00974A39">
      <w:pPr>
        <w:numPr>
          <w:ilvl w:val="0"/>
          <w:numId w:val="5"/>
        </w:numPr>
        <w:spacing w:after="0" w:line="360" w:lineRule="auto"/>
        <w:ind w:left="60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учатся, и я тоже.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Исследование проведено в феврале 2021 года, выбор учащихся структурирован от самого наиболее часто выбираемого к меньшему.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Выбор </w:t>
      </w:r>
      <w:r>
        <w:rPr>
          <w:sz w:val="28"/>
          <w:szCs w:val="28"/>
        </w:rPr>
        <w:t>подростка, его готовность включиться в разные виды деятельности со взрослыми и сверстниками определяет потребность: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самовыражении и самоутверждении, стремление осознать себя как личность, оценить себя;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-стремление подростка к самостоятельности;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-расширение кругозора, широкие интересы и их разнообразие;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-возрастание определенности и устойчивости интересов;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стремления к совершенствованию в различных областях творчества (музыка, литература, техника).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Мотивация подростка на обучение очень тесно связана с </w:t>
      </w:r>
      <w:proofErr w:type="spellStart"/>
      <w:r>
        <w:rPr>
          <w:sz w:val="28"/>
          <w:szCs w:val="28"/>
        </w:rPr>
        <w:t>целеобразованием</w:t>
      </w:r>
      <w:proofErr w:type="spellEnd"/>
      <w:r>
        <w:rPr>
          <w:sz w:val="28"/>
          <w:szCs w:val="28"/>
        </w:rPr>
        <w:t xml:space="preserve"> в среднем школьном возрасте. Упрочиваются умения произвольной организации своей учебной работы. Целеполагание подростка характеризуется следующими особенностями: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-может самостоятельно ставить цели и планировать свою работу;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-умеет наметить для себя самостоятельную иерархию целей, определить последовательность их достижения;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-умеет ставить гибкие цели, изменять их в соответствии с условиями;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-формируется привычка длительное время удерживать цели своих действий и подчинять им свое поведение.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Способность подростка к реализации целей проявляется неравномерно в разных учебных предметах и в различных видах деятельности. Активность подростка в постановке целей опережает развитие умения их реализации и достижения, что создает нередко трудные ситуации в </w:t>
      </w:r>
      <w:proofErr w:type="gramStart"/>
      <w:r>
        <w:rPr>
          <w:sz w:val="28"/>
          <w:szCs w:val="28"/>
        </w:rPr>
        <w:t>жизни  стремящегося</w:t>
      </w:r>
      <w:proofErr w:type="gramEnd"/>
      <w:r>
        <w:rPr>
          <w:sz w:val="28"/>
          <w:szCs w:val="28"/>
        </w:rPr>
        <w:t xml:space="preserve"> ставить "взрослые" цели, но не умеющего контролировать себя при их реализации.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Рассмотрим мотивацию учения в старшем школьном возрасте. Становлению мотивации учения в этом возрасте содействует ряд особенностей старшеклассника: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-потребность в жизненном самоопределении и обращенность планов в будущее, осмысление с этих позиций настоящего;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-потребность в самопознании себя как человека, оценивание своих возможностей при выборе профессии;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-интерес к разным формам самообразования;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-четко выраженная направленность мотивов и целей;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-устойчивость интересов и мотивов;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-становление целеполагания, развитие способности принимать решения;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-появляется единство процессуальной и результативной сторон в мотивации учения.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Негативные особенности мотивации старшеклассника: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-устойчивый интерес к одним предметам в ущерб усвоения других;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-пресыщенность </w:t>
      </w:r>
      <w:proofErr w:type="spellStart"/>
      <w:r>
        <w:rPr>
          <w:sz w:val="28"/>
          <w:szCs w:val="28"/>
        </w:rPr>
        <w:t>единобразием</w:t>
      </w:r>
      <w:proofErr w:type="spellEnd"/>
      <w:r>
        <w:rPr>
          <w:sz w:val="28"/>
          <w:szCs w:val="28"/>
        </w:rPr>
        <w:t xml:space="preserve"> и рутинностью повседневной жизни школы;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-неудовлетворенность однообразием форм и методов учебных занятий;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-отрицательное отношение к формам контроля со стороны учителя и родителей;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-стремление, в определенной степени, к конформизму. 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Обратимся к процессам целеполагания в старшем школьном возрасте. Условия жизни старшеклассника требуют высокого уровня произвольности психических процессов, необходимых для сознательной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своего поведения. Если у подростков далекие перспективные цели существовали только в воображаемом плане, то для старшеклассника они становятся близкой реальностью. К окончанию школы подросток строит систему целей на основе соподчинения мотивов, т.е. определяет последовательность достижения своих целей в зависимости от уровня их объективной и субъективной значимости.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Старшеклассник нередко стремится самостоятельно ставить для себя все более трудные и сложные задачи. Слабость процессов </w:t>
      </w:r>
      <w:proofErr w:type="spellStart"/>
      <w:r>
        <w:rPr>
          <w:sz w:val="28"/>
          <w:szCs w:val="28"/>
        </w:rPr>
        <w:t>целеобразования</w:t>
      </w:r>
      <w:proofErr w:type="spellEnd"/>
      <w:r>
        <w:rPr>
          <w:sz w:val="28"/>
          <w:szCs w:val="28"/>
        </w:rPr>
        <w:t xml:space="preserve"> в старшем школьном возрасте выражается в том, что при выборе целей ученик обнаруживает неумение сочетать главные цели с второстепенными, вследствие чего упускает из вида ряд целей, запускает одно, наверстывает другое, не умеет распределять внимание между несколькими целями. Старшеклассник не всегда готов соотнести свои потребности со своими способностями и возможностями - отсюда ошибки в выборе профессии. Соответственно перспективной будет работа в </w:t>
      </w:r>
      <w:proofErr w:type="spellStart"/>
      <w:r>
        <w:rPr>
          <w:sz w:val="28"/>
          <w:szCs w:val="28"/>
        </w:rPr>
        <w:t>профориентационном</w:t>
      </w:r>
      <w:proofErr w:type="spellEnd"/>
      <w:r>
        <w:rPr>
          <w:sz w:val="28"/>
          <w:szCs w:val="28"/>
        </w:rPr>
        <w:t xml:space="preserve"> направлении для старшего подросткового возраста. На занятиях по профориентации прорабатывается как тема мотивации, так и </w:t>
      </w:r>
      <w:proofErr w:type="spellStart"/>
      <w:r>
        <w:rPr>
          <w:sz w:val="28"/>
          <w:szCs w:val="28"/>
        </w:rPr>
        <w:t>целепологания</w:t>
      </w:r>
      <w:proofErr w:type="spellEnd"/>
      <w:r>
        <w:rPr>
          <w:sz w:val="28"/>
          <w:szCs w:val="28"/>
        </w:rPr>
        <w:t xml:space="preserve"> своего профессионального выбора, чётко структурируется маршрут по достижению поставленной цели. Что помогает не ошибиться с выбором и найти своё место в огромном мире профессий.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список: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1.Ксензова Г.Ю</w:t>
      </w:r>
      <w:bookmarkStart w:id="0" w:name="_GoBack"/>
      <w:bookmarkEnd w:id="0"/>
      <w:r>
        <w:rPr>
          <w:sz w:val="28"/>
          <w:szCs w:val="28"/>
        </w:rPr>
        <w:t>. «Перспективные школьные технологии».</w:t>
      </w:r>
      <w:r>
        <w:rPr>
          <w:color w:val="202124"/>
          <w:sz w:val="28"/>
          <w:szCs w:val="28"/>
          <w:shd w:val="clear" w:color="auto" w:fill="FFFFFF"/>
        </w:rPr>
        <w:t xml:space="preserve"> Учебно-методическое пособие. — М.: Педагогическое общество России, 2000г.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2.Ливетес Д.Г. «Школа для профессионалов, или семь уроков для тех, кто учит» Воронеж НПО «МОДЭК»,2001г.</w:t>
      </w:r>
    </w:p>
    <w:p w:rsidR="00974A39" w:rsidRDefault="00974A39" w:rsidP="00974A39">
      <w:pPr>
        <w:pStyle w:val="sub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3.Петрушин В.И. «Психологические аспекты деятельности учителя и классного руководителя» М. «Педагогический поиск»,2001г.</w:t>
      </w:r>
    </w:p>
    <w:p w:rsidR="00974A39" w:rsidRDefault="00974A39" w:rsidP="00974A39">
      <w:pPr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92887" w:rsidRDefault="00792887"/>
    <w:sectPr w:rsidR="0079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099"/>
    <w:multiLevelType w:val="hybridMultilevel"/>
    <w:tmpl w:val="31FE2E62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198D6801"/>
    <w:multiLevelType w:val="hybridMultilevel"/>
    <w:tmpl w:val="85104AFE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68EF"/>
    <w:multiLevelType w:val="hybridMultilevel"/>
    <w:tmpl w:val="C706D740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27F0"/>
    <w:multiLevelType w:val="hybridMultilevel"/>
    <w:tmpl w:val="94D6843A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238F"/>
    <w:multiLevelType w:val="hybridMultilevel"/>
    <w:tmpl w:val="C94C059C"/>
    <w:lvl w:ilvl="0" w:tplc="9A8E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0F"/>
    <w:rsid w:val="00267499"/>
    <w:rsid w:val="00551027"/>
    <w:rsid w:val="00792887"/>
    <w:rsid w:val="00974A39"/>
    <w:rsid w:val="00C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0997-8DC9-42D7-AA46-0457D5B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39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74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">
    <w:name w:val="sub"/>
    <w:basedOn w:val="a"/>
    <w:rsid w:val="00974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2021-02-18T12:23:00Z</dcterms:created>
  <dcterms:modified xsi:type="dcterms:W3CDTF">2021-02-18T12:23:00Z</dcterms:modified>
</cp:coreProperties>
</file>