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6B" w:rsidRPr="00835D6B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и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</w:t>
      </w:r>
      <w:r w:rsidR="00835D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«</w:t>
      </w:r>
      <w:r w:rsidR="00835D6B" w:rsidRPr="00835D6B">
        <w:rPr>
          <w:b/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</w:t>
      </w:r>
      <w:r w:rsidR="005E02EE">
        <w:rPr>
          <w:b/>
          <w:bCs/>
          <w:sz w:val="28"/>
          <w:szCs w:val="28"/>
        </w:rPr>
        <w:t>7</w:t>
      </w:r>
    </w:p>
    <w:p w:rsidR="002713F1" w:rsidRPr="00E64F3D" w:rsidRDefault="002713F1" w:rsidP="00E64F3D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2713F1" w:rsidRPr="00E64F3D" w:rsidRDefault="002713F1" w:rsidP="00E64F3D">
      <w:pPr>
        <w:pStyle w:val="a4"/>
        <w:spacing w:after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Проект «</w:t>
      </w:r>
      <w:r w:rsidR="005E02EE" w:rsidRPr="00E64F3D">
        <w:rPr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 w:rsidRPr="00E64F3D">
        <w:rPr>
          <w:bCs/>
          <w:sz w:val="28"/>
          <w:szCs w:val="28"/>
        </w:rPr>
        <w:t xml:space="preserve">», </w:t>
      </w:r>
    </w:p>
    <w:p w:rsidR="002713F1" w:rsidRPr="00E64F3D" w:rsidRDefault="002713F1" w:rsidP="00E64F3D">
      <w:pPr>
        <w:pStyle w:val="a4"/>
        <w:spacing w:line="360" w:lineRule="auto"/>
        <w:jc w:val="both"/>
        <w:rPr>
          <w:sz w:val="28"/>
          <w:szCs w:val="28"/>
        </w:rPr>
      </w:pPr>
      <w:r w:rsidRPr="00E64F3D">
        <w:rPr>
          <w:bCs/>
          <w:sz w:val="28"/>
          <w:szCs w:val="28"/>
        </w:rPr>
        <w:t>р</w:t>
      </w:r>
      <w:r w:rsidRPr="00E64F3D">
        <w:rPr>
          <w:sz w:val="28"/>
          <w:szCs w:val="28"/>
        </w:rPr>
        <w:t xml:space="preserve">азработчики проекта: </w:t>
      </w:r>
      <w:r w:rsidR="005E02EE" w:rsidRPr="00E64F3D">
        <w:rPr>
          <w:rFonts w:eastAsia="Calibri"/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псих. наук; Ф. И. Ваховский, директор МКУ КНМЦ</w:t>
      </w:r>
      <w:r w:rsidRPr="00E64F3D">
        <w:rPr>
          <w:sz w:val="28"/>
          <w:szCs w:val="28"/>
        </w:rPr>
        <w:t>»,</w:t>
      </w:r>
    </w:p>
    <w:p w:rsidR="002713F1" w:rsidRPr="00E64F3D" w:rsidRDefault="002713F1" w:rsidP="00E64F3D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1.Юридическое название учреждения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2. Учредитель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Администраци</w:t>
      </w:r>
      <w:r w:rsidR="005E02EE" w:rsidRPr="00E64F3D">
        <w:rPr>
          <w:sz w:val="28"/>
          <w:szCs w:val="28"/>
        </w:rPr>
        <w:t>я</w:t>
      </w:r>
      <w:r w:rsidRPr="00E64F3D">
        <w:rPr>
          <w:sz w:val="28"/>
          <w:szCs w:val="28"/>
        </w:rPr>
        <w:t xml:space="preserve"> </w:t>
      </w:r>
      <w:r w:rsidR="00FA69B7" w:rsidRPr="00E64F3D">
        <w:rPr>
          <w:sz w:val="28"/>
          <w:szCs w:val="28"/>
        </w:rPr>
        <w:t>муниципального образования город Краснодар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3. Юридический адрес 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350000, Российская Федерация,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г. Краснодар,  ул. Коммунаров, д. 150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4. Ф.И.О. руководителя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А. С. Некрасов, директор департамента образования администрации муниципального образования город Краснодар, канд. псих. наук; 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Ф. И. Ваховский, директор МКУ КНМЦ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5. Телефон, факс, </w:t>
      </w:r>
      <w:r w:rsidRPr="00E64F3D">
        <w:rPr>
          <w:b/>
          <w:sz w:val="28"/>
          <w:szCs w:val="28"/>
          <w:lang w:val="en-US"/>
        </w:rPr>
        <w:t>e</w:t>
      </w:r>
      <w:r w:rsidRPr="00E64F3D">
        <w:rPr>
          <w:b/>
          <w:sz w:val="28"/>
          <w:szCs w:val="28"/>
        </w:rPr>
        <w:t>-</w:t>
      </w:r>
      <w:r w:rsidRPr="00E64F3D">
        <w:rPr>
          <w:b/>
          <w:sz w:val="28"/>
          <w:szCs w:val="28"/>
          <w:lang w:val="en-US"/>
        </w:rPr>
        <w:t>mail</w:t>
      </w:r>
    </w:p>
    <w:p w:rsidR="005E02EE" w:rsidRPr="00E64F3D" w:rsidRDefault="002713F1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  </w:t>
      </w:r>
      <w:r w:rsidR="005E02EE" w:rsidRPr="00E64F3D">
        <w:rPr>
          <w:sz w:val="28"/>
          <w:szCs w:val="28"/>
        </w:rPr>
        <w:t>тел./факс: +7 (861) 251-05-37; e-mail: edu@krd.ru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255-93-23; e-mail: info@knmc.kubannet.ru</w:t>
      </w:r>
      <w:r w:rsidR="002713F1" w:rsidRPr="00E64F3D">
        <w:rPr>
          <w:sz w:val="28"/>
          <w:szCs w:val="28"/>
        </w:rPr>
        <w:t xml:space="preserve"> 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b/>
          <w:sz w:val="28"/>
          <w:szCs w:val="28"/>
        </w:rPr>
        <w:t xml:space="preserve">6.Сайт учреждения </w:t>
      </w:r>
      <w:hyperlink r:id="rId9" w:history="1">
        <w:r w:rsidR="005E02EE" w:rsidRPr="00E64F3D">
          <w:rPr>
            <w:rStyle w:val="a6"/>
            <w:sz w:val="28"/>
            <w:szCs w:val="28"/>
            <w:lang w:val="en-US"/>
          </w:rPr>
          <w:t>www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uo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krd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ru</w:t>
        </w:r>
      </w:hyperlink>
      <w:r w:rsidR="005E02EE" w:rsidRPr="00E64F3D">
        <w:rPr>
          <w:rStyle w:val="a6"/>
          <w:sz w:val="28"/>
          <w:szCs w:val="28"/>
        </w:rPr>
        <w:t xml:space="preserve">, </w:t>
      </w:r>
      <w:r w:rsidR="005E02EE" w:rsidRPr="00E64F3D">
        <w:rPr>
          <w:rStyle w:val="a6"/>
          <w:sz w:val="28"/>
          <w:szCs w:val="28"/>
          <w:lang w:val="en-US"/>
        </w:rPr>
        <w:t>www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knmc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centerstart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ru</w:t>
      </w:r>
      <w:r w:rsidR="005E02EE" w:rsidRPr="00E64F3D">
        <w:rPr>
          <w:sz w:val="28"/>
          <w:szCs w:val="28"/>
        </w:rPr>
        <w:t xml:space="preserve">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7. </w:t>
      </w:r>
      <w:r w:rsidRPr="00E64F3D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E64F3D" w:rsidRDefault="00CC169B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hyperlink r:id="rId10" w:history="1">
        <w:r w:rsidR="005E02EE" w:rsidRPr="00E64F3D">
          <w:rPr>
            <w:rStyle w:val="a6"/>
            <w:sz w:val="28"/>
            <w:szCs w:val="28"/>
          </w:rPr>
          <w:t>http://www.</w:t>
        </w:r>
        <w:r w:rsidR="005E02EE" w:rsidRPr="00E64F3D">
          <w:rPr>
            <w:rStyle w:val="a6"/>
            <w:sz w:val="28"/>
            <w:szCs w:val="28"/>
            <w:lang w:val="en-US"/>
          </w:rPr>
          <w:t>knmc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ru</w:t>
        </w:r>
      </w:hyperlink>
      <w:r w:rsidR="005E02EE" w:rsidRPr="00E64F3D">
        <w:rPr>
          <w:sz w:val="28"/>
          <w:szCs w:val="28"/>
        </w:rPr>
        <w:t xml:space="preserve"> 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lastRenderedPageBreak/>
        <w:t>8.</w:t>
      </w:r>
      <w:r w:rsidRPr="00213746">
        <w:rPr>
          <w:b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2713F1" w:rsidRPr="00213746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t>Краевая инновационная площадка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приказ министерства образования, науки и молодёжной политики Краснодарского края № 5686 от 13.12.2016г.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b/>
          <w:sz w:val="28"/>
          <w:szCs w:val="28"/>
        </w:rPr>
        <w:t xml:space="preserve">9.Научный руководитель – </w:t>
      </w:r>
      <w:r w:rsidR="004E66D1" w:rsidRPr="00213746">
        <w:rPr>
          <w:sz w:val="28"/>
          <w:szCs w:val="28"/>
        </w:rPr>
        <w:t>Некрасов Алексей Сергеевич, кандидат психологических наук.</w:t>
      </w:r>
    </w:p>
    <w:p w:rsidR="004E66D1" w:rsidRPr="00213746" w:rsidRDefault="004E66D1" w:rsidP="00E64F3D">
      <w:pPr>
        <w:spacing w:after="200" w:line="360" w:lineRule="auto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1</w:t>
      </w:r>
      <w:r w:rsidRPr="00E64F3D">
        <w:rPr>
          <w:b/>
          <w:bCs/>
          <w:sz w:val="28"/>
          <w:szCs w:val="28"/>
        </w:rPr>
        <w:t>. Соответствие задачам федеральной и регион</w:t>
      </w:r>
      <w:r w:rsidR="00D55E36" w:rsidRPr="00E64F3D">
        <w:rPr>
          <w:b/>
          <w:bCs/>
          <w:sz w:val="28"/>
          <w:szCs w:val="28"/>
        </w:rPr>
        <w:t>альной образовательной политики</w:t>
      </w:r>
      <w:r w:rsidRPr="00E64F3D">
        <w:rPr>
          <w:b/>
          <w:bCs/>
          <w:sz w:val="28"/>
          <w:szCs w:val="28"/>
        </w:rPr>
        <w:t>.</w:t>
      </w:r>
    </w:p>
    <w:p w:rsidR="004E66D1" w:rsidRPr="00E64F3D" w:rsidRDefault="002713F1" w:rsidP="00E64F3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64F3D">
        <w:rPr>
          <w:rStyle w:val="c25c23"/>
          <w:sz w:val="28"/>
          <w:szCs w:val="28"/>
        </w:rPr>
        <w:tab/>
      </w:r>
      <w:r w:rsidR="004E66D1" w:rsidRPr="00E64F3D">
        <w:rPr>
          <w:sz w:val="28"/>
          <w:szCs w:val="28"/>
        </w:rPr>
        <w:t xml:space="preserve">Федеральный уровень: Закон Российской Федерации от 29.12.2012 № 273-ФЗ «Об образовании в Российской Федерации»;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 Постановление Правительства РФ от 23.05.2015 № 497 «О Федеральной целевой программе развития образования на 2016–2020 годы»; Резолюция Форума «Образование и наука — будущее России». — Новосибирск. — 08.06.2016. </w:t>
      </w:r>
    </w:p>
    <w:p w:rsidR="004E66D1" w:rsidRPr="00E64F3D" w:rsidRDefault="004E66D1" w:rsidP="00EF3A20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sz w:val="28"/>
          <w:szCs w:val="28"/>
        </w:rPr>
        <w:t xml:space="preserve">Региональный уровень: Закон Краснодарского края от 16.07.2013 № 2770-КЗ «Об образовании в Краснодарском крае»; 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 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</w:t>
      </w:r>
      <w:r w:rsidRPr="00E64F3D">
        <w:rPr>
          <w:sz w:val="28"/>
          <w:szCs w:val="28"/>
        </w:rPr>
        <w:lastRenderedPageBreak/>
        <w:t xml:space="preserve">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 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 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 Письмо министерства образования и науки Краснодарского края от 30.12.2015 </w:t>
      </w:r>
      <w:r w:rsidR="00013F1C">
        <w:rPr>
          <w:sz w:val="28"/>
          <w:szCs w:val="28"/>
        </w:rPr>
        <w:br/>
      </w:r>
      <w:r w:rsidRPr="00E64F3D">
        <w:rPr>
          <w:sz w:val="28"/>
          <w:szCs w:val="28"/>
        </w:rPr>
        <w:t>№47-21042/15-14 «О номинациях образовательного форума «Инновационный поиск» в 2016 году»; 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 Приказ «Институт развития образования» Краснодарского края от 04.04.2016 № 101 «О проведении образовательного конкурса «Инновационный поиск» в 2016 году».</w:t>
      </w: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4E66D1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2. </w:t>
      </w:r>
      <w:r w:rsidR="00490641" w:rsidRPr="00E64F3D">
        <w:rPr>
          <w:b/>
          <w:bCs/>
          <w:sz w:val="28"/>
          <w:szCs w:val="28"/>
        </w:rPr>
        <w:t>Задачи отчетного периода</w:t>
      </w:r>
      <w:r w:rsidR="002713F1" w:rsidRPr="00E64F3D">
        <w:rPr>
          <w:b/>
          <w:bCs/>
          <w:sz w:val="28"/>
          <w:szCs w:val="28"/>
        </w:rPr>
        <w:t>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В ходе реализации проекта, при  подготовке к очной защите проекта были внесены коррективы, касающиеся этапов проекта и сроков их реализации: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1. Анализ проблемы сетевой организации инновационной деятельности образовательных организаций в муниципально</w:t>
      </w:r>
      <w:r w:rsidR="009E3D1A">
        <w:rPr>
          <w:bCs/>
          <w:sz w:val="28"/>
          <w:szCs w:val="28"/>
        </w:rPr>
        <w:t>й системе образования и выделение методологических оснований</w:t>
      </w:r>
      <w:r w:rsidRPr="00E64F3D">
        <w:rPr>
          <w:bCs/>
          <w:sz w:val="28"/>
          <w:szCs w:val="28"/>
        </w:rPr>
        <w:t xml:space="preserve"> инновационного проекта. 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2. Выявление комплекса нормативно-правовых и организационно-методических условий развития инновационной методической сети образовательных организаций в муниципальном образовании город Краснодар. 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3. Разработка концептуальной модели инновационной методической сети образовательных организаций муниципального образования город Краснодар. 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4. Разработка нормативной базы, обеспечивающей проектно-сетевое сопровождение инновационной деятельности образовательных организаций в муниципальной системе образования. 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5. Создание системы программно-методического и организационно-ресурсного обеспечения развития инновационной методической сети образовательных организаций муниципального образования город Краснодар. </w:t>
      </w:r>
    </w:p>
    <w:p w:rsidR="004E66D1" w:rsidRPr="00EF3A20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6. Формирование инновационной методической сет</w:t>
      </w:r>
      <w:r w:rsidR="002E19CC" w:rsidRPr="00EF3A20">
        <w:rPr>
          <w:bCs/>
          <w:sz w:val="28"/>
          <w:szCs w:val="28"/>
        </w:rPr>
        <w:t>и</w:t>
      </w:r>
      <w:r w:rsidRPr="00E64F3D">
        <w:rPr>
          <w:bCs/>
          <w:sz w:val="28"/>
          <w:szCs w:val="28"/>
        </w:rPr>
        <w:t xml:space="preserve"> образовательных организаций муниципального образования город Краснодар </w:t>
      </w:r>
      <w:r w:rsidRPr="00EF3A20">
        <w:rPr>
          <w:bCs/>
          <w:sz w:val="28"/>
          <w:szCs w:val="28"/>
        </w:rPr>
        <w:t>и оцен</w:t>
      </w:r>
      <w:r w:rsidR="009E3D1A">
        <w:rPr>
          <w:bCs/>
          <w:sz w:val="28"/>
          <w:szCs w:val="28"/>
        </w:rPr>
        <w:t>ка</w:t>
      </w:r>
      <w:r w:rsidRPr="00EF3A20">
        <w:rPr>
          <w:bCs/>
          <w:sz w:val="28"/>
          <w:szCs w:val="28"/>
        </w:rPr>
        <w:t xml:space="preserve"> эффективност</w:t>
      </w:r>
      <w:r w:rsidR="009E3D1A">
        <w:rPr>
          <w:bCs/>
          <w:sz w:val="28"/>
          <w:szCs w:val="28"/>
        </w:rPr>
        <w:t>и</w:t>
      </w:r>
      <w:r w:rsidRPr="00EF3A20">
        <w:rPr>
          <w:bCs/>
          <w:sz w:val="28"/>
          <w:szCs w:val="28"/>
        </w:rPr>
        <w:t xml:space="preserve"> её функционирования. 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7. Осуществ</w:t>
      </w:r>
      <w:r w:rsidR="009E3D1A">
        <w:rPr>
          <w:bCs/>
          <w:sz w:val="28"/>
          <w:szCs w:val="28"/>
        </w:rPr>
        <w:t>ление</w:t>
      </w:r>
      <w:r w:rsidRPr="00E64F3D">
        <w:rPr>
          <w:bCs/>
          <w:sz w:val="28"/>
          <w:szCs w:val="28"/>
        </w:rPr>
        <w:t xml:space="preserve"> комплекс</w:t>
      </w:r>
      <w:r w:rsidR="009E3D1A">
        <w:rPr>
          <w:bCs/>
          <w:sz w:val="28"/>
          <w:szCs w:val="28"/>
        </w:rPr>
        <w:t>а</w:t>
      </w:r>
      <w:r w:rsidRPr="00E64F3D">
        <w:rPr>
          <w:bCs/>
          <w:sz w:val="28"/>
          <w:szCs w:val="28"/>
        </w:rPr>
        <w:t xml:space="preserve"> мероприятий по распространению (диссеминацию) результатов инновационной деятельности по развитию инновационной методической сети образовательных организаций в муниципальном образовании город Краснодар </w:t>
      </w:r>
      <w:r w:rsidRPr="00E64F3D">
        <w:rPr>
          <w:bCs/>
          <w:sz w:val="28"/>
          <w:szCs w:val="28"/>
        </w:rPr>
        <w:br w:type="page"/>
      </w:r>
    </w:p>
    <w:p w:rsidR="00965EF7" w:rsidRPr="00E64F3D" w:rsidRDefault="00965EF7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Существующая сеть инновационных образовательных организаций в 2016 году включала около 15 % образовательных организаций города, на базе которых действуют муниципальные, краевые и федеральные инновационные площадки, партнёрские площадки организаций, осуществляющи</w:t>
      </w:r>
      <w:r w:rsidR="004B525C">
        <w:rPr>
          <w:bCs/>
          <w:sz w:val="28"/>
          <w:szCs w:val="28"/>
        </w:rPr>
        <w:t>е</w:t>
      </w:r>
      <w:r w:rsidRPr="002E19CC">
        <w:rPr>
          <w:bCs/>
          <w:sz w:val="28"/>
          <w:szCs w:val="28"/>
        </w:rPr>
        <w:t xml:space="preserve"> образовательную деятельность, пилотные площадки по апробации и внедрению федеральных государственных образовательных стандартов.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В настоящее время благодаря реализации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произведена трансформация действующей сети инновационных образовательных организаций в инновационную методическую сеть.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В текущем учебном году инновационная сетевая инфраструктура включает уже 25% образовательных организаций города.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Система сетевой информационной поддержки инновационной деятельности в муниципальном образовании доказала на практике свою эффективность, созданы условия для сетевого взаимодействия, площадками установлены партнёрские отношения с организациями не только в муниципалитете, но и с другими муниципальными образованиями Краснодарского края, другими субъектами Российской Федерации.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Рост инновационной методической сети образовательных организаций муниципального образования город Краснодар стал возможен благодаря реализации следующих направлений: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1) инновационная методическая сеть состоит из взаимосвязанных образовательных структур открытого типа, имеющих собственное авторское содержание относительно общей проблематики сети, собственные ресурсы и инфраструктуру для осуществления своего </w:t>
      </w:r>
      <w:r w:rsidRPr="002E19CC">
        <w:rPr>
          <w:bCs/>
          <w:sz w:val="28"/>
          <w:szCs w:val="28"/>
        </w:rPr>
        <w:lastRenderedPageBreak/>
        <w:t xml:space="preserve">содержания и взаимодействующих на принципах социального партнёрства с другими участниками сети с подобной тематикой;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2) изменён комплекс нормативно-правовых и организационно-методических условий сетевой организации инновационной деятельности образовательных орган</w:t>
      </w:r>
      <w:r w:rsidR="004B525C">
        <w:rPr>
          <w:bCs/>
          <w:sz w:val="28"/>
          <w:szCs w:val="28"/>
        </w:rPr>
        <w:t>изаций, который включает в себя</w:t>
      </w:r>
      <w:r w:rsidRPr="002E19CC">
        <w:rPr>
          <w:bCs/>
          <w:sz w:val="28"/>
          <w:szCs w:val="28"/>
        </w:rPr>
        <w:t xml:space="preserve"> совокупность положений о принципах и закономерностях осуществления инновационных процессов в образовательных системах; модель проектно-сетевой организации; сетевое сопровождение инновационной деятельности образовательных организаций, систему программно-методического и организационно-ресурсного обеспечения;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3) основная форма осуществления инновационной деятельности образовательных организаций в настоящее время переориентирована на сетевые проекты, основанные на кооперации ресурсов разных субъектов инновационных практик;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4) благодаря сетевой централизации ведётся системная оценка эффективности сетевой организации инновационной деятельности образовательных организаций в муниципальной системе образования на основе мониторинга проектно-сетевой инфраструктуры муниципального образования.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2E19CC">
        <w:rPr>
          <w:b/>
          <w:bCs/>
          <w:sz w:val="28"/>
          <w:szCs w:val="28"/>
        </w:rPr>
        <w:t>Основные результаты инновационной деятельности за отчётный период</w:t>
      </w:r>
      <w:r w:rsidR="00BA0D52" w:rsidRPr="00BA0D52">
        <w:rPr>
          <w:b/>
          <w:bCs/>
          <w:sz w:val="28"/>
          <w:szCs w:val="28"/>
        </w:rPr>
        <w:t>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 позволил выделить методологические основания инновационного проекта. Были разработаны и приняты нормативно-правовые и организационно-методические документы развития инновационной методической сети образовательных организаций в муниципальном образовании город Краснодар.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>В соответствии Положением о департаменте образования администрации муниципального образования город Краснодар, утвержденным решением городской думы Краснодара 19.08.2010 № 81 п.10 «Об утверждении Положения о департаменте образования администрации муниципального образования город Краснодар», с целью повышения эффективности, упорядочения формирования и функционирования инновационной инфраструктуры в системе образования муниципального образования город Краснодар в 2017 – 2018 учебном году вступил в силу приказ от 22.08.2017 № 1394 «О формировании и функционировании инновационной инфраструктуры в системе образования муниципального образования город Краснодар в 2017 – 2018 учебном году».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Данным документом был утверждён Порядок формирования и функционирования инновационной инфраструктуры обеспечивающий следующую совокупность управленческих действий: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разработана правовая база управления инновационным процессом, включающая описание функциональных обязанностей и механизмов взаимодействия структурных подразделений управляющей системы;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определенно содержание инноваций, обеспечивающих целостное развитие образовательных организаций;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— изменена структура управления</w:t>
      </w:r>
      <w:r w:rsidR="007738EC">
        <w:rPr>
          <w:bCs/>
          <w:sz w:val="28"/>
          <w:szCs w:val="28"/>
        </w:rPr>
        <w:t xml:space="preserve"> инновационными процессами</w:t>
      </w:r>
      <w:r w:rsidRPr="002E19CC">
        <w:rPr>
          <w:bCs/>
          <w:sz w:val="28"/>
          <w:szCs w:val="28"/>
        </w:rPr>
        <w:t xml:space="preserve">; создан координационный совет и экспертные группы;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— реализована система организационно-процедурных механизмов выдвижения, экспертизы и реализации инновационных идей;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представлена методика экспертизы инноваций и их внедрение;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— разработан и введён норматив оценивания инновационной деятельности;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Данная совокупность управленческих действий реализована на нескольких уровнях управления: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 xml:space="preserve">На уровне управленческо-педагогических команд образовательных организаций — агентов инновационной методической сети.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На уровне узлов сети (муниципальных сетевых инновационных площадок – МСИП) в сетевых инновационных кластерах (группах)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Сетевая управленческая команда (с участием специалистов департамента образования администрации муниципального образования город Краснодар, Краснодарского научно-методическое центра, представителей и общественных органов управления образованием города и других) муниципального образования.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Общее управление проектом возлагается на координационный совет, в который входят представители всех управленческо-педагогических команд. Координационный совет на основе мониторинга инновационной деятельности, полученных промежуточных результатов, отчётов агентов инновационной методической сети принимает решения на стратегическом уровне.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Созданный координационный совет реализует следующие основные функции: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запрашивает, обобщает информацию о кадровых, методических, материально-технических ресурсах агентов инновационной методической сети;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согласует программы, реализуемые в рамках сети;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составляет перечень программ и образовательных событий, реализуемых в условиях сетевого взаимодействия;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формирует содержательную матрицу;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анализирует информацию об образовательных ресурсах образовательных организаций других типов и видов, не являющихся агентами сети¸ которые могут быть использованы для реализации проектов, программ и образовательных событий в условиях сетевого взаимодействия;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 xml:space="preserve">— анализирует информацию о ресурсах учреждений и организаций, которые могут быть использованы для реализации практической части программ в условиях сетевого взаимодействия;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вырабатывает предложения, рекомендации по изменению в нормативной базе образовательной организации (агента сети) для организации эффективного взаимодействия;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согласует локальные акты сети.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Оперативно-тактическое управление проектом осуществляется на уровне управленческо-педагогических команд во взаимодействии с МСИП. Участники проектно-творческих групп разрабатывают нормативно-правовые акты (положения, проекты договоров и другие), содержание программ проекта (портфель программ проекта).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Важнейшим аспектом управления, определяющим эффективность инновационной деятельности, является организация взаимодействия субъектов инновационной методической сети, что достигается привлечением сетевого методиста (методист или тьютор сетевых инновационных центров, реализующ</w:t>
      </w:r>
      <w:r w:rsidR="007738EC">
        <w:rPr>
          <w:bCs/>
          <w:sz w:val="28"/>
          <w:szCs w:val="28"/>
        </w:rPr>
        <w:t>их</w:t>
      </w:r>
      <w:r w:rsidRPr="002E19CC">
        <w:rPr>
          <w:bCs/>
          <w:sz w:val="28"/>
          <w:szCs w:val="28"/>
        </w:rPr>
        <w:t xml:space="preserve"> непрерывное развитие ИКТ-компетентности участников инновационной деятельности в консультационных форумах социально-педагогических сообществ в сети Интернет).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При реализации проекта выбрана модель сетевого взаимодействия, в рамках которой инновационные образовательные организации (МИП) формируют сетевые сообщества (под управлением МСИП), а возможности сетевого взаимодействия в представляемых проектах оцениваются координационным советом в приоритетном порядке. Такая реализация позволила организовать продуктивное сетевое взаимодействие, привлечь к сотрудничеству больший круг сетевых партнёров.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Основа сети определена по направлениям, предложенным Приказом Министерства образования и науки Российской Федерации (Минобрнауки </w:t>
      </w:r>
      <w:r w:rsidRPr="002E19CC">
        <w:rPr>
          <w:bCs/>
          <w:sz w:val="28"/>
          <w:szCs w:val="28"/>
        </w:rPr>
        <w:lastRenderedPageBreak/>
        <w:t>России) от 23 июля 2013 г. N 611 г. Москва «Об утверждении Порядка формирования и функционирования инновационной инфраструктуры в системе образования»</w:t>
      </w:r>
      <w:r w:rsidRPr="002E19CC">
        <w:rPr>
          <w:bCs/>
          <w:color w:val="FF0000"/>
          <w:sz w:val="28"/>
          <w:szCs w:val="28"/>
        </w:rPr>
        <w:t>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Развитие инновационной методической сети образовательных организаций в муниципальном образовании город Краснодар представляет собой совокупность процессов становления и трансформации сети инновационных образовательных организаций, упорядочивания отношений как внутри сети (между субъектами инновационной инфраструктуры), так и вне её (выстраивание вертикальных и горизонтальных связей с организациями-партнёрами) на основе нормативно-правового регулирования (выработки норм, правил и процедур) рисунок 1.</w:t>
      </w:r>
    </w:p>
    <w:p w:rsidR="002E19CC" w:rsidRPr="002E19CC" w:rsidRDefault="002E19CC" w:rsidP="00E64F3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E19CC">
        <w:rPr>
          <w:rFonts w:eastAsiaTheme="minorHAnsi"/>
          <w:noProof/>
          <w:sz w:val="28"/>
          <w:szCs w:val="28"/>
        </w:rPr>
        <w:drawing>
          <wp:inline distT="0" distB="0" distL="0" distR="0" wp14:anchorId="0CEF685D" wp14:editId="57836ACF">
            <wp:extent cx="5940425" cy="4298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10 Формирование сети инновац.площадок город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Рисунок 1 - Инновационная методическая сеть образовательных организаций в муниципальном образовании город Краснодар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 xml:space="preserve">Опираясь на системное видение внедрения информационно-коммуникационных технологий в деятельность образовательных систем, внедрена структура интегрированных с формирующейся муниципальной информационной сетевой инфраструктурой централизованная система: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1. Административный модуль, информационная система «КНМЦ Инновационная инфраструктура» размещённая в сети Интернет по адресу </w:t>
      </w:r>
      <w:hyperlink r:id="rId12" w:history="1">
        <w:r w:rsidRPr="00E64F3D">
          <w:rPr>
            <w:bCs/>
            <w:sz w:val="28"/>
            <w:szCs w:val="28"/>
          </w:rPr>
          <w:t>www.knmc.ru</w:t>
        </w:r>
      </w:hyperlink>
      <w:r w:rsidRPr="002E19CC">
        <w:rPr>
          <w:bCs/>
          <w:sz w:val="28"/>
          <w:szCs w:val="28"/>
        </w:rPr>
        <w:t xml:space="preserve">, позволяющая оптимизировать сбор информации, её хранение и обработку. На информационном ресурсе функционирует корпоративная сеть образовательных организаций, есть опыт использования виртуальных сетевых ресурсов, «облачных» технологий. Это даёт возможность организовать эффективно функционирующую и гибко изменяющуюся информационно-образовательную среду инновационной методической сети и реализовать принцип открытости системы управления, понятной родителям и обществу.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2. Методический модуль связан с методической поддержкой деятельности образовательных организаций по реализации программ и освоению современных образовательных технологий, осуществляемой посредством информационно-методического обеспечения и представлен виртуальным методическим кабинетом. Данный ресурс в полном объёме функционирует на  основном информационном ресурсе КНМЦ по адресу: </w:t>
      </w:r>
      <w:hyperlink r:id="rId13" w:history="1">
        <w:r w:rsidRPr="00E64F3D">
          <w:rPr>
            <w:bCs/>
            <w:sz w:val="28"/>
            <w:szCs w:val="28"/>
          </w:rPr>
          <w:t>http://knmc.centerstart.ru/node/109</w:t>
        </w:r>
      </w:hyperlink>
      <w:r w:rsidRPr="002E19CC">
        <w:rPr>
          <w:bCs/>
          <w:sz w:val="28"/>
          <w:szCs w:val="28"/>
        </w:rPr>
        <w:t>. Ключевыми фигурами информационно-методического сопровождения инновационной деятельности стали специалисты: сетевой методист и тьюторы сетевых инновационных центров, реализующие взаимодействие МСИП с основными направлениями деятельности методистов центра.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Важную роль в методической поддержке инновационной деятельности агентов инновационной методической сети должны сыграть специально созданный сетевой ресурс «Инновационная инфраструктура» (КНМЦ), </w:t>
      </w:r>
      <w:hyperlink r:id="rId14" w:history="1">
        <w:r w:rsidRPr="00E64F3D">
          <w:rPr>
            <w:bCs/>
            <w:sz w:val="28"/>
            <w:szCs w:val="28"/>
          </w:rPr>
          <w:t>www.knmc.ru</w:t>
        </w:r>
      </w:hyperlink>
      <w:r w:rsidRPr="002E19CC">
        <w:rPr>
          <w:bCs/>
          <w:sz w:val="28"/>
          <w:szCs w:val="28"/>
        </w:rPr>
        <w:t xml:space="preserve">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 xml:space="preserve">Сетевой ресурс «Виртуальный методический кабинет», </w:t>
      </w:r>
      <w:hyperlink r:id="rId15" w:history="1">
        <w:r w:rsidRPr="00E64F3D">
          <w:rPr>
            <w:bCs/>
            <w:sz w:val="28"/>
            <w:szCs w:val="28"/>
          </w:rPr>
          <w:t>http://knmc.centerstart.ru/node/109</w:t>
        </w:r>
      </w:hyperlink>
      <w:r w:rsidRPr="002E19CC">
        <w:rPr>
          <w:bCs/>
          <w:sz w:val="28"/>
          <w:szCs w:val="28"/>
        </w:rPr>
        <w:t xml:space="preserve"> — обеспечивающий актуальную форму интерактивного общения участников информационно-образовательной среды, организованное методическое пространство, оперативную методическую помощь молодым учителям, возможность для опытных педагогов принять активное участие в виртуальных педагогических чтениях, поделиться опытом работы.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Созданный модуль представлен информационной средой образовательного процесса, объединяющей мультимедийные технические средства, электронные образовательные ресурсы.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Созданные ресурсы способствует развитию сетевых сообществ учителей, созданию системы виртуальной методической службы, повышению общей педагогической и информационной культуры в условиях информационно-образовательной среды современной школы.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Отдельно созданный ресурс инновационной и научной работы связан с внедрением инновационных педагогических технологий, которые проходят апробацию в рамках инновационных площадок с последующим созданием методических рекомендаций и представлением уже наработанных продуктов инновационной деятельности.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Модуль информационного центра обеспечивает открытость информационно-образовательной среды. Сетевой инновационный центр выступает в роли сетевого организатора, координатора и партнёра в системе разработанных сетевых разноуровневых учебно-воспитательных проектов интеллектуального, нравственного и журналистско-информационного характера.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Благодаря созданию информационного ресурса стал доступен инструмент формирования и диагностики (мониторинга) инновационной методической сети образовательных организаций, данная технология управления сетевым взаимодействием, в рамках которой моделируются и </w:t>
      </w:r>
      <w:r w:rsidRPr="002E19CC">
        <w:rPr>
          <w:bCs/>
          <w:sz w:val="28"/>
          <w:szCs w:val="28"/>
        </w:rPr>
        <w:lastRenderedPageBreak/>
        <w:t xml:space="preserve">формируются органы управления сети, создают управленческо-педагогические команды.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Для управления данной системой на этапе отчётного периода определены следующие направления: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1.Организационно-методическое  сопровождение перехода образовательных организаций на ФГОС;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2. Разработка модели оценки качества образования, соответствующего ФГОС ДОО, НОО, ООО, СОО;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3. Модель реализации комплексной программы воспитания и социализации обучающихся в системе общего образования;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4. Модели организации и реализации  предпрофильного и профильного обучения по актуальным направлениям;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5. Эффективные модели и механизмы организации работы консультационных центров</w:t>
      </w:r>
      <w:r w:rsidR="007738EC">
        <w:rPr>
          <w:bCs/>
          <w:sz w:val="28"/>
          <w:szCs w:val="28"/>
        </w:rPr>
        <w:t>;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6. Модели воспитательно-образовательного процесса  в обучении детей с особыми потребностями в образовательных организациях города.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На данном этапе развития инновационных сетей их формирование сталкивается с комплексом проблем, решению которых будет посвящена дальнейшая деятельность КИП: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будет разработана концептуальная модель построения инновационной методической сети образовательных организаций в муниципальной системе образования, раскрыта её роль;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будет 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будут разработаны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образования; </w:t>
      </w:r>
    </w:p>
    <w:p w:rsidR="007738E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>— будут выявлены критерии и показатели системной оценки эффективности сетевой организации инновационной деятельности</w:t>
      </w:r>
      <w:r w:rsidR="007738EC">
        <w:rPr>
          <w:bCs/>
          <w:sz w:val="28"/>
          <w:szCs w:val="28"/>
        </w:rPr>
        <w:t>;</w:t>
      </w:r>
    </w:p>
    <w:p w:rsidR="002E19CC" w:rsidRPr="002E19CC" w:rsidRDefault="007738E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="00013F1C">
        <w:rPr>
          <w:bCs/>
          <w:sz w:val="28"/>
          <w:szCs w:val="28"/>
        </w:rPr>
        <w:t>разработаны стимулы для МИП к участию в сетевых проектах</w:t>
      </w:r>
      <w:r w:rsidR="002E19CC" w:rsidRPr="002E19CC">
        <w:rPr>
          <w:bCs/>
          <w:sz w:val="28"/>
          <w:szCs w:val="28"/>
        </w:rPr>
        <w:t>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Таким образом, процесс трансформации сети инновационных образовательных организаций в муниципальную инновационную методическую сеть будет включать следующие организационно-управленческие этапы: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проектирования и планирования совместной деятельности кластеров сети под управлением МСИП;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организацию и регулирование направлений деятельности и участников сети (определение особенностей функционирования сети);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— мотивацию, модерирование и координирование деятельности;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— контроль и оценку результатов.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br w:type="page"/>
      </w:r>
    </w:p>
    <w:p w:rsidR="002713F1" w:rsidRPr="00E64F3D" w:rsidRDefault="000D18DB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>4. Инновационность</w:t>
      </w:r>
      <w:r w:rsidR="002713F1" w:rsidRPr="00E64F3D">
        <w:rPr>
          <w:b/>
          <w:bCs/>
          <w:sz w:val="28"/>
          <w:szCs w:val="28"/>
        </w:rPr>
        <w:t>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Инновационность </w:t>
      </w:r>
      <w:r w:rsidR="0098416F" w:rsidRPr="00E64F3D">
        <w:rPr>
          <w:bCs/>
          <w:sz w:val="28"/>
          <w:szCs w:val="28"/>
        </w:rPr>
        <w:t>проекта заключается в следующем: будет разработана концептуальная модель построения инновационной методической сети образовательных организаций в муниципальной системе образования, раскрыта её роль; будет 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образования; будут разработаны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образования; будут выявлены критерии и показатели системной оценки эффективности сетевой организации инновационной деятельности.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4E66D1" w:rsidRPr="00E64F3D" w:rsidRDefault="004E66D1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5. </w:t>
      </w:r>
      <w:r w:rsidRPr="00E64F3D">
        <w:rPr>
          <w:b/>
          <w:sz w:val="28"/>
          <w:szCs w:val="28"/>
        </w:rPr>
        <w:t>Измерение и оценка качества инновации.</w:t>
      </w:r>
    </w:p>
    <w:p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Осуществлён мониторинг эффективности муниципальных площадок 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Диагностика уровня готовности агентов инновационной методической сети к разработанной модели управления методом анкетирования выявлени</w:t>
      </w:r>
      <w:r w:rsidR="000E15AE">
        <w:rPr>
          <w:sz w:val="28"/>
          <w:szCs w:val="28"/>
        </w:rPr>
        <w:t>я</w:t>
      </w:r>
      <w:r w:rsidRPr="00E64F3D">
        <w:rPr>
          <w:sz w:val="28"/>
          <w:szCs w:val="28"/>
        </w:rPr>
        <w:t xml:space="preserve"> проблем, стоящих перед агентами сети.</w:t>
      </w:r>
    </w:p>
    <w:p w:rsidR="000E15AE" w:rsidRDefault="00DA55EE" w:rsidP="00DA55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55EE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в рамках проекта </w:t>
      </w:r>
      <w:r w:rsidRPr="00DA55EE">
        <w:rPr>
          <w:sz w:val="28"/>
          <w:szCs w:val="28"/>
        </w:rPr>
        <w:t xml:space="preserve">внесены изменения в положение о муниципальном банке результативного инновационного педагогического опыта. Проводится экспертиза оригинальности авторского текста, доля которого должна составлять не менее 50%. </w:t>
      </w:r>
    </w:p>
    <w:p w:rsidR="002C1D4A" w:rsidRDefault="000E15A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</w:t>
      </w:r>
      <w:r w:rsidR="00AF5974" w:rsidRPr="00E64F3D">
        <w:rPr>
          <w:sz w:val="28"/>
          <w:szCs w:val="28"/>
        </w:rPr>
        <w:t>ониторинг эффективности сетевого ресурса «Виртуальный методический кабинет» муниципального образовательного портала инновационных проектов</w:t>
      </w:r>
      <w:r w:rsidR="002C1D4A" w:rsidRPr="002C1D4A">
        <w:rPr>
          <w:sz w:val="28"/>
          <w:szCs w:val="28"/>
        </w:rPr>
        <w:t>.</w:t>
      </w:r>
    </w:p>
    <w:p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F64C58" w:rsidRPr="00E64F3D" w:rsidRDefault="00F64C5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6. </w:t>
      </w:r>
      <w:r w:rsidRPr="00E64F3D">
        <w:rPr>
          <w:b/>
          <w:sz w:val="28"/>
          <w:szCs w:val="28"/>
        </w:rPr>
        <w:t>Результативность.</w:t>
      </w:r>
    </w:p>
    <w:p w:rsidR="00BF5348" w:rsidRPr="00BF5348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 xml:space="preserve">В 2017 году наблюдается высокая научность представленных </w:t>
      </w:r>
      <w:r>
        <w:rPr>
          <w:sz w:val="28"/>
          <w:szCs w:val="28"/>
        </w:rPr>
        <w:t xml:space="preserve">инновационными площадками </w:t>
      </w:r>
      <w:r w:rsidRPr="00BF5348">
        <w:rPr>
          <w:sz w:val="28"/>
          <w:szCs w:val="28"/>
        </w:rPr>
        <w:t>работ, научных руководителей имеет 61 инновационная площадка, это более 85%. Научные руководители представлены докторами и кандидатами наук: из КубГУ 35%, ИРО 10% и других учреждений.</w:t>
      </w:r>
    </w:p>
    <w:p w:rsidR="00BF5348" w:rsidRPr="00BF5348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</w:t>
      </w:r>
      <w:r w:rsidR="00013F1C">
        <w:rPr>
          <w:sz w:val="28"/>
          <w:szCs w:val="28"/>
        </w:rPr>
        <w:t>,</w:t>
      </w:r>
      <w:r>
        <w:rPr>
          <w:sz w:val="28"/>
          <w:szCs w:val="28"/>
        </w:rPr>
        <w:t xml:space="preserve"> в действующей инновационной инфраструктуре задействовано уже 25% образовательных организаций, по этой причине в этом </w:t>
      </w:r>
      <w:r w:rsidRPr="00BF5348">
        <w:rPr>
          <w:sz w:val="28"/>
          <w:szCs w:val="28"/>
        </w:rPr>
        <w:t>году количество муниципальных инновационных площадок уменьшилось</w:t>
      </w:r>
      <w:r w:rsidR="001D6A43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привлеченных к инновационной деятельности </w:t>
      </w:r>
      <w:r w:rsidR="001D6A43">
        <w:rPr>
          <w:sz w:val="28"/>
          <w:szCs w:val="28"/>
        </w:rPr>
        <w:t xml:space="preserve">стало </w:t>
      </w:r>
      <w:r w:rsidRPr="00BF5348">
        <w:rPr>
          <w:sz w:val="28"/>
          <w:szCs w:val="28"/>
        </w:rPr>
        <w:t>на 5</w:t>
      </w:r>
      <w:r w:rsidR="001D6A43">
        <w:rPr>
          <w:sz w:val="28"/>
          <w:szCs w:val="28"/>
        </w:rPr>
        <w:t xml:space="preserve"> меньше</w:t>
      </w:r>
      <w:r w:rsidRPr="00BF5348">
        <w:rPr>
          <w:sz w:val="28"/>
          <w:szCs w:val="28"/>
        </w:rPr>
        <w:t>. Статус МИП получили 15 организации образования. В статусе пилотной продолжают работу 10 образовательных организаций.</w:t>
      </w:r>
    </w:p>
    <w:p w:rsidR="00BF5348" w:rsidRPr="00BF5348" w:rsidRDefault="00013F1C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BF5348">
        <w:rPr>
          <w:sz w:val="28"/>
          <w:szCs w:val="28"/>
        </w:rPr>
        <w:t xml:space="preserve"> </w:t>
      </w:r>
      <w:r w:rsidR="001D6A43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="001D6A43">
        <w:rPr>
          <w:sz w:val="28"/>
          <w:szCs w:val="28"/>
        </w:rPr>
        <w:t xml:space="preserve"> на повышение качества</w:t>
      </w:r>
      <w:r w:rsidR="00BF5348">
        <w:rPr>
          <w:sz w:val="28"/>
          <w:szCs w:val="28"/>
        </w:rPr>
        <w:t xml:space="preserve"> инновационной деятельности, и развитие сетевых центров. </w:t>
      </w:r>
      <w:r w:rsidR="00BF5348" w:rsidRPr="00BF5348">
        <w:rPr>
          <w:sz w:val="28"/>
          <w:szCs w:val="28"/>
        </w:rPr>
        <w:t>Присвоен статус муниципальной сетевой инновационной площадк</w:t>
      </w:r>
      <w:r w:rsidR="008F67C4">
        <w:rPr>
          <w:sz w:val="28"/>
          <w:szCs w:val="28"/>
        </w:rPr>
        <w:t>е</w:t>
      </w:r>
      <w:r w:rsidR="00BF5348" w:rsidRPr="00BF5348">
        <w:rPr>
          <w:sz w:val="28"/>
          <w:szCs w:val="28"/>
        </w:rPr>
        <w:t xml:space="preserve"> 22 организациям</w:t>
      </w:r>
      <w:r w:rsidR="00BF5348">
        <w:rPr>
          <w:sz w:val="28"/>
          <w:szCs w:val="28"/>
        </w:rPr>
        <w:t>.</w:t>
      </w:r>
    </w:p>
    <w:p w:rsidR="00BF5348" w:rsidRPr="00BF5348" w:rsidRDefault="001D6A43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инновационная инфраструктура представлена на рисунке 2.</w:t>
      </w:r>
    </w:p>
    <w:p w:rsidR="00BF5348" w:rsidRPr="00BF5348" w:rsidRDefault="008F67C4" w:rsidP="008F67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744" cy="3943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ирование сети по направлениям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AE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lastRenderedPageBreak/>
        <w:t>Важно отметить</w:t>
      </w:r>
      <w:r w:rsidR="00013F1C">
        <w:rPr>
          <w:sz w:val="28"/>
          <w:szCs w:val="28"/>
        </w:rPr>
        <w:t>, что</w:t>
      </w:r>
      <w:r w:rsidRPr="00BF5348">
        <w:rPr>
          <w:sz w:val="28"/>
          <w:szCs w:val="28"/>
        </w:rPr>
        <w:t xml:space="preserve"> все организации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завершившие свою работу в статусе МИП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провели открытые мероприятия для других ОО по теме сво</w:t>
      </w:r>
      <w:r w:rsidR="00013F1C">
        <w:rPr>
          <w:sz w:val="28"/>
          <w:szCs w:val="28"/>
        </w:rPr>
        <w:t>его инновационного исследования и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 xml:space="preserve">редставили </w:t>
      </w:r>
      <w:r w:rsidR="00013F1C">
        <w:rPr>
          <w:sz w:val="28"/>
          <w:szCs w:val="28"/>
        </w:rPr>
        <w:t>готовый продукт,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>редложили методики и рекомендации по использованию своих наработок не только в печатном</w:t>
      </w:r>
      <w:r w:rsidR="008F67C4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но и электронном виде на сайте своих ОО. Все разработки </w:t>
      </w:r>
      <w:r w:rsidR="00013F1C">
        <w:rPr>
          <w:sz w:val="28"/>
          <w:szCs w:val="28"/>
        </w:rPr>
        <w:t xml:space="preserve">помещены </w:t>
      </w:r>
      <w:r w:rsidRPr="00BF5348">
        <w:rPr>
          <w:sz w:val="28"/>
          <w:szCs w:val="28"/>
        </w:rPr>
        <w:t>в банк РИПО.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>В 2017 году в рамках проекта внесены изменения в положение о муниципальном банке результативного инновационного педагогического опыта. Из  представленных к включению в МБ РИПО материалов положительные экспертные заключения получили 54 материала.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 xml:space="preserve">Из 54 материалов: 35 материалов педагогов дошкольных образовательных организаций, 16 — педагогических работников общеобразовательных организаций и 3 — педагогов дополнительного образования. В 2016 году </w:t>
      </w:r>
      <w:r w:rsidR="00013F1C">
        <w:rPr>
          <w:sz w:val="28"/>
          <w:szCs w:val="28"/>
        </w:rPr>
        <w:t>таких работ было</w:t>
      </w:r>
      <w:r w:rsidRPr="000E15AE">
        <w:rPr>
          <w:sz w:val="28"/>
          <w:szCs w:val="28"/>
        </w:rPr>
        <w:t xml:space="preserve"> 12.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>Мониторинг эффективности сетевого ресурса «Виртуальный методический кабинет» муниципального образовательного портала инновационных проектов показывает интенсивно растущую заинтересованность данным ресурсом педагогов не только города</w:t>
      </w:r>
      <w:r w:rsidR="00357B51">
        <w:rPr>
          <w:sz w:val="28"/>
          <w:szCs w:val="28"/>
        </w:rPr>
        <w:t>,</w:t>
      </w:r>
      <w:r w:rsidRPr="000E15AE">
        <w:rPr>
          <w:sz w:val="28"/>
          <w:szCs w:val="28"/>
        </w:rPr>
        <w:t xml:space="preserve"> но и края и других регионов РФ. </w:t>
      </w:r>
      <w:r w:rsidR="00013F1C">
        <w:rPr>
          <w:sz w:val="28"/>
          <w:szCs w:val="28"/>
        </w:rPr>
        <w:t xml:space="preserve">В </w:t>
      </w:r>
      <w:r w:rsidRPr="000E15AE">
        <w:rPr>
          <w:sz w:val="28"/>
          <w:szCs w:val="28"/>
        </w:rPr>
        <w:t>2016 году Виртуальный методкабинет посетили 4239 уникальных пользователей, а в 2017 на 25.12.2017 этот показатель вырос до 9523</w:t>
      </w:r>
      <w:r w:rsidR="00013F1C">
        <w:rPr>
          <w:sz w:val="28"/>
          <w:szCs w:val="28"/>
        </w:rPr>
        <w:t xml:space="preserve"> </w:t>
      </w:r>
      <w:r w:rsidRPr="000E15AE">
        <w:rPr>
          <w:sz w:val="28"/>
          <w:szCs w:val="28"/>
        </w:rPr>
        <w:t>уникальных пользователей: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>•</w:t>
      </w:r>
      <w:r w:rsidRPr="000E15AE">
        <w:rPr>
          <w:sz w:val="28"/>
          <w:szCs w:val="28"/>
        </w:rPr>
        <w:tab/>
        <w:t xml:space="preserve">Дошкольное образование </w:t>
      </w:r>
      <w:r w:rsidR="00013F1C">
        <w:rPr>
          <w:sz w:val="28"/>
          <w:szCs w:val="28"/>
        </w:rPr>
        <w:t xml:space="preserve">– </w:t>
      </w:r>
      <w:r w:rsidRPr="000E15AE">
        <w:rPr>
          <w:sz w:val="28"/>
          <w:szCs w:val="28"/>
        </w:rPr>
        <w:t>2154</w:t>
      </w:r>
      <w:r w:rsidR="00013F1C">
        <w:rPr>
          <w:sz w:val="28"/>
          <w:szCs w:val="28"/>
        </w:rPr>
        <w:t>.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>•</w:t>
      </w:r>
      <w:r w:rsidRPr="000E15AE">
        <w:rPr>
          <w:sz w:val="28"/>
          <w:szCs w:val="28"/>
        </w:rPr>
        <w:tab/>
        <w:t xml:space="preserve">Общее образование </w:t>
      </w:r>
      <w:r w:rsidR="00013F1C">
        <w:rPr>
          <w:sz w:val="28"/>
          <w:szCs w:val="28"/>
        </w:rPr>
        <w:t xml:space="preserve">– </w:t>
      </w:r>
      <w:r w:rsidRPr="000E15AE">
        <w:rPr>
          <w:sz w:val="28"/>
          <w:szCs w:val="28"/>
        </w:rPr>
        <w:t>5429.</w:t>
      </w:r>
    </w:p>
    <w:p w:rsidR="000E15AE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>•</w:t>
      </w:r>
      <w:r w:rsidRPr="000E15AE">
        <w:rPr>
          <w:sz w:val="28"/>
          <w:szCs w:val="28"/>
        </w:rPr>
        <w:tab/>
        <w:t xml:space="preserve">Дополнительное образование </w:t>
      </w:r>
      <w:r w:rsidR="00013F1C">
        <w:rPr>
          <w:sz w:val="28"/>
          <w:szCs w:val="28"/>
        </w:rPr>
        <w:t xml:space="preserve">– </w:t>
      </w:r>
      <w:r w:rsidRPr="000E15AE">
        <w:rPr>
          <w:sz w:val="28"/>
          <w:szCs w:val="28"/>
        </w:rPr>
        <w:t>1940.</w:t>
      </w:r>
    </w:p>
    <w:p w:rsidR="002713F1" w:rsidRPr="000E15AE" w:rsidRDefault="000E15AE" w:rsidP="000E15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E15AE">
        <w:rPr>
          <w:sz w:val="28"/>
          <w:szCs w:val="28"/>
        </w:rPr>
        <w:t xml:space="preserve">В целом проявляется и активность посещения информационного ресурса, так на 25.12.2018 сайт посетило более 17056 новых пользователей (в 2016 году – 9860), которые сделали более 44347 визитов (в 2016 году - 27 000) и 195514 просмотров страниц сайта (в 2016 году </w:t>
      </w:r>
      <w:r w:rsidR="00013F1C">
        <w:rPr>
          <w:sz w:val="28"/>
          <w:szCs w:val="28"/>
        </w:rPr>
        <w:t xml:space="preserve">– </w:t>
      </w:r>
      <w:r w:rsidRPr="000E15AE">
        <w:rPr>
          <w:sz w:val="28"/>
          <w:szCs w:val="28"/>
        </w:rPr>
        <w:t>138400).</w:t>
      </w:r>
    </w:p>
    <w:p w:rsidR="004E66D1" w:rsidRPr="00E64F3D" w:rsidRDefault="004E66D1" w:rsidP="00E64F3D">
      <w:pPr>
        <w:spacing w:after="200" w:line="360" w:lineRule="auto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br w:type="page"/>
      </w:r>
    </w:p>
    <w:p w:rsidR="002713F1" w:rsidRPr="00E64F3D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7. Орга</w:t>
      </w:r>
      <w:r w:rsidR="00837E21" w:rsidRPr="00E64F3D">
        <w:rPr>
          <w:b/>
          <w:sz w:val="28"/>
          <w:szCs w:val="28"/>
        </w:rPr>
        <w:t>низация сетевого взаимодействия</w:t>
      </w:r>
      <w:r w:rsidRPr="00E64F3D">
        <w:rPr>
          <w:b/>
          <w:sz w:val="28"/>
          <w:szCs w:val="28"/>
        </w:rPr>
        <w:t>.</w:t>
      </w:r>
    </w:p>
    <w:p w:rsidR="002713F1" w:rsidRPr="00E64F3D" w:rsidRDefault="002713F1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4F3D"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F64C58" w:rsidRPr="00E64F3D" w:rsidRDefault="00013F1C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предложена следующая инновационная инфраструктура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F64C58" w:rsidRPr="00E64F3D">
        <w:rPr>
          <w:rFonts w:ascii="Times New Roman" w:hAnsi="Times New Roman" w:cs="Times New Roman"/>
          <w:sz w:val="28"/>
          <w:szCs w:val="28"/>
        </w:rPr>
        <w:t>муницип</w:t>
      </w:r>
      <w:r w:rsidR="0015629C">
        <w:rPr>
          <w:rFonts w:ascii="Times New Roman" w:hAnsi="Times New Roman" w:cs="Times New Roman"/>
          <w:sz w:val="28"/>
          <w:szCs w:val="28"/>
        </w:rPr>
        <w:t>ального образования г.Краснодар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629C">
        <w:rPr>
          <w:rFonts w:ascii="Times New Roman" w:hAnsi="Times New Roman" w:cs="Times New Roman"/>
          <w:sz w:val="28"/>
          <w:szCs w:val="28"/>
        </w:rPr>
        <w:t xml:space="preserve"> в которую вошли о</w:t>
      </w:r>
      <w:r w:rsidR="00F64C58" w:rsidRPr="00E64F3D">
        <w:rPr>
          <w:rFonts w:ascii="Times New Roman" w:hAnsi="Times New Roman" w:cs="Times New Roman"/>
          <w:sz w:val="28"/>
          <w:szCs w:val="28"/>
        </w:rPr>
        <w:t>бразовательные организации, представившие лучшие отчёты о работе в статусе муниципальной инновационной площадки, являющиеся победителями ФЦПРО или работающие в статусе КИП</w:t>
      </w:r>
      <w:r w:rsidR="0015629C">
        <w:rPr>
          <w:rFonts w:ascii="Times New Roman" w:hAnsi="Times New Roman" w:cs="Times New Roman"/>
          <w:sz w:val="28"/>
          <w:szCs w:val="28"/>
        </w:rPr>
        <w:t>, все действующие инновационные площадки и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15629C">
        <w:rPr>
          <w:rFonts w:ascii="Times New Roman" w:hAnsi="Times New Roman" w:cs="Times New Roman"/>
          <w:sz w:val="28"/>
          <w:szCs w:val="28"/>
        </w:rPr>
        <w:t>ые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629C">
        <w:rPr>
          <w:rFonts w:ascii="Times New Roman" w:hAnsi="Times New Roman" w:cs="Times New Roman"/>
          <w:sz w:val="28"/>
          <w:szCs w:val="28"/>
        </w:rPr>
        <w:t>ые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15629C">
        <w:rPr>
          <w:rFonts w:ascii="Times New Roman" w:hAnsi="Times New Roman" w:cs="Times New Roman"/>
          <w:sz w:val="28"/>
          <w:szCs w:val="28"/>
        </w:rPr>
        <w:t>ые</w:t>
      </w:r>
      <w:r w:rsidR="00F64C58" w:rsidRPr="00E64F3D">
        <w:rPr>
          <w:rFonts w:ascii="Times New Roman" w:hAnsi="Times New Roman" w:cs="Times New Roman"/>
          <w:sz w:val="28"/>
          <w:szCs w:val="28"/>
        </w:rPr>
        <w:t xml:space="preserve"> площадки  (МСИП)</w:t>
      </w:r>
      <w:r w:rsidR="0015629C">
        <w:rPr>
          <w:rFonts w:ascii="Times New Roman" w:hAnsi="Times New Roman" w:cs="Times New Roman"/>
          <w:sz w:val="28"/>
          <w:szCs w:val="28"/>
        </w:rPr>
        <w:t>.</w:t>
      </w:r>
    </w:p>
    <w:p w:rsidR="00F64C58" w:rsidRPr="00E64F3D" w:rsidRDefault="00F64C58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4F3D">
        <w:rPr>
          <w:rFonts w:ascii="Times New Roman" w:hAnsi="Times New Roman" w:cs="Times New Roman"/>
          <w:sz w:val="28"/>
          <w:szCs w:val="28"/>
        </w:rPr>
        <w:t xml:space="preserve">По следующим 6 направлениям </w:t>
      </w:r>
      <w:r w:rsidR="00013F1C">
        <w:rPr>
          <w:rFonts w:ascii="Times New Roman" w:hAnsi="Times New Roman" w:cs="Times New Roman"/>
          <w:sz w:val="28"/>
          <w:szCs w:val="28"/>
        </w:rPr>
        <w:t>создаются</w:t>
      </w:r>
      <w:r w:rsidRPr="00E64F3D">
        <w:rPr>
          <w:rFonts w:ascii="Times New Roman" w:hAnsi="Times New Roman" w:cs="Times New Roman"/>
          <w:sz w:val="28"/>
          <w:szCs w:val="28"/>
        </w:rPr>
        <w:t xml:space="preserve"> сетевые инновационные узлы (МСИП)</w:t>
      </w:r>
      <w:r w:rsidR="00013F1C">
        <w:rPr>
          <w:rFonts w:ascii="Times New Roman" w:hAnsi="Times New Roman" w:cs="Times New Roman"/>
          <w:sz w:val="28"/>
          <w:szCs w:val="28"/>
        </w:rPr>
        <w:t xml:space="preserve"> –</w:t>
      </w:r>
      <w:r w:rsidRPr="00E64F3D">
        <w:rPr>
          <w:rFonts w:ascii="Times New Roman" w:hAnsi="Times New Roman" w:cs="Times New Roman"/>
          <w:sz w:val="28"/>
          <w:szCs w:val="28"/>
        </w:rPr>
        <w:t xml:space="preserve"> организации, которые будут координировать работу в рамках своего инновационного направления:</w:t>
      </w:r>
    </w:p>
    <w:p w:rsidR="00F64C58" w:rsidRPr="00E64F3D" w:rsidRDefault="00013F1C" w:rsidP="00A8369A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перехода  образовательных организаций на ФГОС (ДС № 23, Гимназия № 40 и СОШ № 95).</w:t>
      </w:r>
    </w:p>
    <w:p w:rsidR="00F64C58" w:rsidRPr="00E64F3D" w:rsidRDefault="00013F1C" w:rsidP="00A8369A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Разработка модели оценки качества образования, соответствующего ФГОС ДОО, НОО, ООО, СОО (ДС «Сказка», СОШ № 24; Гимназия № 25).</w:t>
      </w:r>
    </w:p>
    <w:p w:rsidR="00F64C58" w:rsidRPr="00E64F3D" w:rsidRDefault="00013F1C" w:rsidP="00A8369A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Модель реализации комплексной программы воспитания и социализации обучающихся в системе общего образования (ДС № 171 и СОШ № 96).</w:t>
      </w:r>
    </w:p>
    <w:p w:rsidR="00F64C58" w:rsidRPr="00E64F3D" w:rsidRDefault="00013F1C" w:rsidP="00A8369A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«Модели организации и релизации предпрофильного и профильного обучения по актуальным направлениям» (ДС № 126 и Лицей № 48).</w:t>
      </w:r>
    </w:p>
    <w:p w:rsidR="00F64C58" w:rsidRPr="00E64F3D" w:rsidRDefault="00A8369A" w:rsidP="00A8369A">
      <w:pPr>
        <w:pStyle w:val="a8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«Эффективные модели и механизмы организации работы консультационных центров» (СОШ № 32 и СОШ № 50).</w:t>
      </w:r>
    </w:p>
    <w:p w:rsidR="004E66D1" w:rsidRPr="00E64F3D" w:rsidRDefault="00A8369A" w:rsidP="00A8369A">
      <w:pPr>
        <w:pStyle w:val="a8"/>
        <w:spacing w:line="360" w:lineRule="auto"/>
        <w:ind w:left="0"/>
        <w:rPr>
          <w:b/>
          <w:sz w:val="28"/>
          <w:szCs w:val="28"/>
        </w:rPr>
      </w:pPr>
      <w:r w:rsidRPr="002E19CC">
        <w:rPr>
          <w:bCs/>
          <w:sz w:val="28"/>
          <w:szCs w:val="28"/>
        </w:rPr>
        <w:t xml:space="preserve">— </w:t>
      </w:r>
      <w:r w:rsidR="00F64C58" w:rsidRPr="00E64F3D">
        <w:rPr>
          <w:rFonts w:ascii="Times New Roman" w:hAnsi="Times New Roman" w:cs="Times New Roman"/>
          <w:sz w:val="28"/>
          <w:szCs w:val="28"/>
        </w:rPr>
        <w:t>«Модели воспитательно-образовательного процесса с детьми с ограниченными возможностями здоровья» (ДС № 202).</w:t>
      </w:r>
      <w:r w:rsidR="004E66D1" w:rsidRPr="00E64F3D">
        <w:rPr>
          <w:b/>
          <w:sz w:val="28"/>
          <w:szCs w:val="28"/>
        </w:rPr>
        <w:br w:type="page"/>
      </w:r>
    </w:p>
    <w:p w:rsidR="002713F1" w:rsidRPr="00E64F3D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8. Апробация и диссеминац</w:t>
      </w:r>
      <w:r w:rsidR="00837E21" w:rsidRPr="00E64F3D">
        <w:rPr>
          <w:b/>
          <w:sz w:val="28"/>
          <w:szCs w:val="28"/>
        </w:rPr>
        <w:t>ия результатов деятельности КИП</w:t>
      </w:r>
      <w:r w:rsidRPr="00E64F3D">
        <w:rPr>
          <w:b/>
          <w:sz w:val="28"/>
          <w:szCs w:val="28"/>
        </w:rPr>
        <w:t>.</w:t>
      </w:r>
    </w:p>
    <w:p w:rsidR="00F64C58" w:rsidRPr="00E64F3D" w:rsidRDefault="00F64C58" w:rsidP="00E64F3D">
      <w:pPr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Основные направления </w:t>
      </w:r>
      <w:r w:rsidR="0015629C">
        <w:rPr>
          <w:sz w:val="28"/>
          <w:szCs w:val="28"/>
        </w:rPr>
        <w:t xml:space="preserve">инновационной </w:t>
      </w:r>
      <w:r w:rsidRPr="00E64F3D">
        <w:rPr>
          <w:sz w:val="28"/>
          <w:szCs w:val="28"/>
        </w:rPr>
        <w:t xml:space="preserve">деятельности представлены на созданном информационном ресурсе </w:t>
      </w:r>
      <w:hyperlink r:id="rId17" w:history="1">
        <w:r w:rsidRPr="00E64F3D">
          <w:rPr>
            <w:rStyle w:val="a6"/>
            <w:sz w:val="28"/>
            <w:szCs w:val="28"/>
            <w:lang w:val="en-US"/>
          </w:rPr>
          <w:t>www</w:t>
        </w:r>
        <w:r w:rsidRPr="00E64F3D">
          <w:rPr>
            <w:rStyle w:val="a6"/>
            <w:sz w:val="28"/>
            <w:szCs w:val="28"/>
          </w:rPr>
          <w:t>.</w:t>
        </w:r>
        <w:r w:rsidRPr="00E64F3D">
          <w:rPr>
            <w:rStyle w:val="a6"/>
            <w:sz w:val="28"/>
            <w:szCs w:val="28"/>
            <w:lang w:val="en-US"/>
          </w:rPr>
          <w:t>knmc</w:t>
        </w:r>
        <w:r w:rsidRPr="00E64F3D">
          <w:rPr>
            <w:rStyle w:val="a6"/>
            <w:sz w:val="28"/>
            <w:szCs w:val="28"/>
          </w:rPr>
          <w:t>.</w:t>
        </w:r>
        <w:r w:rsidRPr="00E64F3D">
          <w:rPr>
            <w:rStyle w:val="a6"/>
            <w:sz w:val="28"/>
            <w:szCs w:val="28"/>
            <w:lang w:val="en-US"/>
          </w:rPr>
          <w:t>ru</w:t>
        </w:r>
      </w:hyperlink>
      <w:r w:rsidRPr="00E64F3D">
        <w:rPr>
          <w:sz w:val="28"/>
          <w:szCs w:val="28"/>
        </w:rPr>
        <w:t>.</w:t>
      </w:r>
    </w:p>
    <w:p w:rsidR="002713F1" w:rsidRDefault="002713F1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Результаты деятельности площадки в рамках реализации проекта в течение 201</w:t>
      </w:r>
      <w:r w:rsidR="004E66D1" w:rsidRPr="00E64F3D">
        <w:rPr>
          <w:sz w:val="28"/>
          <w:szCs w:val="28"/>
        </w:rPr>
        <w:t>7</w:t>
      </w:r>
      <w:r w:rsidRPr="00E64F3D">
        <w:rPr>
          <w:sz w:val="28"/>
          <w:szCs w:val="28"/>
        </w:rPr>
        <w:t xml:space="preserve"> года неоднократно были представлены на мероприятиях системы образования  разного уровня – от муниципального до всероссийского</w:t>
      </w:r>
      <w:r w:rsidR="0015629C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и представлены</w:t>
      </w:r>
      <w:r w:rsidR="0015629C">
        <w:rPr>
          <w:sz w:val="28"/>
          <w:szCs w:val="28"/>
        </w:rPr>
        <w:t xml:space="preserve"> на сайте </w:t>
      </w:r>
      <w:r w:rsidR="00A8369A">
        <w:rPr>
          <w:sz w:val="28"/>
          <w:szCs w:val="28"/>
        </w:rPr>
        <w:t xml:space="preserve">МКУ </w:t>
      </w:r>
      <w:r w:rsidR="0015629C">
        <w:rPr>
          <w:sz w:val="28"/>
          <w:szCs w:val="28"/>
        </w:rPr>
        <w:t xml:space="preserve">КНМЦ: </w:t>
      </w:r>
      <w:hyperlink r:id="rId18" w:history="1">
        <w:r w:rsidR="0015629C" w:rsidRPr="00655C34">
          <w:rPr>
            <w:rStyle w:val="a6"/>
            <w:sz w:val="28"/>
            <w:szCs w:val="28"/>
          </w:rPr>
          <w:t>http://knmc.centerstart.ru</w:t>
        </w:r>
      </w:hyperlink>
      <w:r w:rsidRPr="00E64F3D">
        <w:rPr>
          <w:sz w:val="28"/>
          <w:szCs w:val="28"/>
        </w:rPr>
        <w:t>.</w:t>
      </w:r>
    </w:p>
    <w:p w:rsidR="00DF63E5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DF63E5">
        <w:rPr>
          <w:sz w:val="28"/>
          <w:szCs w:val="28"/>
        </w:rPr>
        <w:t xml:space="preserve">В 2017 году издано 20 номеров газеты «Панорама образования». В «Панораме образования» специалистами Краснодарского научно-методического центра </w:t>
      </w:r>
      <w:r>
        <w:rPr>
          <w:sz w:val="28"/>
          <w:szCs w:val="28"/>
        </w:rPr>
        <w:t>в выделенном разделе</w:t>
      </w:r>
      <w:r w:rsidR="00A8369A">
        <w:rPr>
          <w:sz w:val="28"/>
          <w:szCs w:val="28"/>
        </w:rPr>
        <w:t>, посвященным</w:t>
      </w:r>
      <w:r>
        <w:rPr>
          <w:sz w:val="28"/>
          <w:szCs w:val="28"/>
        </w:rPr>
        <w:t xml:space="preserve"> инновациям, </w:t>
      </w:r>
      <w:r w:rsidRPr="00DF63E5">
        <w:rPr>
          <w:sz w:val="28"/>
          <w:szCs w:val="28"/>
        </w:rPr>
        <w:t xml:space="preserve">опубликовано </w:t>
      </w:r>
      <w:r>
        <w:rPr>
          <w:sz w:val="28"/>
          <w:szCs w:val="28"/>
        </w:rPr>
        <w:t>2</w:t>
      </w:r>
      <w:r w:rsidRPr="00DF63E5">
        <w:rPr>
          <w:sz w:val="28"/>
          <w:szCs w:val="28"/>
        </w:rPr>
        <w:t>3 стат</w:t>
      </w:r>
      <w:r>
        <w:rPr>
          <w:sz w:val="28"/>
          <w:szCs w:val="28"/>
        </w:rPr>
        <w:t>ьи</w:t>
      </w:r>
      <w:r w:rsidRPr="00DF63E5">
        <w:rPr>
          <w:sz w:val="28"/>
          <w:szCs w:val="28"/>
        </w:rPr>
        <w:t xml:space="preserve"> (в 2016 году — 13, в 2015 году — 9, в 2014 году — 7, в 2013 — 4)</w:t>
      </w:r>
      <w:r>
        <w:rPr>
          <w:sz w:val="28"/>
          <w:szCs w:val="28"/>
        </w:rPr>
        <w:t>.</w:t>
      </w:r>
    </w:p>
    <w:p w:rsidR="00DF63E5" w:rsidRPr="00E64F3D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 очередной номер электронного журнала «Наша новая школа»</w:t>
      </w:r>
      <w:r w:rsidR="00A8369A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</w:t>
      </w:r>
      <w:r w:rsidR="00A8369A">
        <w:rPr>
          <w:sz w:val="28"/>
          <w:szCs w:val="28"/>
        </w:rPr>
        <w:t>нный инновационной деятельности и</w:t>
      </w:r>
      <w:r>
        <w:rPr>
          <w:sz w:val="28"/>
          <w:szCs w:val="28"/>
        </w:rPr>
        <w:t xml:space="preserve"> размещённый на сайте </w:t>
      </w:r>
      <w:r w:rsidR="00A8369A">
        <w:rPr>
          <w:sz w:val="28"/>
          <w:szCs w:val="28"/>
        </w:rPr>
        <w:t>МКУ КНМЦ</w:t>
      </w:r>
      <w:r>
        <w:rPr>
          <w:sz w:val="28"/>
          <w:szCs w:val="28"/>
        </w:rPr>
        <w:t>.</w:t>
      </w:r>
    </w:p>
    <w:p w:rsidR="000A008D" w:rsidRPr="00E64F3D" w:rsidRDefault="000A008D" w:rsidP="00DF63E5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В рамках XVI конкурса инновационных проектов образовательных организаций муниципального образования город Кра</w:t>
      </w:r>
      <w:r w:rsidR="00A8369A">
        <w:rPr>
          <w:sz w:val="28"/>
          <w:szCs w:val="28"/>
        </w:rPr>
        <w:t>снодар организованы и проведены</w:t>
      </w:r>
      <w:r w:rsidRPr="00E64F3D">
        <w:rPr>
          <w:sz w:val="28"/>
          <w:szCs w:val="28"/>
        </w:rPr>
        <w:t xml:space="preserve"> 5 заочных экспертиз экспертным советом; 2 заседания экспертных групп с презентациями отчётов о деятельности МИП; заседания экспертных групп с презентациями новых проектов МИП</w:t>
      </w:r>
      <w:r w:rsidR="0015629C">
        <w:rPr>
          <w:sz w:val="28"/>
          <w:szCs w:val="28"/>
        </w:rPr>
        <w:t>.</w:t>
      </w:r>
    </w:p>
    <w:p w:rsidR="000A008D" w:rsidRPr="00E64F3D" w:rsidRDefault="000A008D" w:rsidP="00DF63E5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В феврале 2017 года (19—20.02.2017) подготовлен и проведён VII открытый Краснодарский фестиваль педагогических инициатив «Новые идеи — новой школе». </w:t>
      </w:r>
    </w:p>
    <w:p w:rsidR="000A008D" w:rsidRPr="00E64F3D" w:rsidRDefault="0015629C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8D" w:rsidRPr="00E64F3D">
        <w:rPr>
          <w:sz w:val="28"/>
          <w:szCs w:val="28"/>
        </w:rPr>
        <w:t xml:space="preserve"> Фестивале приняли участие 300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</w:t>
      </w:r>
      <w:r w:rsidR="000A008D" w:rsidRPr="00E64F3D">
        <w:rPr>
          <w:sz w:val="28"/>
          <w:szCs w:val="28"/>
        </w:rPr>
        <w:lastRenderedPageBreak/>
        <w:t>муниципальных инновационных площадок города Краснодара (МИП), представители 19 районов края и гости из Екатеринбурга.</w:t>
      </w:r>
    </w:p>
    <w:p w:rsidR="000A008D" w:rsidRPr="00E64F3D" w:rsidRDefault="000A008D" w:rsidP="00DF63E5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В 28 августа 2017 года, на базе Института развития образования Краснодарского края состоялся II краевой Фестиваль образовательных инноваций «От инновационных идей до методических пособий — исторический экскурс», в котором приняли участие более 200 педагогов из 44 муниципалитетов края, в том числе и из Краснодара.</w:t>
      </w:r>
      <w:bookmarkStart w:id="0" w:name="_GoBack"/>
      <w:bookmarkEnd w:id="0"/>
    </w:p>
    <w:sectPr w:rsidR="000A008D" w:rsidRPr="00E64F3D" w:rsidSect="00BF4D34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1" w:rsidRDefault="00DE5581" w:rsidP="0040625E">
      <w:r>
        <w:separator/>
      </w:r>
    </w:p>
  </w:endnote>
  <w:endnote w:type="continuationSeparator" w:id="0">
    <w:p w:rsidR="00DE5581" w:rsidRDefault="00DE5581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9B">
          <w:rPr>
            <w:noProof/>
          </w:rPr>
          <w:t>23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1" w:rsidRDefault="00DE5581" w:rsidP="0040625E">
      <w:r>
        <w:separator/>
      </w:r>
    </w:p>
  </w:footnote>
  <w:footnote w:type="continuationSeparator" w:id="0">
    <w:p w:rsidR="00DE5581" w:rsidRDefault="00DE5581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3F1C"/>
    <w:rsid w:val="00015379"/>
    <w:rsid w:val="00097289"/>
    <w:rsid w:val="000A008D"/>
    <w:rsid w:val="000B6CC5"/>
    <w:rsid w:val="000C0906"/>
    <w:rsid w:val="000D18DB"/>
    <w:rsid w:val="000E0B25"/>
    <w:rsid w:val="000E15AE"/>
    <w:rsid w:val="0015629C"/>
    <w:rsid w:val="001706E1"/>
    <w:rsid w:val="00174A04"/>
    <w:rsid w:val="001D6A43"/>
    <w:rsid w:val="00213746"/>
    <w:rsid w:val="002713F1"/>
    <w:rsid w:val="00276D6B"/>
    <w:rsid w:val="0028160D"/>
    <w:rsid w:val="002C1D4A"/>
    <w:rsid w:val="002E19CC"/>
    <w:rsid w:val="00351B81"/>
    <w:rsid w:val="00357B51"/>
    <w:rsid w:val="003C65D3"/>
    <w:rsid w:val="0040625E"/>
    <w:rsid w:val="00490641"/>
    <w:rsid w:val="004A253E"/>
    <w:rsid w:val="004B525C"/>
    <w:rsid w:val="004E66D1"/>
    <w:rsid w:val="005208B6"/>
    <w:rsid w:val="00551966"/>
    <w:rsid w:val="005809FB"/>
    <w:rsid w:val="005E02EE"/>
    <w:rsid w:val="007738EC"/>
    <w:rsid w:val="007874AE"/>
    <w:rsid w:val="00835D6B"/>
    <w:rsid w:val="00837E21"/>
    <w:rsid w:val="008527B9"/>
    <w:rsid w:val="008876A4"/>
    <w:rsid w:val="00890244"/>
    <w:rsid w:val="008F67C4"/>
    <w:rsid w:val="00965EF7"/>
    <w:rsid w:val="0098416F"/>
    <w:rsid w:val="00985266"/>
    <w:rsid w:val="009A69D4"/>
    <w:rsid w:val="009C4A79"/>
    <w:rsid w:val="009E3D1A"/>
    <w:rsid w:val="00A001FA"/>
    <w:rsid w:val="00A43CD5"/>
    <w:rsid w:val="00A8369A"/>
    <w:rsid w:val="00AB503F"/>
    <w:rsid w:val="00AF5974"/>
    <w:rsid w:val="00B03FCB"/>
    <w:rsid w:val="00B23A6B"/>
    <w:rsid w:val="00B77975"/>
    <w:rsid w:val="00BA0D52"/>
    <w:rsid w:val="00BF4D34"/>
    <w:rsid w:val="00BF5348"/>
    <w:rsid w:val="00CC169B"/>
    <w:rsid w:val="00D55E36"/>
    <w:rsid w:val="00DA55EE"/>
    <w:rsid w:val="00DA6746"/>
    <w:rsid w:val="00DE5581"/>
    <w:rsid w:val="00DF63E5"/>
    <w:rsid w:val="00E64F3D"/>
    <w:rsid w:val="00E91D42"/>
    <w:rsid w:val="00E94306"/>
    <w:rsid w:val="00EF3A20"/>
    <w:rsid w:val="00F64C58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mc.centerstart.ru/node/109" TargetMode="External"/><Relationship Id="rId18" Type="http://schemas.openxmlformats.org/officeDocument/2006/relationships/hyperlink" Target="http://knmc.centerstar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nmc.ru" TargetMode="External"/><Relationship Id="rId17" Type="http://schemas.openxmlformats.org/officeDocument/2006/relationships/hyperlink" Target="http://www.knmc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://knmc.centerstart.ru/node/109" TargetMode="External"/><Relationship Id="rId10" Type="http://schemas.openxmlformats.org/officeDocument/2006/relationships/hyperlink" Target="http://www.knmc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o.krd.ru" TargetMode="External"/><Relationship Id="rId14" Type="http://schemas.openxmlformats.org/officeDocument/2006/relationships/hyperlink" Target="http://www.kn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22D1-EF2C-4FA1-9EE5-823320B8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Морев Игорь</cp:lastModifiedBy>
  <cp:revision>2</cp:revision>
  <cp:lastPrinted>2018-01-11T14:40:00Z</cp:lastPrinted>
  <dcterms:created xsi:type="dcterms:W3CDTF">2018-01-12T11:35:00Z</dcterms:created>
  <dcterms:modified xsi:type="dcterms:W3CDTF">2018-01-12T11:35:00Z</dcterms:modified>
</cp:coreProperties>
</file>