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51" w:rsidRDefault="00641351" w:rsidP="00641351">
      <w:pPr>
        <w:pStyle w:val="af0"/>
        <w:spacing w:after="0" w:line="360" w:lineRule="auto"/>
        <w:ind w:firstLine="567"/>
        <w:jc w:val="center"/>
        <w:rPr>
          <w:sz w:val="28"/>
          <w:szCs w:val="28"/>
          <w:lang w:val="ru-RU"/>
        </w:rPr>
      </w:pPr>
      <w:r>
        <w:rPr>
          <w:sz w:val="28"/>
          <w:szCs w:val="28"/>
          <w:lang w:val="ru-RU"/>
        </w:rPr>
        <w:t xml:space="preserve">Отчет КИП </w:t>
      </w:r>
      <w:r w:rsidRPr="0068298F">
        <w:rPr>
          <w:sz w:val="28"/>
          <w:szCs w:val="28"/>
          <w:lang w:val="ru-RU"/>
        </w:rPr>
        <w:t xml:space="preserve">МАОУ МО г. Краснодар </w:t>
      </w:r>
      <w:r w:rsidR="002F63AC">
        <w:rPr>
          <w:sz w:val="28"/>
          <w:szCs w:val="28"/>
          <w:lang w:val="ru-RU"/>
        </w:rPr>
        <w:t>гимназии</w:t>
      </w:r>
      <w:r w:rsidRPr="0068298F">
        <w:rPr>
          <w:sz w:val="28"/>
          <w:szCs w:val="28"/>
          <w:lang w:val="ru-RU"/>
        </w:rPr>
        <w:t xml:space="preserve"> № 36</w:t>
      </w:r>
    </w:p>
    <w:p w:rsidR="00641351" w:rsidRDefault="00641351" w:rsidP="00641351">
      <w:pPr>
        <w:pStyle w:val="af0"/>
        <w:spacing w:after="0" w:line="360" w:lineRule="auto"/>
        <w:ind w:firstLine="567"/>
        <w:jc w:val="center"/>
        <w:rPr>
          <w:sz w:val="28"/>
          <w:szCs w:val="28"/>
          <w:lang w:val="ru-RU"/>
        </w:rPr>
      </w:pPr>
      <w:r>
        <w:rPr>
          <w:sz w:val="28"/>
          <w:szCs w:val="28"/>
          <w:lang w:val="ru-RU"/>
        </w:rPr>
        <w:t>за 201</w:t>
      </w:r>
      <w:r w:rsidR="002F63AC">
        <w:rPr>
          <w:sz w:val="28"/>
          <w:szCs w:val="28"/>
          <w:lang w:val="ru-RU"/>
        </w:rPr>
        <w:t>6</w:t>
      </w:r>
      <w:r>
        <w:rPr>
          <w:sz w:val="28"/>
          <w:szCs w:val="28"/>
          <w:lang w:val="ru-RU"/>
        </w:rPr>
        <w:t xml:space="preserve"> г. по теме: </w:t>
      </w:r>
    </w:p>
    <w:p w:rsidR="00641351" w:rsidRDefault="00641351" w:rsidP="00641351">
      <w:pPr>
        <w:spacing w:line="360" w:lineRule="auto"/>
        <w:ind w:firstLine="567"/>
        <w:jc w:val="center"/>
        <w:rPr>
          <w:b/>
          <w:sz w:val="28"/>
          <w:szCs w:val="28"/>
        </w:rPr>
      </w:pPr>
      <w:r>
        <w:rPr>
          <w:b/>
          <w:sz w:val="28"/>
          <w:szCs w:val="28"/>
        </w:rPr>
        <w:t>«Реализация педагогической модели индивидуализации обучения</w:t>
      </w:r>
    </w:p>
    <w:p w:rsidR="00641351" w:rsidRDefault="00641351" w:rsidP="00641351">
      <w:pPr>
        <w:spacing w:line="360" w:lineRule="auto"/>
        <w:ind w:firstLine="567"/>
        <w:jc w:val="center"/>
        <w:rPr>
          <w:b/>
          <w:sz w:val="28"/>
          <w:szCs w:val="28"/>
        </w:rPr>
      </w:pPr>
      <w:r>
        <w:rPr>
          <w:b/>
          <w:sz w:val="28"/>
          <w:szCs w:val="28"/>
        </w:rPr>
        <w:t>в условиях введения ФГОС ОО как средство формирования</w:t>
      </w:r>
    </w:p>
    <w:p w:rsidR="00641351" w:rsidRDefault="00641351" w:rsidP="00641351">
      <w:pPr>
        <w:spacing w:line="360" w:lineRule="auto"/>
        <w:ind w:firstLine="567"/>
        <w:jc w:val="center"/>
        <w:rPr>
          <w:b/>
          <w:sz w:val="28"/>
          <w:szCs w:val="28"/>
        </w:rPr>
      </w:pPr>
      <w:r>
        <w:rPr>
          <w:b/>
          <w:sz w:val="28"/>
          <w:szCs w:val="28"/>
        </w:rPr>
        <w:t xml:space="preserve">у учащихся гимназии метапредметных результатов образования: </w:t>
      </w:r>
    </w:p>
    <w:p w:rsidR="00641351" w:rsidRDefault="00641351" w:rsidP="00641351">
      <w:pPr>
        <w:spacing w:line="360" w:lineRule="auto"/>
        <w:ind w:firstLine="567"/>
        <w:jc w:val="center"/>
        <w:rPr>
          <w:b/>
          <w:sz w:val="28"/>
          <w:szCs w:val="28"/>
        </w:rPr>
      </w:pPr>
      <w:r w:rsidRPr="0068298F">
        <w:rPr>
          <w:b/>
          <w:sz w:val="28"/>
          <w:szCs w:val="28"/>
        </w:rPr>
        <w:t>гностических,</w:t>
      </w:r>
      <w:r>
        <w:rPr>
          <w:b/>
          <w:sz w:val="28"/>
          <w:szCs w:val="28"/>
        </w:rPr>
        <w:t xml:space="preserve"> творческих, исследовательских,</w:t>
      </w:r>
    </w:p>
    <w:p w:rsidR="00641351" w:rsidRPr="0068298F" w:rsidRDefault="00641351" w:rsidP="00641351">
      <w:pPr>
        <w:spacing w:line="360" w:lineRule="auto"/>
        <w:ind w:firstLine="567"/>
        <w:jc w:val="center"/>
        <w:rPr>
          <w:b/>
          <w:sz w:val="28"/>
          <w:szCs w:val="28"/>
        </w:rPr>
      </w:pPr>
      <w:r w:rsidRPr="0068298F">
        <w:rPr>
          <w:b/>
          <w:sz w:val="28"/>
          <w:szCs w:val="28"/>
        </w:rPr>
        <w:t>проектировочных умений</w:t>
      </w:r>
      <w:r>
        <w:rPr>
          <w:b/>
          <w:sz w:val="28"/>
          <w:szCs w:val="28"/>
        </w:rPr>
        <w:t>»</w:t>
      </w:r>
    </w:p>
    <w:p w:rsidR="00641351" w:rsidRDefault="00641351" w:rsidP="00641351">
      <w:pPr>
        <w:pStyle w:val="2"/>
        <w:spacing w:before="0" w:after="0" w:line="360" w:lineRule="auto"/>
        <w:ind w:firstLine="567"/>
        <w:jc w:val="center"/>
        <w:rPr>
          <w:b w:val="0"/>
        </w:rPr>
      </w:pPr>
    </w:p>
    <w:p w:rsidR="00641351" w:rsidRDefault="00641351" w:rsidP="00641351">
      <w:pPr>
        <w:pStyle w:val="2"/>
        <w:spacing w:before="0" w:after="0" w:line="360" w:lineRule="auto"/>
        <w:ind w:firstLine="567"/>
        <w:jc w:val="center"/>
      </w:pPr>
      <w:r>
        <w:rPr>
          <w:b w:val="0"/>
          <w:lang w:val="en-US"/>
        </w:rPr>
        <w:t>I</w:t>
      </w:r>
      <w:r>
        <w:rPr>
          <w:b w:val="0"/>
        </w:rPr>
        <w:t xml:space="preserve">. </w:t>
      </w:r>
      <w:r>
        <w:t>Паспортная информация</w:t>
      </w:r>
    </w:p>
    <w:p w:rsidR="00641351" w:rsidRPr="00C3532A" w:rsidRDefault="00641351" w:rsidP="00641351">
      <w:pPr>
        <w:pStyle w:val="2"/>
        <w:spacing w:before="0" w:after="0" w:line="360" w:lineRule="auto"/>
        <w:ind w:firstLine="567"/>
        <w:contextualSpacing/>
        <w:jc w:val="both"/>
        <w:rPr>
          <w:b w:val="0"/>
        </w:rPr>
      </w:pPr>
      <w:r w:rsidRPr="0068298F">
        <w:rPr>
          <w:i w:val="0"/>
        </w:rPr>
        <w:t>1.1. Юридическое название учреждения:</w:t>
      </w:r>
      <w:r>
        <w:rPr>
          <w:b w:val="0"/>
          <w:i w:val="0"/>
        </w:rPr>
        <w:t xml:space="preserve"> </w:t>
      </w:r>
      <w:r w:rsidRPr="00C3532A">
        <w:rPr>
          <w:b w:val="0"/>
        </w:rPr>
        <w:t>Муниципальное автономное общеобразовательное учреждение муниципального образования город Краснодар</w:t>
      </w:r>
      <w:r>
        <w:rPr>
          <w:b w:val="0"/>
        </w:rPr>
        <w:t xml:space="preserve"> </w:t>
      </w:r>
      <w:r w:rsidRPr="00C3532A">
        <w:rPr>
          <w:b w:val="0"/>
        </w:rPr>
        <w:t>гимназия № 36</w:t>
      </w:r>
      <w:r>
        <w:rPr>
          <w:b w:val="0"/>
        </w:rPr>
        <w:t>.</w:t>
      </w:r>
      <w:r w:rsidRPr="00C3532A">
        <w:rPr>
          <w:b w:val="0"/>
        </w:rPr>
        <w:t xml:space="preserve"> </w:t>
      </w:r>
    </w:p>
    <w:p w:rsidR="00641351" w:rsidRDefault="00641351" w:rsidP="00641351">
      <w:pPr>
        <w:pStyle w:val="rtecenter"/>
        <w:shd w:val="clear" w:color="auto" w:fill="FFFFFF"/>
        <w:spacing w:before="0" w:beforeAutospacing="0" w:after="0" w:afterAutospacing="0" w:line="360" w:lineRule="auto"/>
        <w:ind w:firstLine="567"/>
        <w:contextualSpacing/>
        <w:jc w:val="both"/>
        <w:rPr>
          <w:sz w:val="28"/>
          <w:szCs w:val="28"/>
        </w:rPr>
      </w:pPr>
      <w:r w:rsidRPr="0068298F">
        <w:rPr>
          <w:b/>
          <w:i/>
          <w:sz w:val="28"/>
          <w:szCs w:val="28"/>
        </w:rPr>
        <w:t>1.2. Учредитель:</w:t>
      </w:r>
      <w:r w:rsidRPr="00BB2E00">
        <w:rPr>
          <w:i/>
          <w:sz w:val="28"/>
          <w:szCs w:val="28"/>
        </w:rPr>
        <w:t xml:space="preserve"> </w:t>
      </w:r>
      <w:r>
        <w:rPr>
          <w:sz w:val="28"/>
          <w:szCs w:val="28"/>
        </w:rPr>
        <w:t>а</w:t>
      </w:r>
      <w:r w:rsidRPr="00C3532A">
        <w:rPr>
          <w:sz w:val="28"/>
          <w:szCs w:val="28"/>
        </w:rPr>
        <w:t>дминистраци</w:t>
      </w:r>
      <w:r>
        <w:rPr>
          <w:sz w:val="28"/>
          <w:szCs w:val="28"/>
        </w:rPr>
        <w:t xml:space="preserve">я </w:t>
      </w:r>
      <w:r w:rsidRPr="00C3532A">
        <w:rPr>
          <w:sz w:val="28"/>
          <w:szCs w:val="28"/>
        </w:rPr>
        <w:t>муниципального</w:t>
      </w:r>
      <w:r>
        <w:rPr>
          <w:rStyle w:val="apple-converted-space"/>
          <w:sz w:val="28"/>
          <w:szCs w:val="28"/>
        </w:rPr>
        <w:t xml:space="preserve"> </w:t>
      </w:r>
      <w:r w:rsidRPr="00C3532A">
        <w:rPr>
          <w:sz w:val="28"/>
          <w:szCs w:val="28"/>
        </w:rPr>
        <w:t>образования</w:t>
      </w:r>
      <w:r>
        <w:rPr>
          <w:rStyle w:val="apple-converted-space"/>
          <w:sz w:val="28"/>
          <w:szCs w:val="28"/>
        </w:rPr>
        <w:t xml:space="preserve"> </w:t>
      </w:r>
      <w:r w:rsidRPr="00C3532A">
        <w:rPr>
          <w:sz w:val="28"/>
          <w:szCs w:val="28"/>
        </w:rPr>
        <w:t>город</w:t>
      </w:r>
      <w:r>
        <w:rPr>
          <w:sz w:val="28"/>
          <w:szCs w:val="28"/>
        </w:rPr>
        <w:t xml:space="preserve"> </w:t>
      </w:r>
      <w:r w:rsidRPr="00C3532A">
        <w:rPr>
          <w:sz w:val="28"/>
          <w:szCs w:val="28"/>
        </w:rPr>
        <w:t>Краснодар</w:t>
      </w:r>
      <w:r>
        <w:rPr>
          <w:sz w:val="28"/>
          <w:szCs w:val="28"/>
        </w:rPr>
        <w:t xml:space="preserve">. </w:t>
      </w:r>
      <w:r w:rsidRPr="00C3532A">
        <w:rPr>
          <w:sz w:val="28"/>
          <w:szCs w:val="28"/>
        </w:rPr>
        <w:t>Глава</w:t>
      </w:r>
      <w:r>
        <w:rPr>
          <w:rStyle w:val="apple-converted-space"/>
          <w:sz w:val="28"/>
          <w:szCs w:val="28"/>
        </w:rPr>
        <w:t xml:space="preserve"> </w:t>
      </w:r>
      <w:r w:rsidRPr="00C3532A">
        <w:rPr>
          <w:sz w:val="28"/>
          <w:szCs w:val="28"/>
        </w:rPr>
        <w:t>муниципального</w:t>
      </w:r>
      <w:r>
        <w:rPr>
          <w:sz w:val="28"/>
          <w:szCs w:val="28"/>
        </w:rPr>
        <w:t xml:space="preserve"> </w:t>
      </w:r>
      <w:r w:rsidRPr="00C3532A">
        <w:rPr>
          <w:sz w:val="28"/>
          <w:szCs w:val="28"/>
        </w:rPr>
        <w:t>образования</w:t>
      </w:r>
      <w:r>
        <w:rPr>
          <w:rStyle w:val="apple-converted-space"/>
          <w:sz w:val="28"/>
          <w:szCs w:val="28"/>
        </w:rPr>
        <w:t xml:space="preserve"> </w:t>
      </w:r>
      <w:r w:rsidRPr="00C3532A">
        <w:rPr>
          <w:sz w:val="28"/>
          <w:szCs w:val="28"/>
        </w:rPr>
        <w:t>город</w:t>
      </w:r>
      <w:r>
        <w:rPr>
          <w:rStyle w:val="apple-converted-space"/>
          <w:sz w:val="28"/>
          <w:szCs w:val="28"/>
        </w:rPr>
        <w:t xml:space="preserve"> </w:t>
      </w:r>
      <w:r w:rsidRPr="00C3532A">
        <w:rPr>
          <w:sz w:val="28"/>
          <w:szCs w:val="28"/>
        </w:rPr>
        <w:t>Краснодар</w:t>
      </w:r>
      <w:r>
        <w:rPr>
          <w:sz w:val="28"/>
          <w:szCs w:val="28"/>
        </w:rPr>
        <w:t xml:space="preserve"> – </w:t>
      </w:r>
      <w:r w:rsidRPr="00C3532A">
        <w:rPr>
          <w:sz w:val="28"/>
          <w:szCs w:val="28"/>
        </w:rPr>
        <w:t>Евланов</w:t>
      </w:r>
      <w:r>
        <w:rPr>
          <w:rStyle w:val="apple-converted-space"/>
          <w:sz w:val="28"/>
          <w:szCs w:val="28"/>
        </w:rPr>
        <w:t xml:space="preserve"> </w:t>
      </w:r>
      <w:r w:rsidRPr="00C3532A">
        <w:rPr>
          <w:sz w:val="28"/>
          <w:szCs w:val="28"/>
        </w:rPr>
        <w:t>Владимир</w:t>
      </w:r>
      <w:r>
        <w:rPr>
          <w:rStyle w:val="apple-converted-space"/>
          <w:sz w:val="28"/>
          <w:szCs w:val="28"/>
        </w:rPr>
        <w:t xml:space="preserve"> </w:t>
      </w:r>
      <w:r w:rsidRPr="00C3532A">
        <w:rPr>
          <w:sz w:val="28"/>
          <w:szCs w:val="28"/>
        </w:rPr>
        <w:t>Лазаревич</w:t>
      </w:r>
      <w:r>
        <w:rPr>
          <w:sz w:val="28"/>
          <w:szCs w:val="28"/>
        </w:rPr>
        <w:t>.</w:t>
      </w:r>
    </w:p>
    <w:p w:rsidR="00641351" w:rsidRPr="0068298F" w:rsidRDefault="00641351" w:rsidP="00641351">
      <w:pPr>
        <w:pStyle w:val="rtecenter"/>
        <w:shd w:val="clear" w:color="auto" w:fill="FFFFFF"/>
        <w:spacing w:before="0" w:beforeAutospacing="0" w:after="0" w:afterAutospacing="0" w:line="360" w:lineRule="auto"/>
        <w:ind w:firstLine="567"/>
        <w:contextualSpacing/>
        <w:jc w:val="both"/>
        <w:rPr>
          <w:spacing w:val="-4"/>
          <w:sz w:val="28"/>
          <w:szCs w:val="28"/>
        </w:rPr>
      </w:pPr>
      <w:r w:rsidRPr="0068298F">
        <w:rPr>
          <w:b/>
          <w:i/>
          <w:spacing w:val="-4"/>
          <w:sz w:val="28"/>
          <w:szCs w:val="28"/>
        </w:rPr>
        <w:t xml:space="preserve">1.3. Юридический адрес: </w:t>
      </w:r>
      <w:r w:rsidRPr="0068298F">
        <w:rPr>
          <w:spacing w:val="-4"/>
          <w:sz w:val="28"/>
          <w:szCs w:val="28"/>
        </w:rPr>
        <w:t xml:space="preserve">350000, Краснодар, ул. </w:t>
      </w:r>
      <w:proofErr w:type="gramStart"/>
      <w:r w:rsidRPr="0068298F">
        <w:rPr>
          <w:spacing w:val="-4"/>
          <w:sz w:val="28"/>
          <w:szCs w:val="28"/>
        </w:rPr>
        <w:t>Красноармейская</w:t>
      </w:r>
      <w:proofErr w:type="gramEnd"/>
      <w:r w:rsidRPr="0068298F">
        <w:rPr>
          <w:spacing w:val="-4"/>
          <w:sz w:val="28"/>
          <w:szCs w:val="28"/>
        </w:rPr>
        <w:t>, 52.</w:t>
      </w:r>
    </w:p>
    <w:p w:rsidR="00641351" w:rsidRDefault="00641351" w:rsidP="00641351">
      <w:pPr>
        <w:spacing w:line="360" w:lineRule="auto"/>
        <w:ind w:firstLine="567"/>
        <w:contextualSpacing/>
        <w:jc w:val="both"/>
        <w:rPr>
          <w:sz w:val="28"/>
          <w:szCs w:val="28"/>
        </w:rPr>
      </w:pPr>
      <w:r w:rsidRPr="0068298F">
        <w:rPr>
          <w:b/>
          <w:i/>
          <w:sz w:val="28"/>
          <w:szCs w:val="28"/>
        </w:rPr>
        <w:t>1.4. ФИО руководителя:</w:t>
      </w:r>
      <w:r>
        <w:rPr>
          <w:i/>
          <w:sz w:val="28"/>
          <w:szCs w:val="28"/>
        </w:rPr>
        <w:t xml:space="preserve"> </w:t>
      </w:r>
      <w:r w:rsidRPr="00C3532A">
        <w:rPr>
          <w:sz w:val="28"/>
          <w:szCs w:val="28"/>
        </w:rPr>
        <w:t>Давыдова Надежда Николаевна</w:t>
      </w:r>
      <w:r>
        <w:rPr>
          <w:sz w:val="28"/>
          <w:szCs w:val="28"/>
        </w:rPr>
        <w:t>.</w:t>
      </w:r>
    </w:p>
    <w:p w:rsidR="00641351" w:rsidRPr="00BB2E00" w:rsidRDefault="00641351" w:rsidP="00641351">
      <w:pPr>
        <w:spacing w:line="360" w:lineRule="auto"/>
        <w:ind w:firstLine="567"/>
        <w:contextualSpacing/>
        <w:jc w:val="both"/>
        <w:rPr>
          <w:spacing w:val="-4"/>
          <w:sz w:val="28"/>
          <w:szCs w:val="28"/>
        </w:rPr>
      </w:pPr>
      <w:r w:rsidRPr="0068298F">
        <w:rPr>
          <w:b/>
          <w:i/>
          <w:spacing w:val="-4"/>
          <w:sz w:val="28"/>
          <w:szCs w:val="28"/>
        </w:rPr>
        <w:t>1.5. Телефон:</w:t>
      </w:r>
      <w:r w:rsidRPr="00BB2E00">
        <w:rPr>
          <w:i/>
          <w:spacing w:val="-4"/>
          <w:sz w:val="28"/>
          <w:szCs w:val="28"/>
        </w:rPr>
        <w:t xml:space="preserve"> </w:t>
      </w:r>
      <w:r>
        <w:rPr>
          <w:spacing w:val="-4"/>
          <w:sz w:val="28"/>
          <w:szCs w:val="28"/>
        </w:rPr>
        <w:t>(861)</w:t>
      </w:r>
      <w:r w:rsidRPr="00BB2E00">
        <w:rPr>
          <w:spacing w:val="-4"/>
          <w:sz w:val="28"/>
          <w:szCs w:val="28"/>
        </w:rPr>
        <w:t xml:space="preserve">262-25-47, </w:t>
      </w:r>
      <w:r w:rsidRPr="0068298F">
        <w:rPr>
          <w:b/>
          <w:i/>
          <w:spacing w:val="-4"/>
          <w:sz w:val="28"/>
          <w:szCs w:val="28"/>
        </w:rPr>
        <w:t>факс:</w:t>
      </w:r>
      <w:r w:rsidRPr="0068298F">
        <w:rPr>
          <w:b/>
          <w:spacing w:val="-4"/>
          <w:sz w:val="28"/>
          <w:szCs w:val="28"/>
        </w:rPr>
        <w:t xml:space="preserve"> </w:t>
      </w:r>
      <w:r>
        <w:rPr>
          <w:spacing w:val="-4"/>
          <w:sz w:val="28"/>
          <w:szCs w:val="28"/>
        </w:rPr>
        <w:t>(861)</w:t>
      </w:r>
      <w:r w:rsidRPr="00BB2E00">
        <w:rPr>
          <w:spacing w:val="-4"/>
          <w:sz w:val="28"/>
          <w:szCs w:val="28"/>
        </w:rPr>
        <w:t xml:space="preserve">262-25-47, </w:t>
      </w:r>
      <w:r>
        <w:rPr>
          <w:spacing w:val="-4"/>
          <w:sz w:val="28"/>
          <w:szCs w:val="28"/>
        </w:rPr>
        <w:t xml:space="preserve">                                           </w:t>
      </w:r>
      <w:r w:rsidRPr="0068298F">
        <w:rPr>
          <w:b/>
          <w:i/>
          <w:spacing w:val="-4"/>
          <w:sz w:val="28"/>
          <w:szCs w:val="28"/>
          <w:lang w:val="de-DE"/>
        </w:rPr>
        <w:t>e</w:t>
      </w:r>
      <w:r w:rsidRPr="0068298F">
        <w:rPr>
          <w:b/>
          <w:i/>
          <w:spacing w:val="-4"/>
          <w:sz w:val="28"/>
          <w:szCs w:val="28"/>
        </w:rPr>
        <w:t>-</w:t>
      </w:r>
      <w:r w:rsidRPr="0068298F">
        <w:rPr>
          <w:b/>
          <w:i/>
          <w:spacing w:val="-4"/>
          <w:sz w:val="28"/>
          <w:szCs w:val="28"/>
          <w:lang w:val="de-DE"/>
        </w:rPr>
        <w:t>mail</w:t>
      </w:r>
      <w:r w:rsidRPr="0068298F">
        <w:rPr>
          <w:b/>
          <w:i/>
          <w:spacing w:val="-4"/>
          <w:sz w:val="28"/>
          <w:szCs w:val="28"/>
        </w:rPr>
        <w:t>:</w:t>
      </w:r>
      <w:r w:rsidRPr="00BB2E00">
        <w:rPr>
          <w:spacing w:val="-4"/>
          <w:sz w:val="28"/>
          <w:szCs w:val="28"/>
        </w:rPr>
        <w:t xml:space="preserve"> </w:t>
      </w:r>
      <w:r w:rsidRPr="00BB2E00">
        <w:rPr>
          <w:spacing w:val="-4"/>
          <w:sz w:val="28"/>
          <w:szCs w:val="28"/>
          <w:lang w:val="de-DE"/>
        </w:rPr>
        <w:t>gimnaz</w:t>
      </w:r>
      <w:r w:rsidRPr="00BB2E00">
        <w:rPr>
          <w:spacing w:val="-4"/>
          <w:sz w:val="28"/>
          <w:szCs w:val="28"/>
        </w:rPr>
        <w:t>36@</w:t>
      </w:r>
      <w:r w:rsidRPr="00BB2E00">
        <w:rPr>
          <w:spacing w:val="-4"/>
          <w:sz w:val="28"/>
          <w:szCs w:val="28"/>
          <w:lang w:val="de-DE"/>
        </w:rPr>
        <w:t>kubannet</w:t>
      </w:r>
      <w:r w:rsidRPr="00BB2E00">
        <w:rPr>
          <w:spacing w:val="-4"/>
          <w:sz w:val="28"/>
          <w:szCs w:val="28"/>
        </w:rPr>
        <w:t>.</w:t>
      </w:r>
      <w:r w:rsidRPr="00BB2E00">
        <w:rPr>
          <w:spacing w:val="-4"/>
          <w:sz w:val="28"/>
          <w:szCs w:val="28"/>
          <w:lang w:val="de-DE"/>
        </w:rPr>
        <w:t>ru</w:t>
      </w:r>
      <w:r w:rsidRPr="00BB2E00">
        <w:rPr>
          <w:spacing w:val="-4"/>
          <w:sz w:val="28"/>
          <w:szCs w:val="28"/>
        </w:rPr>
        <w:t>.</w:t>
      </w:r>
    </w:p>
    <w:p w:rsidR="00641351" w:rsidRPr="006C3588" w:rsidRDefault="00641351" w:rsidP="00641351">
      <w:pPr>
        <w:spacing w:line="360" w:lineRule="auto"/>
        <w:ind w:firstLine="567"/>
        <w:contextualSpacing/>
        <w:jc w:val="both"/>
        <w:rPr>
          <w:sz w:val="28"/>
          <w:szCs w:val="28"/>
        </w:rPr>
      </w:pPr>
      <w:r w:rsidRPr="0068298F">
        <w:rPr>
          <w:b/>
          <w:i/>
          <w:sz w:val="28"/>
          <w:szCs w:val="28"/>
        </w:rPr>
        <w:t>1.6. Сайт учреждения:</w:t>
      </w:r>
      <w:hyperlink w:history="1">
        <w:r w:rsidRPr="00BB2E00">
          <w:rPr>
            <w:rStyle w:val="a9"/>
            <w:color w:val="auto"/>
            <w:sz w:val="28"/>
            <w:szCs w:val="28"/>
            <w:u w:val="none"/>
          </w:rPr>
          <w:t xml:space="preserve"> www.school36.centerstart.ru</w:t>
        </w:r>
      </w:hyperlink>
      <w:r>
        <w:rPr>
          <w:sz w:val="28"/>
          <w:szCs w:val="28"/>
        </w:rPr>
        <w:t>.</w:t>
      </w:r>
    </w:p>
    <w:p w:rsidR="00641351" w:rsidRDefault="00641351" w:rsidP="00641351">
      <w:pPr>
        <w:spacing w:line="360" w:lineRule="auto"/>
        <w:ind w:firstLine="567"/>
        <w:contextualSpacing/>
        <w:jc w:val="both"/>
        <w:rPr>
          <w:b/>
          <w:i/>
          <w:sz w:val="28"/>
          <w:szCs w:val="28"/>
        </w:rPr>
      </w:pPr>
      <w:r w:rsidRPr="0068298F">
        <w:rPr>
          <w:b/>
          <w:i/>
          <w:sz w:val="28"/>
          <w:szCs w:val="28"/>
        </w:rPr>
        <w:t>1.7. Ссылка на раздел на сайте, посвященный проекту:</w:t>
      </w:r>
    </w:p>
    <w:p w:rsidR="002F63AC" w:rsidRPr="0068298F" w:rsidRDefault="00763596" w:rsidP="00641351">
      <w:pPr>
        <w:spacing w:line="360" w:lineRule="auto"/>
        <w:ind w:firstLine="567"/>
        <w:contextualSpacing/>
        <w:jc w:val="both"/>
        <w:rPr>
          <w:b/>
          <w:i/>
          <w:sz w:val="28"/>
          <w:szCs w:val="28"/>
        </w:rPr>
      </w:pPr>
      <w:hyperlink r:id="rId9" w:history="1">
        <w:r w:rsidRPr="0073258B">
          <w:rPr>
            <w:rStyle w:val="a9"/>
            <w:b/>
            <w:i/>
            <w:sz w:val="28"/>
            <w:szCs w:val="28"/>
          </w:rPr>
          <w:t>http://school36.centerstart.ru/node/166</w:t>
        </w:r>
      </w:hyperlink>
      <w:r>
        <w:rPr>
          <w:b/>
          <w:i/>
          <w:sz w:val="28"/>
          <w:szCs w:val="28"/>
        </w:rPr>
        <w:t xml:space="preserve"> </w:t>
      </w:r>
    </w:p>
    <w:p w:rsidR="00641351" w:rsidRPr="0068298F" w:rsidRDefault="00641351" w:rsidP="00641351">
      <w:pPr>
        <w:spacing w:line="360" w:lineRule="auto"/>
        <w:ind w:firstLine="567"/>
        <w:contextualSpacing/>
        <w:jc w:val="both"/>
        <w:rPr>
          <w:b/>
          <w:i/>
          <w:sz w:val="28"/>
          <w:szCs w:val="28"/>
        </w:rPr>
      </w:pPr>
      <w:r w:rsidRPr="0068298F">
        <w:rPr>
          <w:b/>
          <w:i/>
          <w:sz w:val="28"/>
          <w:szCs w:val="28"/>
        </w:rPr>
        <w:t xml:space="preserve">1.8. </w:t>
      </w:r>
      <w:proofErr w:type="gramStart"/>
      <w:r w:rsidRPr="0068298F">
        <w:rPr>
          <w:b/>
          <w:i/>
          <w:sz w:val="28"/>
          <w:szCs w:val="28"/>
        </w:rPr>
        <w:t>Официальные статусы организации в сфере образования (за последние 5 лет):</w:t>
      </w:r>
      <w:proofErr w:type="gramEnd"/>
    </w:p>
    <w:p w:rsidR="00641351" w:rsidRPr="00AF7599" w:rsidRDefault="00641351" w:rsidP="00641351">
      <w:pPr>
        <w:spacing w:line="360" w:lineRule="auto"/>
        <w:ind w:firstLine="567"/>
        <w:contextualSpacing/>
        <w:jc w:val="both"/>
        <w:rPr>
          <w:sz w:val="28"/>
          <w:szCs w:val="28"/>
        </w:rPr>
      </w:pPr>
      <w:r w:rsidRPr="00AF7599">
        <w:rPr>
          <w:sz w:val="28"/>
          <w:szCs w:val="28"/>
        </w:rPr>
        <w:t>- опорное общеобразовательное учреждение (с 2012</w:t>
      </w:r>
      <w:r>
        <w:rPr>
          <w:sz w:val="28"/>
          <w:szCs w:val="28"/>
        </w:rPr>
        <w:t xml:space="preserve"> </w:t>
      </w:r>
      <w:r w:rsidRPr="00AF7599">
        <w:rPr>
          <w:sz w:val="28"/>
          <w:szCs w:val="28"/>
        </w:rPr>
        <w:t>г.) по теме «Тьюторское сопровождение индивидуализации образования как средство достижения нового качества общего образования в условиях полилингвальной гимназии»</w:t>
      </w:r>
      <w:r>
        <w:rPr>
          <w:sz w:val="28"/>
          <w:szCs w:val="28"/>
        </w:rPr>
        <w:t>;</w:t>
      </w:r>
    </w:p>
    <w:p w:rsidR="00641351" w:rsidRPr="00AF7599" w:rsidRDefault="00641351" w:rsidP="00641351">
      <w:pPr>
        <w:spacing w:line="360" w:lineRule="auto"/>
        <w:ind w:firstLine="567"/>
        <w:contextualSpacing/>
        <w:jc w:val="both"/>
        <w:rPr>
          <w:sz w:val="28"/>
          <w:szCs w:val="28"/>
        </w:rPr>
      </w:pPr>
      <w:r w:rsidRPr="00AF7599">
        <w:rPr>
          <w:sz w:val="28"/>
          <w:szCs w:val="28"/>
        </w:rPr>
        <w:lastRenderedPageBreak/>
        <w:t>- муниципальная инновационная площадка (с 2013 г.)</w:t>
      </w:r>
      <w:r>
        <w:rPr>
          <w:sz w:val="28"/>
          <w:szCs w:val="28"/>
        </w:rPr>
        <w:t xml:space="preserve"> </w:t>
      </w:r>
      <w:r w:rsidRPr="00AF7599">
        <w:rPr>
          <w:sz w:val="28"/>
          <w:szCs w:val="28"/>
        </w:rPr>
        <w:t>по теме «Тьюторская модель индивидуализации общего образования как комплекс организационно-педагогических условий формирования у учащихся гимназии универсальных способов деятельности: творчества, исследования, проектирования»</w:t>
      </w:r>
      <w:r>
        <w:rPr>
          <w:sz w:val="28"/>
          <w:szCs w:val="28"/>
        </w:rPr>
        <w:t>;</w:t>
      </w:r>
      <w:r w:rsidRPr="00AF7599">
        <w:rPr>
          <w:sz w:val="28"/>
          <w:szCs w:val="28"/>
        </w:rPr>
        <w:t xml:space="preserve"> </w:t>
      </w:r>
    </w:p>
    <w:p w:rsidR="00641351" w:rsidRDefault="00641351" w:rsidP="00641351">
      <w:pPr>
        <w:spacing w:line="360" w:lineRule="auto"/>
        <w:ind w:firstLine="567"/>
        <w:contextualSpacing/>
        <w:jc w:val="both"/>
        <w:rPr>
          <w:sz w:val="28"/>
          <w:szCs w:val="28"/>
        </w:rPr>
      </w:pPr>
      <w:r w:rsidRPr="00AF7599">
        <w:rPr>
          <w:sz w:val="28"/>
          <w:szCs w:val="28"/>
        </w:rPr>
        <w:t xml:space="preserve">- краевая инновационная площадка </w:t>
      </w:r>
      <w:r>
        <w:rPr>
          <w:sz w:val="28"/>
          <w:szCs w:val="28"/>
        </w:rPr>
        <w:t xml:space="preserve">(с 2014 г.) </w:t>
      </w:r>
      <w:r w:rsidRPr="00AF7599">
        <w:rPr>
          <w:sz w:val="28"/>
          <w:szCs w:val="28"/>
        </w:rPr>
        <w:t xml:space="preserve">по теме </w:t>
      </w:r>
      <w:r>
        <w:rPr>
          <w:sz w:val="28"/>
          <w:szCs w:val="28"/>
        </w:rPr>
        <w:t>«</w:t>
      </w:r>
      <w:r w:rsidRPr="00AF7599">
        <w:rPr>
          <w:sz w:val="28"/>
          <w:szCs w:val="28"/>
        </w:rPr>
        <w:t>Реализация педагогической модели индивидуализации обучения в условиях введения ФГОС ОО как средство формирования у учащихся гимназии метапредметных результатов образования: гностических, творческих, исследовательских, проектировочных умений»</w:t>
      </w:r>
      <w:r>
        <w:rPr>
          <w:sz w:val="28"/>
          <w:szCs w:val="28"/>
        </w:rPr>
        <w:t>.</w:t>
      </w:r>
    </w:p>
    <w:p w:rsidR="00641351" w:rsidRPr="00AF7599" w:rsidRDefault="00641351" w:rsidP="00641351">
      <w:pPr>
        <w:spacing w:line="360" w:lineRule="auto"/>
        <w:ind w:firstLine="567"/>
        <w:contextualSpacing/>
        <w:jc w:val="both"/>
        <w:rPr>
          <w:sz w:val="28"/>
          <w:szCs w:val="28"/>
        </w:rPr>
      </w:pPr>
      <w:r w:rsidRPr="0068298F">
        <w:rPr>
          <w:b/>
          <w:i/>
          <w:sz w:val="28"/>
          <w:szCs w:val="28"/>
        </w:rPr>
        <w:t>1.9. Научный руководитель:</w:t>
      </w:r>
      <w:r>
        <w:rPr>
          <w:i/>
          <w:sz w:val="28"/>
          <w:szCs w:val="28"/>
        </w:rPr>
        <w:t xml:space="preserve"> </w:t>
      </w:r>
      <w:r w:rsidRPr="00BB2E00">
        <w:rPr>
          <w:sz w:val="28"/>
          <w:szCs w:val="28"/>
        </w:rPr>
        <w:t>д</w:t>
      </w:r>
      <w:r>
        <w:rPr>
          <w:sz w:val="28"/>
          <w:szCs w:val="28"/>
        </w:rPr>
        <w:t>оцент кафедры социальной работы, психологии и педагогики высшего образования ГОУ ВПО «КубГУ», к.ф.н. Бондарев Петр Борисович.</w:t>
      </w:r>
    </w:p>
    <w:p w:rsidR="001942CE" w:rsidRPr="00AF7599" w:rsidRDefault="001942CE" w:rsidP="00E931F8">
      <w:pPr>
        <w:spacing w:line="360" w:lineRule="auto"/>
        <w:ind w:firstLine="567"/>
        <w:contextualSpacing/>
        <w:jc w:val="both"/>
        <w:rPr>
          <w:sz w:val="28"/>
          <w:szCs w:val="28"/>
        </w:rPr>
      </w:pPr>
    </w:p>
    <w:p w:rsidR="00D1087A" w:rsidRPr="00BC01A7" w:rsidRDefault="00D1087A" w:rsidP="00DE45D9">
      <w:pPr>
        <w:pStyle w:val="a5"/>
        <w:spacing w:before="0" w:beforeAutospacing="0" w:after="0" w:afterAutospacing="0" w:line="360" w:lineRule="auto"/>
        <w:jc w:val="both"/>
        <w:rPr>
          <w:sz w:val="28"/>
          <w:szCs w:val="28"/>
        </w:rPr>
      </w:pPr>
    </w:p>
    <w:p w:rsidR="000342E6" w:rsidRPr="00D142BB" w:rsidRDefault="00131887" w:rsidP="00E931F8">
      <w:pPr>
        <w:pStyle w:val="a5"/>
        <w:spacing w:before="0" w:beforeAutospacing="0" w:after="0" w:afterAutospacing="0" w:line="360" w:lineRule="auto"/>
        <w:ind w:firstLine="567"/>
        <w:jc w:val="both"/>
        <w:rPr>
          <w:b/>
          <w:i/>
          <w:sz w:val="28"/>
          <w:szCs w:val="28"/>
        </w:rPr>
      </w:pPr>
      <w:r>
        <w:rPr>
          <w:sz w:val="28"/>
          <w:szCs w:val="28"/>
        </w:rPr>
        <w:br w:type="page"/>
      </w:r>
      <w:r w:rsidR="00D142BB" w:rsidRPr="00D142BB">
        <w:rPr>
          <w:b/>
          <w:sz w:val="28"/>
          <w:szCs w:val="28"/>
        </w:rPr>
        <w:lastRenderedPageBreak/>
        <w:t>1.</w:t>
      </w:r>
      <w:r w:rsidR="00D142BB">
        <w:rPr>
          <w:sz w:val="28"/>
          <w:szCs w:val="28"/>
        </w:rPr>
        <w:t xml:space="preserve"> </w:t>
      </w:r>
      <w:r w:rsidR="00D142BB">
        <w:rPr>
          <w:b/>
          <w:bCs/>
          <w:sz w:val="28"/>
          <w:szCs w:val="28"/>
        </w:rPr>
        <w:t>Соответствие задачам федеральной и региональной образовательной политики</w:t>
      </w:r>
    </w:p>
    <w:p w:rsidR="00D142BB" w:rsidRPr="00405D29" w:rsidRDefault="00D142BB" w:rsidP="00E931F8">
      <w:pPr>
        <w:pStyle w:val="a5"/>
        <w:spacing w:before="0" w:beforeAutospacing="0" w:after="0" w:afterAutospacing="0" w:line="360" w:lineRule="auto"/>
        <w:ind w:left="709" w:firstLine="567"/>
        <w:jc w:val="both"/>
        <w:rPr>
          <w:b/>
          <w:i/>
          <w:sz w:val="28"/>
          <w:szCs w:val="28"/>
        </w:rPr>
      </w:pPr>
    </w:p>
    <w:p w:rsidR="00040C6E" w:rsidRDefault="00040C6E" w:rsidP="00040C6E">
      <w:pPr>
        <w:spacing w:line="360" w:lineRule="auto"/>
        <w:ind w:firstLine="567"/>
        <w:jc w:val="both"/>
        <w:rPr>
          <w:rStyle w:val="dash041e005f0431005f044b005f0447005f043d005f044b005f0439005f005fchar1char1"/>
          <w:sz w:val="28"/>
          <w:szCs w:val="28"/>
        </w:rPr>
      </w:pPr>
      <w:proofErr w:type="gramStart"/>
      <w:r w:rsidRPr="00040C6E">
        <w:rPr>
          <w:rStyle w:val="dash041e005f0431005f044b005f0447005f043d005f044b005f0439005f005fchar1char1"/>
          <w:sz w:val="28"/>
          <w:szCs w:val="28"/>
        </w:rPr>
        <w:t xml:space="preserve">Актуальность </w:t>
      </w:r>
      <w:r>
        <w:rPr>
          <w:rStyle w:val="dash041e005f0431005f044b005f0447005f043d005f044b005f0439005f005fchar1char1"/>
          <w:sz w:val="28"/>
          <w:szCs w:val="28"/>
        </w:rPr>
        <w:t>индивидуализации образования и формирования внутришкольных систем</w:t>
      </w:r>
      <w:r w:rsidRPr="00040C6E">
        <w:rPr>
          <w:rStyle w:val="dash041e005f0431005f044b005f0447005f043d005f044b005f0439005f005fchar1char1"/>
          <w:sz w:val="28"/>
          <w:szCs w:val="28"/>
        </w:rPr>
        <w:t xml:space="preserve"> оценки </w:t>
      </w:r>
      <w:r>
        <w:rPr>
          <w:rStyle w:val="dash041e005f0431005f044b005f0447005f043d005f044b005f0439005f005fchar1char1"/>
          <w:sz w:val="28"/>
          <w:szCs w:val="28"/>
        </w:rPr>
        <w:t>метапредметных результатов</w:t>
      </w:r>
      <w:r w:rsidRPr="00040C6E">
        <w:rPr>
          <w:rStyle w:val="dash041e005f0431005f044b005f0447005f043d005f044b005f0439005f005fchar1char1"/>
          <w:sz w:val="28"/>
          <w:szCs w:val="28"/>
        </w:rPr>
        <w:t xml:space="preserve"> образования определяется становлением в последние годы нового понимания качества и социально востребованных результатов общего образования: если в период с 1992 г. по 2008 г. федеральный компонент ГОС ОО регулировал, прежде всего, содержание и объемы учебного материала дисциплин, то ФГОС ОО задает «содержательно-критериальную основу оценки результатов освоения обучающимися основной образовательной программы</w:t>
      </w:r>
      <w:proofErr w:type="gramEnd"/>
      <w:r w:rsidRPr="00040C6E">
        <w:rPr>
          <w:rStyle w:val="dash041e005f0431005f044b005f0447005f043d005f044b005f0439005f005fchar1char1"/>
          <w:sz w:val="28"/>
          <w:szCs w:val="28"/>
        </w:rPr>
        <w:t xml:space="preserve"> основного общего образования, деятельности педагогических работников, образовательных учреждений, функционирования системы образования в целом».</w:t>
      </w:r>
      <w:r>
        <w:rPr>
          <w:rStyle w:val="dash041e005f0431005f044b005f0447005f043d005f044b005f0439005f005fchar1char1"/>
          <w:sz w:val="28"/>
          <w:szCs w:val="28"/>
        </w:rPr>
        <w:t xml:space="preserve"> </w:t>
      </w:r>
      <w:r w:rsidRPr="00040C6E">
        <w:rPr>
          <w:rStyle w:val="dash041e005f0431005f044b005f0447005f043d005f044b005f0439005f005fchar1char1"/>
          <w:sz w:val="28"/>
          <w:szCs w:val="28"/>
        </w:rPr>
        <w:t>Чтобы соответствовать новым задачам социокультурного развития страны, образовательные маршруты должны быть разными для разных учащихся. Индивидуализация образования ориентирует деятельность учащихся на многообразие, самостоятельность и творчество.</w:t>
      </w:r>
    </w:p>
    <w:p w:rsidR="00D64D28" w:rsidRPr="00421127" w:rsidRDefault="00D64D28" w:rsidP="00040C6E">
      <w:pPr>
        <w:spacing w:line="360" w:lineRule="auto"/>
        <w:ind w:firstLine="567"/>
        <w:jc w:val="both"/>
        <w:rPr>
          <w:spacing w:val="2"/>
          <w:sz w:val="28"/>
          <w:szCs w:val="28"/>
        </w:rPr>
      </w:pPr>
      <w:r w:rsidRPr="005D0EE7">
        <w:rPr>
          <w:bCs/>
          <w:spacing w:val="-4"/>
          <w:sz w:val="28"/>
          <w:szCs w:val="28"/>
        </w:rPr>
        <w:t xml:space="preserve">В </w:t>
      </w:r>
      <w:r>
        <w:rPr>
          <w:bCs/>
          <w:spacing w:val="-4"/>
          <w:sz w:val="28"/>
          <w:szCs w:val="28"/>
        </w:rPr>
        <w:t>ФГОС</w:t>
      </w:r>
      <w:r w:rsidRPr="005D0EE7">
        <w:rPr>
          <w:bCs/>
          <w:spacing w:val="-4"/>
          <w:sz w:val="28"/>
          <w:szCs w:val="28"/>
        </w:rPr>
        <w:t xml:space="preserve"> </w:t>
      </w:r>
      <w:r>
        <w:rPr>
          <w:bCs/>
          <w:spacing w:val="-4"/>
          <w:sz w:val="28"/>
          <w:szCs w:val="28"/>
        </w:rPr>
        <w:t>ОО р</w:t>
      </w:r>
      <w:r>
        <w:rPr>
          <w:spacing w:val="2"/>
          <w:sz w:val="28"/>
          <w:szCs w:val="28"/>
        </w:rPr>
        <w:t>езультаты клас</w:t>
      </w:r>
      <w:r w:rsidRPr="00421127">
        <w:rPr>
          <w:spacing w:val="2"/>
          <w:sz w:val="28"/>
          <w:szCs w:val="28"/>
        </w:rPr>
        <w:t xml:space="preserve">сифицируются по трём видам: предметные, метапредметные и личностные. </w:t>
      </w:r>
      <w:proofErr w:type="gramStart"/>
      <w:r w:rsidRPr="00421127">
        <w:rPr>
          <w:spacing w:val="2"/>
          <w:sz w:val="28"/>
          <w:szCs w:val="28"/>
        </w:rPr>
        <w:t xml:space="preserve">В разделе «Требования к результатам освоения основной образовательной программы основного общего образования» </w:t>
      </w:r>
      <w:r>
        <w:rPr>
          <w:spacing w:val="2"/>
          <w:sz w:val="28"/>
          <w:szCs w:val="28"/>
        </w:rPr>
        <w:t>в ФГОС</w:t>
      </w:r>
      <w:r w:rsidRPr="00421127">
        <w:rPr>
          <w:rStyle w:val="dash041e005f0431005f044b005f0447005f043d005f044b005f0439005f005fchar1char1"/>
          <w:spacing w:val="2"/>
          <w:sz w:val="28"/>
          <w:szCs w:val="28"/>
        </w:rPr>
        <w:t xml:space="preserve"> </w:t>
      </w:r>
      <w:r>
        <w:rPr>
          <w:rStyle w:val="dash041e005f0431005f044b005f0447005f043d005f044b005f0439005f005fchar1char1"/>
          <w:spacing w:val="2"/>
          <w:sz w:val="28"/>
          <w:szCs w:val="28"/>
        </w:rPr>
        <w:t>описано содержание</w:t>
      </w:r>
      <w:r w:rsidRPr="00421127">
        <w:rPr>
          <w:rStyle w:val="dash041e005f0431005f044b005f0447005f043d005f044b005f0439005f005fchar1char1"/>
          <w:spacing w:val="2"/>
          <w:sz w:val="28"/>
          <w:szCs w:val="28"/>
        </w:rPr>
        <w:t xml:space="preserve"> </w:t>
      </w:r>
      <w:r>
        <w:rPr>
          <w:rStyle w:val="dash041e005f0431005f044b005f0447005f043d005f044b005f0439005f005fchar1char1"/>
          <w:spacing w:val="2"/>
          <w:sz w:val="28"/>
          <w:szCs w:val="28"/>
        </w:rPr>
        <w:t xml:space="preserve">метапредметных </w:t>
      </w:r>
      <w:r w:rsidRPr="00421127">
        <w:rPr>
          <w:rStyle w:val="dash041e005f0431005f044b005f0447005f043d005f044b005f0439005f005fchar1char1"/>
          <w:spacing w:val="2"/>
          <w:sz w:val="28"/>
          <w:szCs w:val="28"/>
        </w:rPr>
        <w:t>результат</w:t>
      </w:r>
      <w:r>
        <w:rPr>
          <w:rStyle w:val="dash041e005f0431005f044b005f0447005f043d005f044b005f0439005f005fchar1char1"/>
          <w:spacing w:val="2"/>
          <w:sz w:val="28"/>
          <w:szCs w:val="28"/>
        </w:rPr>
        <w:t xml:space="preserve">ов, </w:t>
      </w:r>
      <w:r w:rsidRPr="00421127">
        <w:rPr>
          <w:rStyle w:val="dash041e005f0431005f044b005f0447005f043d005f044b005f04391005f005fchar1char1"/>
          <w:spacing w:val="2"/>
          <w:sz w:val="28"/>
          <w:szCs w:val="28"/>
        </w:rPr>
        <w:t>включающи</w:t>
      </w:r>
      <w:r>
        <w:rPr>
          <w:rStyle w:val="dash041e005f0431005f044b005f0447005f043d005f044b005f04391005f005fchar1char1"/>
          <w:spacing w:val="2"/>
          <w:sz w:val="28"/>
          <w:szCs w:val="28"/>
        </w:rPr>
        <w:t>х</w:t>
      </w:r>
      <w:r w:rsidRPr="00421127">
        <w:rPr>
          <w:rStyle w:val="dash041e005f0431005f044b005f0447005f043d005f044b005f04391005f005fchar1char1"/>
          <w:spacing w:val="2"/>
          <w:sz w:val="28"/>
          <w:szCs w:val="28"/>
        </w:rPr>
        <w:t xml:space="preserve"> </w:t>
      </w:r>
      <w:r>
        <w:rPr>
          <w:rStyle w:val="dash041e005f0431005f044b005f0447005f043d005f044b005f04391005f005fchar1char1"/>
          <w:spacing w:val="2"/>
          <w:sz w:val="28"/>
          <w:szCs w:val="28"/>
        </w:rPr>
        <w:t>«</w:t>
      </w:r>
      <w:r w:rsidRPr="00421127">
        <w:rPr>
          <w:rStyle w:val="dash041e005f0431005f044b005f0447005f043d005f044b005f04391005f005fchar1char1"/>
          <w:spacing w:val="2"/>
          <w:sz w:val="28"/>
          <w:szCs w:val="28"/>
        </w:rPr>
        <w:t>освоенные учащимися межпредметные понятия и уни</w:t>
      </w:r>
      <w:r>
        <w:rPr>
          <w:rStyle w:val="dash041e005f0431005f044b005f0447005f043d005f044b005f04391005f005fchar1char1"/>
          <w:spacing w:val="2"/>
          <w:sz w:val="28"/>
          <w:szCs w:val="28"/>
        </w:rPr>
        <w:t>версальные учебные действия (ре</w:t>
      </w:r>
      <w:r w:rsidRPr="00421127">
        <w:rPr>
          <w:rStyle w:val="dash041e005f0431005f044b005f0447005f043d005f044b005f04391005f005fchar1char1"/>
          <w:spacing w:val="2"/>
          <w:sz w:val="28"/>
          <w:szCs w:val="28"/>
        </w:rPr>
        <w:t>гуляти</w:t>
      </w:r>
      <w:r w:rsidRPr="00421127">
        <w:rPr>
          <w:rStyle w:val="dash041e005f0431005f044b005f0447005f043d005f044b005f04391005f005fchar1char1"/>
          <w:spacing w:val="2"/>
          <w:sz w:val="28"/>
          <w:szCs w:val="28"/>
        </w:rPr>
        <w:t>в</w:t>
      </w:r>
      <w:r w:rsidRPr="00421127">
        <w:rPr>
          <w:rStyle w:val="dash041e005f0431005f044b005f0447005f043d005f044b005f04391005f005fchar1char1"/>
          <w:spacing w:val="2"/>
          <w:sz w:val="28"/>
          <w:szCs w:val="28"/>
        </w:rPr>
        <w:t>ные, познавательные, коммуникативные), способность их использования в учебной, п</w:t>
      </w:r>
      <w:r>
        <w:rPr>
          <w:rStyle w:val="dash041e005f0431005f044b005f0447005f043d005f044b005f04391005f005fchar1char1"/>
          <w:spacing w:val="2"/>
          <w:sz w:val="28"/>
          <w:szCs w:val="28"/>
        </w:rPr>
        <w:t>ознавательной и социальной прак</w:t>
      </w:r>
      <w:r w:rsidRPr="00421127">
        <w:rPr>
          <w:rStyle w:val="dash041e005f0431005f044b005f0447005f043d005f044b005f04391005f005fchar1char1"/>
          <w:spacing w:val="2"/>
          <w:sz w:val="28"/>
          <w:szCs w:val="28"/>
        </w:rPr>
        <w:t>тике, самостоятельности планирования и осуществления учебной деятельности и организации у</w:t>
      </w:r>
      <w:r>
        <w:rPr>
          <w:rStyle w:val="dash041e005f0431005f044b005f0447005f043d005f044b005f04391005f005fchar1char1"/>
          <w:spacing w:val="2"/>
          <w:sz w:val="28"/>
          <w:szCs w:val="28"/>
        </w:rPr>
        <w:t>чебного сотрудничества с педаго</w:t>
      </w:r>
      <w:r w:rsidRPr="00421127">
        <w:rPr>
          <w:rStyle w:val="dash041e005f0431005f044b005f0447005f043d005f044b005f04391005f005fchar1char1"/>
          <w:spacing w:val="2"/>
          <w:sz w:val="28"/>
          <w:szCs w:val="28"/>
        </w:rPr>
        <w:t>гами и сверстниками, к пос</w:t>
      </w:r>
      <w:r>
        <w:rPr>
          <w:rStyle w:val="dash041e005f0431005f044b005f0447005f043d005f044b005f04391005f005fchar1char1"/>
          <w:spacing w:val="2"/>
          <w:sz w:val="28"/>
          <w:szCs w:val="28"/>
        </w:rPr>
        <w:t>троению индивидуальной образова</w:t>
      </w:r>
      <w:r w:rsidRPr="00421127">
        <w:rPr>
          <w:rStyle w:val="dash041e005f0431005f044b005f0447005f043d005f044b005f04391005f005fchar1char1"/>
          <w:spacing w:val="2"/>
          <w:sz w:val="28"/>
          <w:szCs w:val="28"/>
        </w:rPr>
        <w:t>тельной траект</w:t>
      </w:r>
      <w:r w:rsidRPr="00421127">
        <w:rPr>
          <w:rStyle w:val="dash041e005f0431005f044b005f0447005f043d005f044b005f04391005f005fchar1char1"/>
          <w:spacing w:val="2"/>
          <w:sz w:val="28"/>
          <w:szCs w:val="28"/>
        </w:rPr>
        <w:t>о</w:t>
      </w:r>
      <w:r w:rsidRPr="00421127">
        <w:rPr>
          <w:rStyle w:val="dash041e005f0431005f044b005f0447005f043d005f044b005f04391005f005fchar1char1"/>
          <w:spacing w:val="2"/>
          <w:sz w:val="28"/>
          <w:szCs w:val="28"/>
        </w:rPr>
        <w:t>рии</w:t>
      </w:r>
      <w:r>
        <w:rPr>
          <w:rStyle w:val="dash041e005f0431005f044b005f0447005f043d005f044b005f04391005f005fchar1char1"/>
          <w:spacing w:val="2"/>
          <w:sz w:val="28"/>
          <w:szCs w:val="28"/>
        </w:rPr>
        <w:t>».</w:t>
      </w:r>
      <w:proofErr w:type="gramEnd"/>
    </w:p>
    <w:p w:rsidR="00040C6E" w:rsidRPr="00040C6E" w:rsidRDefault="00040C6E" w:rsidP="00040C6E">
      <w:pPr>
        <w:spacing w:line="360" w:lineRule="auto"/>
        <w:ind w:firstLine="697"/>
        <w:jc w:val="both"/>
        <w:outlineLvl w:val="0"/>
        <w:rPr>
          <w:rFonts w:eastAsia="Calibri"/>
          <w:sz w:val="28"/>
          <w:szCs w:val="28"/>
          <w:lang w:eastAsia="en-US"/>
        </w:rPr>
      </w:pPr>
      <w:r w:rsidRPr="00040C6E">
        <w:rPr>
          <w:rFonts w:eastAsia="Calibri"/>
          <w:sz w:val="28"/>
          <w:szCs w:val="28"/>
          <w:lang w:eastAsia="en-US"/>
        </w:rPr>
        <w:lastRenderedPageBreak/>
        <w:t xml:space="preserve">Нормативно-правовыми основаниями для разработки </w:t>
      </w:r>
      <w:r>
        <w:rPr>
          <w:rFonts w:eastAsia="Calibri"/>
          <w:sz w:val="28"/>
          <w:szCs w:val="28"/>
          <w:lang w:eastAsia="en-US"/>
        </w:rPr>
        <w:t>проекта</w:t>
      </w:r>
      <w:r w:rsidRPr="00040C6E">
        <w:rPr>
          <w:rFonts w:eastAsia="Calibri"/>
          <w:sz w:val="28"/>
          <w:szCs w:val="28"/>
          <w:lang w:eastAsia="en-US"/>
        </w:rPr>
        <w:t xml:space="preserve"> являются следующие документы: </w:t>
      </w:r>
    </w:p>
    <w:p w:rsidR="00040C6E" w:rsidRPr="00040C6E" w:rsidRDefault="00040C6E" w:rsidP="00040C6E">
      <w:pPr>
        <w:spacing w:line="360" w:lineRule="auto"/>
        <w:ind w:firstLine="697"/>
        <w:jc w:val="both"/>
        <w:outlineLvl w:val="0"/>
        <w:rPr>
          <w:rFonts w:eastAsia="Calibri"/>
          <w:sz w:val="28"/>
          <w:szCs w:val="28"/>
          <w:lang w:eastAsia="en-US"/>
        </w:rPr>
      </w:pPr>
      <w:r w:rsidRPr="00040C6E">
        <w:rPr>
          <w:rFonts w:eastAsia="Calibri"/>
          <w:sz w:val="28"/>
          <w:szCs w:val="28"/>
          <w:lang w:eastAsia="en-US"/>
        </w:rPr>
        <w:t>– Федеральный закон "Об образовании в Российской Федерации" от 29.12.2012 N 273-ФЗ (действующая редакция, с изм. и доп., 2016 г.);</w:t>
      </w:r>
    </w:p>
    <w:p w:rsidR="00040C6E" w:rsidRPr="00040C6E" w:rsidRDefault="00040C6E" w:rsidP="00040C6E">
      <w:pPr>
        <w:spacing w:line="360" w:lineRule="auto"/>
        <w:ind w:firstLine="697"/>
        <w:jc w:val="both"/>
        <w:outlineLvl w:val="0"/>
        <w:rPr>
          <w:rFonts w:eastAsia="Calibri"/>
          <w:sz w:val="28"/>
          <w:szCs w:val="28"/>
          <w:lang w:eastAsia="en-US"/>
        </w:rPr>
      </w:pPr>
      <w:r w:rsidRPr="00040C6E">
        <w:rPr>
          <w:rFonts w:eastAsia="Calibri"/>
          <w:sz w:val="28"/>
          <w:szCs w:val="28"/>
          <w:lang w:eastAsia="en-US"/>
        </w:rPr>
        <w:t>– Послание Президента Российской Федерации Федеральному Собранию Российской Федерации от 13 декабря 2016 года;</w:t>
      </w:r>
    </w:p>
    <w:p w:rsidR="00040C6E" w:rsidRPr="00040C6E" w:rsidRDefault="00040C6E" w:rsidP="00040C6E">
      <w:pPr>
        <w:spacing w:line="360" w:lineRule="auto"/>
        <w:ind w:firstLine="697"/>
        <w:jc w:val="both"/>
        <w:outlineLvl w:val="0"/>
        <w:rPr>
          <w:rFonts w:eastAsia="Calibri"/>
          <w:sz w:val="28"/>
          <w:szCs w:val="28"/>
          <w:lang w:eastAsia="en-US"/>
        </w:rPr>
      </w:pPr>
      <w:r w:rsidRPr="00040C6E">
        <w:rPr>
          <w:rFonts w:eastAsia="Calibri"/>
          <w:sz w:val="28"/>
          <w:szCs w:val="28"/>
          <w:lang w:eastAsia="en-US"/>
        </w:rPr>
        <w:t>– Федеральная целевая программа развития образования на 2016–2020 годы (Утв. Постановлением Правительства Российской Федерации от 23.05.2015 N 497);</w:t>
      </w:r>
    </w:p>
    <w:p w:rsidR="00040C6E" w:rsidRPr="00040C6E" w:rsidRDefault="00040C6E" w:rsidP="00040C6E">
      <w:pPr>
        <w:spacing w:line="360" w:lineRule="auto"/>
        <w:ind w:firstLine="697"/>
        <w:jc w:val="both"/>
        <w:outlineLvl w:val="0"/>
        <w:rPr>
          <w:rFonts w:eastAsia="Calibri"/>
          <w:sz w:val="28"/>
          <w:szCs w:val="28"/>
          <w:lang w:eastAsia="en-US"/>
        </w:rPr>
      </w:pPr>
      <w:r w:rsidRPr="00040C6E">
        <w:rPr>
          <w:rFonts w:eastAsia="Calibri"/>
          <w:sz w:val="28"/>
          <w:szCs w:val="28"/>
          <w:lang w:eastAsia="en-US"/>
        </w:rPr>
        <w:t>– Госпрограмма «Развитие образования на 2013 – 2020 гг.» (Утв</w:t>
      </w:r>
      <w:r>
        <w:rPr>
          <w:rFonts w:eastAsia="Calibri"/>
          <w:sz w:val="28"/>
          <w:szCs w:val="28"/>
          <w:lang w:eastAsia="en-US"/>
        </w:rPr>
        <w:t>.</w:t>
      </w:r>
      <w:r w:rsidRPr="00040C6E">
        <w:rPr>
          <w:rFonts w:eastAsia="Calibri"/>
          <w:sz w:val="28"/>
          <w:szCs w:val="28"/>
          <w:lang w:eastAsia="en-US"/>
        </w:rPr>
        <w:t xml:space="preserve"> </w:t>
      </w:r>
      <w:r>
        <w:rPr>
          <w:rFonts w:eastAsia="Calibri"/>
          <w:sz w:val="28"/>
          <w:szCs w:val="28"/>
          <w:lang w:eastAsia="en-US"/>
        </w:rPr>
        <w:t>П</w:t>
      </w:r>
      <w:r w:rsidRPr="00040C6E">
        <w:rPr>
          <w:rFonts w:eastAsia="Calibri"/>
          <w:sz w:val="28"/>
          <w:szCs w:val="28"/>
          <w:lang w:eastAsia="en-US"/>
        </w:rPr>
        <w:t>остановлением Правительства Российской Федерации от 15 апреля 2014 г. N 295);</w:t>
      </w:r>
    </w:p>
    <w:p w:rsidR="00040C6E" w:rsidRPr="00040C6E" w:rsidRDefault="00040C6E" w:rsidP="00040C6E">
      <w:pPr>
        <w:spacing w:line="360" w:lineRule="auto"/>
        <w:ind w:firstLine="697"/>
        <w:jc w:val="both"/>
        <w:outlineLvl w:val="0"/>
        <w:rPr>
          <w:rFonts w:eastAsia="Calibri"/>
          <w:sz w:val="28"/>
          <w:szCs w:val="28"/>
          <w:lang w:eastAsia="en-US"/>
        </w:rPr>
      </w:pPr>
      <w:r w:rsidRPr="00040C6E">
        <w:rPr>
          <w:rFonts w:eastAsia="Calibri"/>
          <w:sz w:val="28"/>
          <w:szCs w:val="28"/>
          <w:lang w:eastAsia="en-US"/>
        </w:rPr>
        <w:t>– Федеральный государственный образовательный стандарт начального общего образования (Зарегистр</w:t>
      </w:r>
      <w:r>
        <w:rPr>
          <w:rFonts w:eastAsia="Calibri"/>
          <w:sz w:val="28"/>
          <w:szCs w:val="28"/>
          <w:lang w:eastAsia="en-US"/>
        </w:rPr>
        <w:t>.</w:t>
      </w:r>
      <w:r w:rsidRPr="00040C6E">
        <w:rPr>
          <w:rFonts w:eastAsia="Calibri"/>
          <w:sz w:val="28"/>
          <w:szCs w:val="28"/>
          <w:lang w:eastAsia="en-US"/>
        </w:rPr>
        <w:t xml:space="preserve"> в Минюсте России 22.12.2009 N 15785);</w:t>
      </w:r>
    </w:p>
    <w:p w:rsidR="00040C6E" w:rsidRPr="00040C6E" w:rsidRDefault="00040C6E" w:rsidP="00040C6E">
      <w:pPr>
        <w:spacing w:line="360" w:lineRule="auto"/>
        <w:ind w:firstLine="697"/>
        <w:jc w:val="both"/>
        <w:outlineLvl w:val="0"/>
        <w:rPr>
          <w:rFonts w:eastAsia="Calibri"/>
          <w:sz w:val="28"/>
          <w:szCs w:val="28"/>
          <w:lang w:eastAsia="en-US"/>
        </w:rPr>
      </w:pPr>
      <w:r w:rsidRPr="00040C6E">
        <w:rPr>
          <w:rFonts w:eastAsia="Calibri"/>
          <w:sz w:val="28"/>
          <w:szCs w:val="28"/>
          <w:lang w:eastAsia="en-US"/>
        </w:rPr>
        <w:t>– Федеральный государственный образовательный стандарт основного общего образования (Зарегистр</w:t>
      </w:r>
      <w:r>
        <w:rPr>
          <w:rFonts w:eastAsia="Calibri"/>
          <w:sz w:val="28"/>
          <w:szCs w:val="28"/>
          <w:lang w:eastAsia="en-US"/>
        </w:rPr>
        <w:t>.</w:t>
      </w:r>
      <w:r w:rsidRPr="00040C6E">
        <w:rPr>
          <w:rFonts w:eastAsia="Calibri"/>
          <w:sz w:val="28"/>
          <w:szCs w:val="28"/>
          <w:lang w:eastAsia="en-US"/>
        </w:rPr>
        <w:t xml:space="preserve"> в Минюсте России 01.02.2011 N 19644);</w:t>
      </w:r>
    </w:p>
    <w:p w:rsidR="00040C6E" w:rsidRPr="00040C6E" w:rsidRDefault="00040C6E" w:rsidP="00040C6E">
      <w:pPr>
        <w:spacing w:line="360" w:lineRule="auto"/>
        <w:ind w:firstLine="697"/>
        <w:jc w:val="both"/>
        <w:outlineLvl w:val="0"/>
        <w:rPr>
          <w:rFonts w:eastAsia="Calibri"/>
          <w:sz w:val="28"/>
          <w:szCs w:val="28"/>
          <w:lang w:eastAsia="en-US"/>
        </w:rPr>
      </w:pPr>
      <w:r w:rsidRPr="00040C6E">
        <w:rPr>
          <w:rFonts w:eastAsia="Calibri"/>
          <w:sz w:val="28"/>
          <w:szCs w:val="28"/>
          <w:lang w:eastAsia="en-US"/>
        </w:rPr>
        <w:t>– Федеральный государственный образовательный стандарт среднего общего образования (Зарегистр</w:t>
      </w:r>
      <w:r>
        <w:rPr>
          <w:rFonts w:eastAsia="Calibri"/>
          <w:sz w:val="28"/>
          <w:szCs w:val="28"/>
          <w:lang w:eastAsia="en-US"/>
        </w:rPr>
        <w:t>.</w:t>
      </w:r>
      <w:r w:rsidRPr="00040C6E">
        <w:rPr>
          <w:rFonts w:eastAsia="Calibri"/>
          <w:sz w:val="28"/>
          <w:szCs w:val="28"/>
          <w:lang w:eastAsia="en-US"/>
        </w:rPr>
        <w:t xml:space="preserve"> в Минюсте России 07.06.2012 N 24480);</w:t>
      </w:r>
    </w:p>
    <w:p w:rsidR="00040C6E" w:rsidRPr="00040C6E" w:rsidRDefault="00040C6E" w:rsidP="00040C6E">
      <w:pPr>
        <w:spacing w:line="360" w:lineRule="auto"/>
        <w:ind w:firstLine="697"/>
        <w:jc w:val="both"/>
        <w:outlineLvl w:val="0"/>
        <w:rPr>
          <w:rFonts w:eastAsia="Calibri"/>
          <w:sz w:val="28"/>
          <w:szCs w:val="28"/>
          <w:lang w:eastAsia="en-US"/>
        </w:rPr>
      </w:pPr>
      <w:r w:rsidRPr="00040C6E">
        <w:rPr>
          <w:rFonts w:eastAsia="Calibri"/>
          <w:sz w:val="28"/>
          <w:szCs w:val="28"/>
          <w:lang w:eastAsia="en-US"/>
        </w:rPr>
        <w:t>– Приказ Минобрнауки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D64D28" w:rsidRPr="000342E6" w:rsidRDefault="00D64D28" w:rsidP="00D64D28">
      <w:pPr>
        <w:pStyle w:val="a5"/>
        <w:spacing w:before="0" w:beforeAutospacing="0" w:after="0" w:afterAutospacing="0" w:line="360" w:lineRule="auto"/>
        <w:ind w:firstLine="567"/>
        <w:jc w:val="both"/>
        <w:rPr>
          <w:sz w:val="28"/>
          <w:szCs w:val="28"/>
        </w:rPr>
      </w:pPr>
      <w:r>
        <w:rPr>
          <w:color w:val="000000"/>
          <w:sz w:val="28"/>
          <w:szCs w:val="28"/>
        </w:rPr>
        <w:t xml:space="preserve">Формирование </w:t>
      </w:r>
      <w:r w:rsidR="00040C6E">
        <w:rPr>
          <w:color w:val="000000"/>
          <w:sz w:val="28"/>
          <w:szCs w:val="28"/>
        </w:rPr>
        <w:t xml:space="preserve">и оценка </w:t>
      </w:r>
      <w:r>
        <w:rPr>
          <w:color w:val="000000"/>
          <w:sz w:val="28"/>
          <w:szCs w:val="28"/>
        </w:rPr>
        <w:t xml:space="preserve">метапредметных результатов является важной задачей модернизации образования и сложной производственной задачей для всех ступеней современной </w:t>
      </w:r>
      <w:r w:rsidRPr="00795F6E">
        <w:rPr>
          <w:color w:val="000000"/>
          <w:sz w:val="28"/>
          <w:szCs w:val="28"/>
        </w:rPr>
        <w:t xml:space="preserve">массовой </w:t>
      </w:r>
      <w:r>
        <w:rPr>
          <w:color w:val="000000"/>
          <w:sz w:val="28"/>
          <w:szCs w:val="28"/>
        </w:rPr>
        <w:t>школы,</w:t>
      </w:r>
      <w:r w:rsidRPr="00795F6E">
        <w:rPr>
          <w:color w:val="000000"/>
          <w:sz w:val="28"/>
          <w:szCs w:val="28"/>
        </w:rPr>
        <w:t xml:space="preserve"> </w:t>
      </w:r>
      <w:r>
        <w:rPr>
          <w:color w:val="000000"/>
          <w:sz w:val="28"/>
          <w:szCs w:val="28"/>
        </w:rPr>
        <w:t>решение которой предполагает поиск и реализацию новых педагогических подходов и технологий.</w:t>
      </w:r>
    </w:p>
    <w:p w:rsidR="00E3244B" w:rsidRPr="00E3244B" w:rsidRDefault="00E3244B" w:rsidP="00E931F8">
      <w:pPr>
        <w:spacing w:line="360" w:lineRule="auto"/>
        <w:ind w:firstLine="567"/>
        <w:jc w:val="both"/>
        <w:rPr>
          <w:b/>
          <w:sz w:val="28"/>
          <w:szCs w:val="28"/>
        </w:rPr>
      </w:pPr>
      <w:r w:rsidRPr="00E3244B">
        <w:rPr>
          <w:b/>
          <w:sz w:val="28"/>
          <w:szCs w:val="28"/>
        </w:rPr>
        <w:lastRenderedPageBreak/>
        <w:t xml:space="preserve">2. Задачи отчётного периода </w:t>
      </w:r>
    </w:p>
    <w:p w:rsidR="00040C6E" w:rsidRPr="00040C6E" w:rsidRDefault="00040C6E" w:rsidP="00040C6E">
      <w:pPr>
        <w:spacing w:line="360" w:lineRule="auto"/>
        <w:ind w:firstLine="567"/>
        <w:jc w:val="both"/>
        <w:rPr>
          <w:sz w:val="28"/>
          <w:szCs w:val="28"/>
        </w:rPr>
      </w:pPr>
      <w:r w:rsidRPr="00040C6E">
        <w:rPr>
          <w:sz w:val="28"/>
          <w:szCs w:val="28"/>
        </w:rPr>
        <w:t xml:space="preserve">1. Основной задачей </w:t>
      </w:r>
      <w:r w:rsidR="00D575D3">
        <w:rPr>
          <w:sz w:val="28"/>
          <w:szCs w:val="28"/>
        </w:rPr>
        <w:t>отчётного</w:t>
      </w:r>
      <w:r w:rsidRPr="00040C6E">
        <w:rPr>
          <w:sz w:val="28"/>
          <w:szCs w:val="28"/>
        </w:rPr>
        <w:t xml:space="preserve"> </w:t>
      </w:r>
      <w:r w:rsidR="00D575D3">
        <w:rPr>
          <w:sz w:val="28"/>
          <w:szCs w:val="28"/>
        </w:rPr>
        <w:t>периода</w:t>
      </w:r>
      <w:r w:rsidRPr="00040C6E">
        <w:rPr>
          <w:sz w:val="28"/>
          <w:szCs w:val="28"/>
        </w:rPr>
        <w:t xml:space="preserve"> б</w:t>
      </w:r>
      <w:r w:rsidR="00D575D3">
        <w:rPr>
          <w:sz w:val="28"/>
          <w:szCs w:val="28"/>
        </w:rPr>
        <w:t>ыло</w:t>
      </w:r>
      <w:r w:rsidRPr="00040C6E">
        <w:rPr>
          <w:sz w:val="28"/>
          <w:szCs w:val="28"/>
        </w:rPr>
        <w:t xml:space="preserve"> внедрение в образовательное пространство гимназии педагогической модели индивидуализации общего образования, ориентированной на формирование у учащихся метапредметных результатов обучения. </w:t>
      </w:r>
    </w:p>
    <w:p w:rsidR="00040C6E" w:rsidRPr="00040C6E" w:rsidRDefault="00040C6E" w:rsidP="00040C6E">
      <w:pPr>
        <w:spacing w:line="360" w:lineRule="auto"/>
        <w:ind w:firstLine="567"/>
        <w:jc w:val="both"/>
        <w:rPr>
          <w:sz w:val="28"/>
          <w:szCs w:val="28"/>
        </w:rPr>
      </w:pPr>
      <w:r w:rsidRPr="00040C6E">
        <w:rPr>
          <w:sz w:val="28"/>
          <w:szCs w:val="28"/>
        </w:rPr>
        <w:t xml:space="preserve">2. Организация консультационной площадки по проблеме разработки и реализации тьюторских практик индивидуализации образования. </w:t>
      </w:r>
    </w:p>
    <w:p w:rsidR="00040C6E" w:rsidRPr="00040C6E" w:rsidRDefault="00040C6E" w:rsidP="00040C6E">
      <w:pPr>
        <w:spacing w:line="360" w:lineRule="auto"/>
        <w:ind w:firstLine="567"/>
        <w:jc w:val="both"/>
        <w:rPr>
          <w:sz w:val="28"/>
          <w:szCs w:val="28"/>
        </w:rPr>
      </w:pPr>
      <w:r w:rsidRPr="00040C6E">
        <w:rPr>
          <w:sz w:val="28"/>
          <w:szCs w:val="28"/>
        </w:rPr>
        <w:t xml:space="preserve">3. </w:t>
      </w:r>
      <w:r w:rsidR="00D575D3">
        <w:rPr>
          <w:sz w:val="28"/>
          <w:szCs w:val="28"/>
        </w:rPr>
        <w:t>П</w:t>
      </w:r>
      <w:r w:rsidRPr="00040C6E">
        <w:rPr>
          <w:sz w:val="28"/>
          <w:szCs w:val="28"/>
        </w:rPr>
        <w:t>роведен</w:t>
      </w:r>
      <w:r w:rsidR="00D575D3">
        <w:rPr>
          <w:sz w:val="28"/>
          <w:szCs w:val="28"/>
        </w:rPr>
        <w:t>ие</w:t>
      </w:r>
      <w:r w:rsidRPr="00040C6E">
        <w:rPr>
          <w:sz w:val="28"/>
          <w:szCs w:val="28"/>
        </w:rPr>
        <w:t xml:space="preserve"> сери</w:t>
      </w:r>
      <w:r w:rsidR="00D575D3">
        <w:rPr>
          <w:sz w:val="28"/>
          <w:szCs w:val="28"/>
        </w:rPr>
        <w:t>и</w:t>
      </w:r>
      <w:r w:rsidRPr="00040C6E">
        <w:rPr>
          <w:sz w:val="28"/>
          <w:szCs w:val="28"/>
        </w:rPr>
        <w:t xml:space="preserve"> экспертно-аналитических семинаров с участием учителей-инноваторов, администрации гимназии, приглашенных экспертов.</w:t>
      </w:r>
    </w:p>
    <w:p w:rsidR="00E3244B" w:rsidRPr="002930D6" w:rsidRDefault="00040C6E" w:rsidP="00040C6E">
      <w:pPr>
        <w:spacing w:line="360" w:lineRule="auto"/>
        <w:ind w:firstLine="567"/>
        <w:jc w:val="both"/>
        <w:rPr>
          <w:sz w:val="28"/>
          <w:szCs w:val="28"/>
        </w:rPr>
      </w:pPr>
      <w:r w:rsidRPr="00040C6E">
        <w:rPr>
          <w:sz w:val="28"/>
          <w:szCs w:val="28"/>
        </w:rPr>
        <w:t>4. Организация промежуточной диагностики в рамках комплексного мониторинга достижения учащимися метапредметных результатов по ступеням общего образования.</w:t>
      </w:r>
    </w:p>
    <w:p w:rsidR="00E3244B" w:rsidRDefault="00E3244B" w:rsidP="00E931F8">
      <w:pPr>
        <w:spacing w:line="360" w:lineRule="auto"/>
        <w:ind w:firstLine="567"/>
        <w:jc w:val="both"/>
        <w:rPr>
          <w:b/>
          <w:i/>
          <w:sz w:val="28"/>
          <w:szCs w:val="28"/>
        </w:rPr>
      </w:pPr>
    </w:p>
    <w:p w:rsidR="00E3244B" w:rsidRDefault="002930D6" w:rsidP="00E931F8">
      <w:pPr>
        <w:spacing w:line="360" w:lineRule="auto"/>
        <w:ind w:firstLine="567"/>
        <w:jc w:val="both"/>
        <w:rPr>
          <w:b/>
          <w:sz w:val="28"/>
          <w:szCs w:val="28"/>
        </w:rPr>
      </w:pPr>
      <w:r>
        <w:rPr>
          <w:b/>
          <w:sz w:val="28"/>
          <w:szCs w:val="28"/>
        </w:rPr>
        <w:t xml:space="preserve">3. </w:t>
      </w:r>
      <w:r w:rsidRPr="002930D6">
        <w:rPr>
          <w:b/>
          <w:sz w:val="28"/>
          <w:szCs w:val="28"/>
        </w:rPr>
        <w:t>Содержание инновационной деятельности за отчётный период</w:t>
      </w:r>
    </w:p>
    <w:p w:rsidR="00987B53" w:rsidRPr="002930D6" w:rsidRDefault="00987B53" w:rsidP="00E931F8">
      <w:pPr>
        <w:spacing w:line="360" w:lineRule="auto"/>
        <w:ind w:firstLine="567"/>
        <w:jc w:val="both"/>
        <w:rPr>
          <w:b/>
          <w:sz w:val="28"/>
          <w:szCs w:val="28"/>
        </w:rPr>
      </w:pPr>
    </w:p>
    <w:p w:rsidR="00D575D3" w:rsidRPr="00D575D3" w:rsidRDefault="00D575D3" w:rsidP="00D575D3">
      <w:pPr>
        <w:spacing w:line="360" w:lineRule="auto"/>
        <w:ind w:firstLine="567"/>
        <w:jc w:val="both"/>
        <w:rPr>
          <w:b/>
          <w:i/>
          <w:sz w:val="28"/>
          <w:szCs w:val="28"/>
        </w:rPr>
      </w:pPr>
      <w:r w:rsidRPr="00D575D3">
        <w:rPr>
          <w:b/>
          <w:i/>
          <w:sz w:val="28"/>
          <w:szCs w:val="28"/>
        </w:rPr>
        <w:t xml:space="preserve">3.1. Внедрение в образовательное пространство гимназии педагогической модели индивидуализации общего образования, ориентированной на формирование у учащихся метапредметных результатов обучения. </w:t>
      </w:r>
    </w:p>
    <w:p w:rsidR="00C20F94" w:rsidRDefault="00C20F94" w:rsidP="002F1AF9">
      <w:pPr>
        <w:spacing w:line="360" w:lineRule="auto"/>
        <w:ind w:firstLine="567"/>
        <w:jc w:val="both"/>
        <w:rPr>
          <w:sz w:val="28"/>
          <w:szCs w:val="28"/>
        </w:rPr>
      </w:pPr>
      <w:r>
        <w:rPr>
          <w:sz w:val="28"/>
          <w:szCs w:val="28"/>
        </w:rPr>
        <w:t>Построена педагогическая м</w:t>
      </w:r>
      <w:r w:rsidRPr="00687A5D">
        <w:rPr>
          <w:sz w:val="28"/>
          <w:szCs w:val="28"/>
        </w:rPr>
        <w:t>одель индивидуализации общего образования</w:t>
      </w:r>
      <w:r>
        <w:rPr>
          <w:sz w:val="28"/>
          <w:szCs w:val="28"/>
        </w:rPr>
        <w:t xml:space="preserve"> (ИОО) </w:t>
      </w:r>
      <w:r w:rsidRPr="00687A5D">
        <w:rPr>
          <w:sz w:val="28"/>
          <w:szCs w:val="28"/>
        </w:rPr>
        <w:t>в условиях гимназии</w:t>
      </w:r>
      <w:r>
        <w:rPr>
          <w:sz w:val="28"/>
          <w:szCs w:val="28"/>
        </w:rPr>
        <w:t>, которая</w:t>
      </w:r>
      <w:r w:rsidRPr="00687A5D">
        <w:rPr>
          <w:sz w:val="28"/>
          <w:szCs w:val="28"/>
        </w:rPr>
        <w:t xml:space="preserve"> включает в себя ценностно-целевой, возрастной и </w:t>
      </w:r>
      <w:proofErr w:type="gramStart"/>
      <w:r w:rsidRPr="00687A5D">
        <w:rPr>
          <w:sz w:val="28"/>
          <w:szCs w:val="28"/>
        </w:rPr>
        <w:t>технологический</w:t>
      </w:r>
      <w:proofErr w:type="gramEnd"/>
      <w:r w:rsidRPr="00687A5D">
        <w:rPr>
          <w:sz w:val="28"/>
          <w:szCs w:val="28"/>
        </w:rPr>
        <w:t xml:space="preserve"> аспекты тьюторского сопровождения.</w:t>
      </w:r>
      <w:r w:rsidRPr="00687A5D">
        <w:t xml:space="preserve"> </w:t>
      </w:r>
      <w:r w:rsidRPr="00687A5D">
        <w:rPr>
          <w:sz w:val="28"/>
          <w:szCs w:val="28"/>
        </w:rPr>
        <w:t xml:space="preserve">Ценностно-целевой аспект модели </w:t>
      </w:r>
      <w:r>
        <w:rPr>
          <w:sz w:val="28"/>
          <w:szCs w:val="28"/>
        </w:rPr>
        <w:t xml:space="preserve">ИОО </w:t>
      </w:r>
      <w:r w:rsidRPr="00687A5D">
        <w:rPr>
          <w:sz w:val="28"/>
          <w:szCs w:val="28"/>
        </w:rPr>
        <w:t>предполагает максимальное раскрытие потенциала школьника</w:t>
      </w:r>
      <w:r>
        <w:rPr>
          <w:sz w:val="28"/>
          <w:szCs w:val="28"/>
        </w:rPr>
        <w:t>,</w:t>
      </w:r>
      <w:r w:rsidRPr="00687A5D">
        <w:rPr>
          <w:sz w:val="28"/>
          <w:szCs w:val="28"/>
        </w:rPr>
        <w:t xml:space="preserve"> самореализацию учащихся средствами освоения </w:t>
      </w:r>
      <w:r>
        <w:rPr>
          <w:sz w:val="28"/>
          <w:szCs w:val="28"/>
        </w:rPr>
        <w:t>деятельностного</w:t>
      </w:r>
      <w:r w:rsidRPr="00687A5D">
        <w:rPr>
          <w:sz w:val="28"/>
          <w:szCs w:val="28"/>
        </w:rPr>
        <w:t xml:space="preserve"> содержания обучения.</w:t>
      </w:r>
      <w:r>
        <w:rPr>
          <w:sz w:val="28"/>
          <w:szCs w:val="28"/>
        </w:rPr>
        <w:t xml:space="preserve"> </w:t>
      </w:r>
      <w:r w:rsidRPr="00687A5D">
        <w:rPr>
          <w:sz w:val="28"/>
          <w:szCs w:val="28"/>
        </w:rPr>
        <w:t xml:space="preserve">Возрастной аспект модели </w:t>
      </w:r>
      <w:r>
        <w:rPr>
          <w:sz w:val="28"/>
          <w:szCs w:val="28"/>
        </w:rPr>
        <w:t>ИОО</w:t>
      </w:r>
      <w:r w:rsidRPr="00687A5D">
        <w:rPr>
          <w:sz w:val="28"/>
          <w:szCs w:val="28"/>
        </w:rPr>
        <w:t xml:space="preserve"> учитывает особенности возраста учащихся при выборе содержания, средств и технологий образовательного процесса. Технологический аспект модели </w:t>
      </w:r>
      <w:r>
        <w:rPr>
          <w:sz w:val="28"/>
          <w:szCs w:val="28"/>
        </w:rPr>
        <w:t>ИОО</w:t>
      </w:r>
      <w:r w:rsidRPr="00687A5D">
        <w:rPr>
          <w:sz w:val="28"/>
          <w:szCs w:val="28"/>
        </w:rPr>
        <w:t xml:space="preserve"> предполагает специально </w:t>
      </w:r>
      <w:r w:rsidRPr="00687A5D">
        <w:rPr>
          <w:sz w:val="28"/>
          <w:szCs w:val="28"/>
        </w:rPr>
        <w:lastRenderedPageBreak/>
        <w:t xml:space="preserve">организованное педагогическое сопровождение </w:t>
      </w:r>
      <w:r>
        <w:rPr>
          <w:sz w:val="28"/>
          <w:szCs w:val="28"/>
        </w:rPr>
        <w:t xml:space="preserve">становления у учащихся </w:t>
      </w:r>
      <w:r w:rsidRPr="00687A5D">
        <w:rPr>
          <w:sz w:val="28"/>
          <w:szCs w:val="28"/>
        </w:rPr>
        <w:t xml:space="preserve">позиции субъектов образования. Деятельность тьютора направлена на совместное с учащимися обсуждение образовательной ситуации, образовательной перспективы, временных, пространственных и смысловых ограничений, доступных образовательных ресурсов и т.д. </w:t>
      </w:r>
    </w:p>
    <w:p w:rsidR="002F1AF9" w:rsidRPr="002F1AF9" w:rsidRDefault="002F1AF9" w:rsidP="002F1AF9">
      <w:pPr>
        <w:spacing w:line="360" w:lineRule="auto"/>
        <w:ind w:firstLine="567"/>
        <w:jc w:val="both"/>
        <w:rPr>
          <w:sz w:val="28"/>
          <w:szCs w:val="28"/>
        </w:rPr>
      </w:pPr>
      <w:r>
        <w:rPr>
          <w:sz w:val="28"/>
          <w:szCs w:val="28"/>
        </w:rPr>
        <w:t>П</w:t>
      </w:r>
      <w:r w:rsidRPr="002F1AF9">
        <w:rPr>
          <w:sz w:val="28"/>
          <w:szCs w:val="28"/>
        </w:rPr>
        <w:t xml:space="preserve">роведённая в </w:t>
      </w:r>
      <w:r>
        <w:rPr>
          <w:sz w:val="28"/>
          <w:szCs w:val="28"/>
        </w:rPr>
        <w:t xml:space="preserve">конце </w:t>
      </w:r>
      <w:r w:rsidRPr="002F1AF9">
        <w:rPr>
          <w:sz w:val="28"/>
          <w:szCs w:val="28"/>
        </w:rPr>
        <w:t>2015 г. оценка эффективности инновационной деятельности позволила выявить имеющиеся барьеры в дальнейшем развитии и реализации проекта:</w:t>
      </w:r>
    </w:p>
    <w:p w:rsidR="002F1AF9" w:rsidRPr="002F1AF9" w:rsidRDefault="002F1AF9" w:rsidP="002F1AF9">
      <w:pPr>
        <w:spacing w:line="360" w:lineRule="auto"/>
        <w:ind w:firstLine="567"/>
        <w:jc w:val="both"/>
        <w:rPr>
          <w:sz w:val="28"/>
          <w:szCs w:val="28"/>
        </w:rPr>
      </w:pPr>
      <w:r w:rsidRPr="002F1AF9">
        <w:rPr>
          <w:sz w:val="28"/>
          <w:szCs w:val="28"/>
        </w:rPr>
        <w:t>- выявлена недостаточная проработка педагогических условий достижения и оценки метапредметных результатов общего образования;</w:t>
      </w:r>
    </w:p>
    <w:p w:rsidR="002F1AF9" w:rsidRPr="002F1AF9" w:rsidRDefault="002F1AF9" w:rsidP="002F1AF9">
      <w:pPr>
        <w:spacing w:line="360" w:lineRule="auto"/>
        <w:ind w:firstLine="567"/>
        <w:jc w:val="both"/>
        <w:rPr>
          <w:sz w:val="28"/>
          <w:szCs w:val="28"/>
        </w:rPr>
      </w:pPr>
      <w:r w:rsidRPr="002F1AF9">
        <w:rPr>
          <w:sz w:val="28"/>
          <w:szCs w:val="28"/>
        </w:rPr>
        <w:t xml:space="preserve">- слабо организована ориентация содержания образования на формирование метапредметных результатов учащихся; </w:t>
      </w:r>
    </w:p>
    <w:p w:rsidR="002F1AF9" w:rsidRPr="002F1AF9" w:rsidRDefault="002F1AF9" w:rsidP="002F1AF9">
      <w:pPr>
        <w:spacing w:line="360" w:lineRule="auto"/>
        <w:ind w:firstLine="567"/>
        <w:jc w:val="both"/>
        <w:rPr>
          <w:sz w:val="28"/>
          <w:szCs w:val="28"/>
        </w:rPr>
      </w:pPr>
      <w:r w:rsidRPr="002F1AF9">
        <w:rPr>
          <w:sz w:val="28"/>
          <w:szCs w:val="28"/>
        </w:rPr>
        <w:t xml:space="preserve">- ИОП не получили в гимназии своё институциональное закрепление как легитимная форма образования; </w:t>
      </w:r>
    </w:p>
    <w:p w:rsidR="002F1AF9" w:rsidRPr="002F1AF9" w:rsidRDefault="002F1AF9" w:rsidP="002F1AF9">
      <w:pPr>
        <w:spacing w:line="360" w:lineRule="auto"/>
        <w:ind w:firstLine="567"/>
        <w:jc w:val="both"/>
        <w:rPr>
          <w:sz w:val="28"/>
          <w:szCs w:val="28"/>
        </w:rPr>
      </w:pPr>
      <w:r w:rsidRPr="002F1AF9">
        <w:rPr>
          <w:sz w:val="28"/>
          <w:szCs w:val="28"/>
        </w:rPr>
        <w:t xml:space="preserve">- нуждается в доработке и расширении спектр элективных курсов, наполняющих содержание ИОП; </w:t>
      </w:r>
    </w:p>
    <w:p w:rsidR="002F1AF9" w:rsidRPr="002F1AF9" w:rsidRDefault="002F1AF9" w:rsidP="002F1AF9">
      <w:pPr>
        <w:spacing w:line="360" w:lineRule="auto"/>
        <w:ind w:firstLine="567"/>
        <w:jc w:val="both"/>
        <w:rPr>
          <w:sz w:val="28"/>
          <w:szCs w:val="28"/>
        </w:rPr>
      </w:pPr>
      <w:r w:rsidRPr="002F1AF9">
        <w:rPr>
          <w:sz w:val="28"/>
          <w:szCs w:val="28"/>
        </w:rPr>
        <w:t xml:space="preserve">- в образовательном процессе всё ещё недостаточно задействован потенциал активных форм и методов развивающего образования; </w:t>
      </w:r>
    </w:p>
    <w:p w:rsidR="002F1AF9" w:rsidRPr="002F1AF9" w:rsidRDefault="002F1AF9" w:rsidP="002F1AF9">
      <w:pPr>
        <w:spacing w:line="360" w:lineRule="auto"/>
        <w:ind w:firstLine="567"/>
        <w:jc w:val="both"/>
        <w:rPr>
          <w:sz w:val="28"/>
          <w:szCs w:val="28"/>
        </w:rPr>
      </w:pPr>
      <w:r w:rsidRPr="002F1AF9">
        <w:rPr>
          <w:sz w:val="28"/>
          <w:szCs w:val="28"/>
        </w:rPr>
        <w:t xml:space="preserve">- не удалось в полной мере создать насыщенную учебно-развивающую информационную среду, включающую средства дистанционного обучения, информационные и телекоммуникационные технологии; </w:t>
      </w:r>
    </w:p>
    <w:p w:rsidR="002F1AF9" w:rsidRPr="002F1AF9" w:rsidRDefault="002F1AF9" w:rsidP="002F1AF9">
      <w:pPr>
        <w:spacing w:line="360" w:lineRule="auto"/>
        <w:ind w:firstLine="567"/>
        <w:jc w:val="both"/>
        <w:rPr>
          <w:sz w:val="28"/>
          <w:szCs w:val="28"/>
        </w:rPr>
      </w:pPr>
      <w:r w:rsidRPr="002F1AF9">
        <w:rPr>
          <w:sz w:val="28"/>
          <w:szCs w:val="28"/>
        </w:rPr>
        <w:t>- не все учителя школы – участники проекта оказались готовы к осуществлению эффективной профессиональной деятельности в условиях реализации тьюторской модели индивидуализации общего образования;</w:t>
      </w:r>
    </w:p>
    <w:p w:rsidR="002F1AF9" w:rsidRPr="002F1AF9" w:rsidRDefault="002F1AF9" w:rsidP="002F1AF9">
      <w:pPr>
        <w:spacing w:line="360" w:lineRule="auto"/>
        <w:ind w:firstLine="567"/>
        <w:jc w:val="both"/>
        <w:rPr>
          <w:sz w:val="28"/>
          <w:szCs w:val="28"/>
        </w:rPr>
      </w:pPr>
      <w:r w:rsidRPr="002F1AF9">
        <w:rPr>
          <w:sz w:val="28"/>
          <w:szCs w:val="28"/>
        </w:rPr>
        <w:t xml:space="preserve">- многие учащиеся оказались недостаточно подготовлены к самообразованию. </w:t>
      </w:r>
    </w:p>
    <w:p w:rsidR="002F1AF9" w:rsidRPr="002F1AF9" w:rsidRDefault="002F1AF9" w:rsidP="002F1AF9">
      <w:pPr>
        <w:spacing w:line="360" w:lineRule="auto"/>
        <w:ind w:firstLine="567"/>
        <w:jc w:val="both"/>
        <w:rPr>
          <w:sz w:val="28"/>
          <w:szCs w:val="28"/>
        </w:rPr>
      </w:pPr>
      <w:r w:rsidRPr="002F1AF9">
        <w:rPr>
          <w:sz w:val="28"/>
          <w:szCs w:val="28"/>
        </w:rPr>
        <w:lastRenderedPageBreak/>
        <w:t>Создание условий для преодоления выявленных барьеров индивидуализации образования стало основным содержанием инновационной деятельности в 2016</w:t>
      </w:r>
      <w:r w:rsidR="005E2F0B">
        <w:rPr>
          <w:sz w:val="28"/>
          <w:szCs w:val="28"/>
        </w:rPr>
        <w:t>-м</w:t>
      </w:r>
      <w:r w:rsidRPr="002F1AF9">
        <w:rPr>
          <w:sz w:val="28"/>
          <w:szCs w:val="28"/>
        </w:rPr>
        <w:t xml:space="preserve"> году.</w:t>
      </w:r>
    </w:p>
    <w:p w:rsidR="00C20F94" w:rsidRPr="00D575D3" w:rsidRDefault="00C20F94" w:rsidP="00C20F94">
      <w:pPr>
        <w:spacing w:line="360" w:lineRule="auto"/>
        <w:ind w:firstLine="567"/>
        <w:jc w:val="both"/>
        <w:rPr>
          <w:sz w:val="28"/>
          <w:szCs w:val="28"/>
        </w:rPr>
      </w:pPr>
      <w:r w:rsidRPr="00D575D3">
        <w:rPr>
          <w:sz w:val="28"/>
          <w:szCs w:val="28"/>
        </w:rPr>
        <w:t>Образовательн</w:t>
      </w:r>
      <w:r>
        <w:rPr>
          <w:sz w:val="28"/>
          <w:szCs w:val="28"/>
        </w:rPr>
        <w:t>ую</w:t>
      </w:r>
      <w:r w:rsidRPr="00D575D3">
        <w:rPr>
          <w:sz w:val="28"/>
          <w:szCs w:val="28"/>
        </w:rPr>
        <w:t xml:space="preserve"> концепци</w:t>
      </w:r>
      <w:r>
        <w:rPr>
          <w:sz w:val="28"/>
          <w:szCs w:val="28"/>
        </w:rPr>
        <w:t>ю</w:t>
      </w:r>
      <w:r w:rsidRPr="00D575D3">
        <w:rPr>
          <w:sz w:val="28"/>
          <w:szCs w:val="28"/>
        </w:rPr>
        <w:t xml:space="preserve"> и социально-образовательн</w:t>
      </w:r>
      <w:r>
        <w:rPr>
          <w:sz w:val="28"/>
          <w:szCs w:val="28"/>
        </w:rPr>
        <w:t>ое</w:t>
      </w:r>
      <w:r w:rsidRPr="00D575D3">
        <w:rPr>
          <w:sz w:val="28"/>
          <w:szCs w:val="28"/>
        </w:rPr>
        <w:t xml:space="preserve"> </w:t>
      </w:r>
      <w:r>
        <w:rPr>
          <w:sz w:val="28"/>
          <w:szCs w:val="28"/>
        </w:rPr>
        <w:t>пространство</w:t>
      </w:r>
      <w:r w:rsidRPr="00D575D3">
        <w:rPr>
          <w:sz w:val="28"/>
          <w:szCs w:val="28"/>
        </w:rPr>
        <w:t xml:space="preserve"> гимназии определя</w:t>
      </w:r>
      <w:r>
        <w:rPr>
          <w:sz w:val="28"/>
          <w:szCs w:val="28"/>
        </w:rPr>
        <w:t>е</w:t>
      </w:r>
      <w:r w:rsidRPr="00D575D3">
        <w:rPr>
          <w:sz w:val="28"/>
          <w:szCs w:val="28"/>
        </w:rPr>
        <w:t xml:space="preserve">т </w:t>
      </w:r>
      <w:r>
        <w:rPr>
          <w:sz w:val="28"/>
          <w:szCs w:val="28"/>
        </w:rPr>
        <w:t>наличие</w:t>
      </w:r>
      <w:r w:rsidRPr="00D575D3">
        <w:rPr>
          <w:sz w:val="28"/>
          <w:szCs w:val="28"/>
        </w:rPr>
        <w:t xml:space="preserve"> тьюторско</w:t>
      </w:r>
      <w:r w:rsidR="005E2F0B">
        <w:rPr>
          <w:sz w:val="28"/>
          <w:szCs w:val="28"/>
        </w:rPr>
        <w:t>го</w:t>
      </w:r>
      <w:r w:rsidRPr="00D575D3">
        <w:rPr>
          <w:sz w:val="28"/>
          <w:szCs w:val="28"/>
        </w:rPr>
        <w:t xml:space="preserve"> сопровождения индивидуализации образовательного процесса.</w:t>
      </w:r>
      <w:r>
        <w:rPr>
          <w:sz w:val="28"/>
          <w:szCs w:val="28"/>
        </w:rPr>
        <w:t xml:space="preserve"> В</w:t>
      </w:r>
      <w:r w:rsidRPr="00D575D3">
        <w:rPr>
          <w:sz w:val="28"/>
          <w:szCs w:val="28"/>
        </w:rPr>
        <w:t xml:space="preserve"> МАОУ гимназии № 36</w:t>
      </w:r>
      <w:r w:rsidR="005E2F0B">
        <w:rPr>
          <w:sz w:val="28"/>
          <w:szCs w:val="28"/>
        </w:rPr>
        <w:t xml:space="preserve">                 </w:t>
      </w:r>
      <w:r w:rsidRPr="00D575D3">
        <w:rPr>
          <w:sz w:val="28"/>
          <w:szCs w:val="28"/>
        </w:rPr>
        <w:t xml:space="preserve"> г. Краснодара была сформирована необходимая для осуществления </w:t>
      </w:r>
      <w:r>
        <w:rPr>
          <w:sz w:val="28"/>
          <w:szCs w:val="28"/>
        </w:rPr>
        <w:t xml:space="preserve">инновационных </w:t>
      </w:r>
      <w:r w:rsidRPr="00D575D3">
        <w:rPr>
          <w:sz w:val="28"/>
          <w:szCs w:val="28"/>
        </w:rPr>
        <w:t>работ нормативно-правовая и организационно-методическая база</w:t>
      </w:r>
      <w:r>
        <w:rPr>
          <w:sz w:val="28"/>
          <w:szCs w:val="28"/>
        </w:rPr>
        <w:t xml:space="preserve">: </w:t>
      </w:r>
      <w:r w:rsidRPr="00453AFF">
        <w:rPr>
          <w:sz w:val="28"/>
          <w:szCs w:val="28"/>
        </w:rPr>
        <w:t>Положени</w:t>
      </w:r>
      <w:r>
        <w:rPr>
          <w:sz w:val="28"/>
          <w:szCs w:val="28"/>
        </w:rPr>
        <w:t>е</w:t>
      </w:r>
      <w:r w:rsidRPr="00453AFF">
        <w:rPr>
          <w:sz w:val="28"/>
          <w:szCs w:val="28"/>
        </w:rPr>
        <w:t xml:space="preserve"> о  внутришкольной системе оценки ка</w:t>
      </w:r>
      <w:r>
        <w:rPr>
          <w:sz w:val="28"/>
          <w:szCs w:val="28"/>
        </w:rPr>
        <w:t xml:space="preserve">чества образования; Положение </w:t>
      </w:r>
      <w:r w:rsidRPr="00453AFF">
        <w:rPr>
          <w:sz w:val="28"/>
          <w:szCs w:val="28"/>
        </w:rPr>
        <w:t>о тьюторском сопровождении индивидуальных образовательных программ</w:t>
      </w:r>
      <w:r>
        <w:rPr>
          <w:sz w:val="28"/>
          <w:szCs w:val="28"/>
        </w:rPr>
        <w:t xml:space="preserve">, Положение о порядке </w:t>
      </w:r>
      <w:proofErr w:type="gramStart"/>
      <w:r>
        <w:rPr>
          <w:sz w:val="28"/>
          <w:szCs w:val="28"/>
        </w:rPr>
        <w:t>обучения</w:t>
      </w:r>
      <w:proofErr w:type="gramEnd"/>
      <w:r>
        <w:rPr>
          <w:sz w:val="28"/>
          <w:szCs w:val="28"/>
        </w:rPr>
        <w:t xml:space="preserve"> по индивидуальному учебному плану, </w:t>
      </w:r>
      <w:r w:rsidRPr="00B37ACF">
        <w:rPr>
          <w:sz w:val="28"/>
          <w:szCs w:val="28"/>
        </w:rPr>
        <w:t>технически</w:t>
      </w:r>
      <w:r>
        <w:rPr>
          <w:sz w:val="28"/>
          <w:szCs w:val="28"/>
        </w:rPr>
        <w:t>е</w:t>
      </w:r>
      <w:r w:rsidRPr="00B37ACF">
        <w:rPr>
          <w:sz w:val="28"/>
          <w:szCs w:val="28"/>
        </w:rPr>
        <w:t xml:space="preserve"> задани</w:t>
      </w:r>
      <w:r>
        <w:rPr>
          <w:sz w:val="28"/>
          <w:szCs w:val="28"/>
        </w:rPr>
        <w:t>я</w:t>
      </w:r>
      <w:r w:rsidRPr="00B37ACF">
        <w:rPr>
          <w:sz w:val="28"/>
          <w:szCs w:val="28"/>
        </w:rPr>
        <w:t>, инструкци</w:t>
      </w:r>
      <w:r>
        <w:rPr>
          <w:sz w:val="28"/>
          <w:szCs w:val="28"/>
        </w:rPr>
        <w:t>и</w:t>
      </w:r>
      <w:r w:rsidRPr="00B37ACF">
        <w:rPr>
          <w:sz w:val="28"/>
          <w:szCs w:val="28"/>
        </w:rPr>
        <w:t>, критери</w:t>
      </w:r>
      <w:r>
        <w:rPr>
          <w:sz w:val="28"/>
          <w:szCs w:val="28"/>
        </w:rPr>
        <w:t>и</w:t>
      </w:r>
      <w:r w:rsidRPr="00B37ACF">
        <w:rPr>
          <w:sz w:val="28"/>
          <w:szCs w:val="28"/>
        </w:rPr>
        <w:t xml:space="preserve"> оценки и индикатор</w:t>
      </w:r>
      <w:r>
        <w:rPr>
          <w:sz w:val="28"/>
          <w:szCs w:val="28"/>
        </w:rPr>
        <w:t>ы</w:t>
      </w:r>
      <w:r w:rsidRPr="00B37ACF">
        <w:rPr>
          <w:sz w:val="28"/>
          <w:szCs w:val="28"/>
        </w:rPr>
        <w:t xml:space="preserve"> системы </w:t>
      </w:r>
      <w:r>
        <w:rPr>
          <w:sz w:val="28"/>
          <w:szCs w:val="28"/>
        </w:rPr>
        <w:t>оценки метапредметных результатов</w:t>
      </w:r>
      <w:r w:rsidRPr="00B37ACF">
        <w:rPr>
          <w:sz w:val="28"/>
          <w:szCs w:val="28"/>
        </w:rPr>
        <w:t xml:space="preserve"> образования и т.п.</w:t>
      </w:r>
    </w:p>
    <w:p w:rsidR="002F1AF9" w:rsidRPr="002F1AF9" w:rsidRDefault="002F1AF9" w:rsidP="002F1AF9">
      <w:pPr>
        <w:spacing w:line="360" w:lineRule="auto"/>
        <w:ind w:firstLine="567"/>
        <w:jc w:val="both"/>
        <w:rPr>
          <w:sz w:val="28"/>
          <w:szCs w:val="28"/>
        </w:rPr>
      </w:pPr>
      <w:r w:rsidRPr="002F1AF9">
        <w:rPr>
          <w:sz w:val="28"/>
          <w:szCs w:val="28"/>
        </w:rPr>
        <w:t xml:space="preserve">Пути </w:t>
      </w:r>
      <w:r w:rsidR="005E2F0B">
        <w:rPr>
          <w:sz w:val="28"/>
          <w:szCs w:val="28"/>
        </w:rPr>
        <w:t>формирования</w:t>
      </w:r>
      <w:r w:rsidRPr="002F1AF9">
        <w:rPr>
          <w:sz w:val="28"/>
          <w:szCs w:val="28"/>
        </w:rPr>
        <w:t xml:space="preserve"> метапредметных результатов образования </w:t>
      </w:r>
      <w:r w:rsidR="005E2F0B">
        <w:rPr>
          <w:sz w:val="28"/>
          <w:szCs w:val="28"/>
        </w:rPr>
        <w:t>определяются, прежде всего,</w:t>
      </w:r>
      <w:r w:rsidRPr="002F1AF9">
        <w:rPr>
          <w:sz w:val="28"/>
          <w:szCs w:val="28"/>
        </w:rPr>
        <w:t xml:space="preserve"> необходимост</w:t>
      </w:r>
      <w:r w:rsidR="005E2F0B">
        <w:rPr>
          <w:sz w:val="28"/>
          <w:szCs w:val="28"/>
        </w:rPr>
        <w:t>ью</w:t>
      </w:r>
      <w:r w:rsidRPr="002F1AF9">
        <w:rPr>
          <w:sz w:val="28"/>
          <w:szCs w:val="28"/>
        </w:rPr>
        <w:t xml:space="preserve"> изменения целевых установок учителя на результат. </w:t>
      </w:r>
      <w:r w:rsidR="005E2F0B">
        <w:rPr>
          <w:sz w:val="28"/>
          <w:szCs w:val="28"/>
        </w:rPr>
        <w:t>Целью</w:t>
      </w:r>
      <w:r w:rsidRPr="002F1AF9">
        <w:rPr>
          <w:sz w:val="28"/>
          <w:szCs w:val="28"/>
        </w:rPr>
        <w:t xml:space="preserve"> обучения становятся не готовые знания, а действия, операции, соотносящиеся с проблемой, которую нужно разрешить. Результативность образования понимается не в усвоении готовых знаний, а в усвоении способов деятельности. При таком подходе учебная деятельность, приобретая исследовательский и практико-преобразовательный характер, сама становится предметом усвоения.</w:t>
      </w:r>
    </w:p>
    <w:p w:rsidR="002F1AF9" w:rsidRPr="002F1AF9" w:rsidRDefault="002F1AF9" w:rsidP="005E2F0B">
      <w:pPr>
        <w:spacing w:line="360" w:lineRule="auto"/>
        <w:ind w:firstLine="567"/>
        <w:jc w:val="both"/>
        <w:rPr>
          <w:sz w:val="28"/>
          <w:szCs w:val="28"/>
        </w:rPr>
      </w:pPr>
      <w:r w:rsidRPr="002F1AF9">
        <w:rPr>
          <w:sz w:val="28"/>
          <w:szCs w:val="28"/>
        </w:rPr>
        <w:t xml:space="preserve">Метапредметные результаты образовательной деятельности – это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2F1AF9">
        <w:rPr>
          <w:sz w:val="28"/>
          <w:szCs w:val="28"/>
        </w:rPr>
        <w:t>обучающимися</w:t>
      </w:r>
      <w:proofErr w:type="gramEnd"/>
      <w:r w:rsidRPr="002F1AF9">
        <w:rPr>
          <w:sz w:val="28"/>
          <w:szCs w:val="28"/>
        </w:rPr>
        <w:t xml:space="preserve"> на базе одного, нескольких или всех учебных предметов. </w:t>
      </w:r>
    </w:p>
    <w:p w:rsidR="00947DCF" w:rsidRPr="00947DCF" w:rsidRDefault="00947DCF" w:rsidP="00947DCF">
      <w:pPr>
        <w:spacing w:line="360" w:lineRule="auto"/>
        <w:ind w:firstLine="567"/>
        <w:jc w:val="both"/>
        <w:rPr>
          <w:sz w:val="28"/>
          <w:szCs w:val="28"/>
        </w:rPr>
      </w:pPr>
      <w:r w:rsidRPr="00947DCF">
        <w:rPr>
          <w:sz w:val="28"/>
          <w:szCs w:val="28"/>
        </w:rPr>
        <w:lastRenderedPageBreak/>
        <w:t xml:space="preserve">Для реализации содержания образования, ориентированного на достижение метапредметных результатов, при </w:t>
      </w:r>
      <w:r w:rsidR="005E2F0B">
        <w:rPr>
          <w:sz w:val="28"/>
          <w:szCs w:val="28"/>
        </w:rPr>
        <w:t>индивидуализации</w:t>
      </w:r>
      <w:r w:rsidRPr="00947DCF">
        <w:rPr>
          <w:sz w:val="28"/>
          <w:szCs w:val="28"/>
        </w:rPr>
        <w:t xml:space="preserve"> образовательного процесса  необходимо:</w:t>
      </w:r>
    </w:p>
    <w:p w:rsidR="00947DCF" w:rsidRPr="00947DCF" w:rsidRDefault="00947DCF" w:rsidP="00947DCF">
      <w:pPr>
        <w:spacing w:line="360" w:lineRule="auto"/>
        <w:ind w:firstLine="567"/>
        <w:jc w:val="both"/>
        <w:rPr>
          <w:sz w:val="28"/>
          <w:szCs w:val="28"/>
        </w:rPr>
      </w:pPr>
      <w:r w:rsidRPr="00947DCF">
        <w:rPr>
          <w:sz w:val="28"/>
          <w:szCs w:val="28"/>
        </w:rPr>
        <w:t xml:space="preserve">-  создать условия для приобретения учащимися опыта собственной учебной деятельности, научить их действовать по собственному замыслу, в соответствии с самостоятельно поставленными целями;   </w:t>
      </w:r>
    </w:p>
    <w:p w:rsidR="00947DCF" w:rsidRPr="00947DCF" w:rsidRDefault="00947DCF" w:rsidP="00947DCF">
      <w:pPr>
        <w:spacing w:line="360" w:lineRule="auto"/>
        <w:ind w:firstLine="567"/>
        <w:jc w:val="both"/>
        <w:rPr>
          <w:sz w:val="28"/>
          <w:szCs w:val="28"/>
        </w:rPr>
      </w:pPr>
      <w:r w:rsidRPr="00947DCF">
        <w:rPr>
          <w:sz w:val="28"/>
          <w:szCs w:val="28"/>
        </w:rPr>
        <w:t>- предоставить учащимся возможность экспериментирования с собственным действием, возможность пробовать, меняя позицию (с ориентации на замысел к достижению результата и, обязательно, опять к замыслу);</w:t>
      </w:r>
    </w:p>
    <w:p w:rsidR="00947DCF" w:rsidRPr="00947DCF" w:rsidRDefault="00947DCF" w:rsidP="00947DCF">
      <w:pPr>
        <w:spacing w:line="360" w:lineRule="auto"/>
        <w:ind w:firstLine="567"/>
        <w:jc w:val="both"/>
        <w:rPr>
          <w:sz w:val="28"/>
          <w:szCs w:val="28"/>
        </w:rPr>
      </w:pPr>
      <w:r w:rsidRPr="00947DCF">
        <w:rPr>
          <w:sz w:val="28"/>
          <w:szCs w:val="28"/>
        </w:rPr>
        <w:t xml:space="preserve">-  предоставить учащимся возможность свободного выбора способов и источников информации для </w:t>
      </w:r>
      <w:proofErr w:type="gramStart"/>
      <w:r w:rsidRPr="00947DCF">
        <w:rPr>
          <w:sz w:val="28"/>
          <w:szCs w:val="28"/>
        </w:rPr>
        <w:t>решения</w:t>
      </w:r>
      <w:proofErr w:type="gramEnd"/>
      <w:r w:rsidRPr="00947DCF">
        <w:rPr>
          <w:sz w:val="28"/>
          <w:szCs w:val="28"/>
        </w:rPr>
        <w:t xml:space="preserve"> самостоятельно поставленных учебных задач в рамках индивидуальных форм учебной деятельности;</w:t>
      </w:r>
    </w:p>
    <w:p w:rsidR="00947DCF" w:rsidRDefault="00947DCF" w:rsidP="00947DCF">
      <w:pPr>
        <w:spacing w:line="360" w:lineRule="auto"/>
        <w:ind w:firstLine="567"/>
        <w:jc w:val="both"/>
        <w:rPr>
          <w:sz w:val="28"/>
          <w:szCs w:val="28"/>
        </w:rPr>
      </w:pPr>
      <w:r w:rsidRPr="00947DCF">
        <w:rPr>
          <w:sz w:val="28"/>
          <w:szCs w:val="28"/>
        </w:rPr>
        <w:t>-  создать условия по выстраиванию индивидуальных траекторий движения учащихся в учебном материале дисциплин.</w:t>
      </w:r>
    </w:p>
    <w:p w:rsidR="002F1AF9" w:rsidRPr="002F1AF9" w:rsidRDefault="002F1AF9" w:rsidP="00947DCF">
      <w:pPr>
        <w:spacing w:line="360" w:lineRule="auto"/>
        <w:ind w:firstLine="567"/>
        <w:jc w:val="both"/>
        <w:rPr>
          <w:sz w:val="28"/>
          <w:szCs w:val="28"/>
        </w:rPr>
      </w:pPr>
      <w:r w:rsidRPr="002F1AF9">
        <w:rPr>
          <w:sz w:val="28"/>
          <w:szCs w:val="28"/>
        </w:rPr>
        <w:t xml:space="preserve">Отдельные усилия были направлены на институциональное закрепление индивидуализации образования. В 2016 г. были разработаны и приняты Положение  «О порядке </w:t>
      </w:r>
      <w:proofErr w:type="gramStart"/>
      <w:r w:rsidRPr="002F1AF9">
        <w:rPr>
          <w:sz w:val="28"/>
          <w:szCs w:val="28"/>
        </w:rPr>
        <w:t>обучения</w:t>
      </w:r>
      <w:proofErr w:type="gramEnd"/>
      <w:r w:rsidRPr="002F1AF9">
        <w:rPr>
          <w:sz w:val="28"/>
          <w:szCs w:val="28"/>
        </w:rPr>
        <w:t xml:space="preserve"> по индивидуальному учебному плану МАОУ</w:t>
      </w:r>
      <w:r w:rsidR="00C20F94">
        <w:rPr>
          <w:sz w:val="28"/>
          <w:szCs w:val="28"/>
        </w:rPr>
        <w:t xml:space="preserve"> </w:t>
      </w:r>
      <w:r w:rsidRPr="002F1AF9">
        <w:rPr>
          <w:sz w:val="28"/>
          <w:szCs w:val="28"/>
        </w:rPr>
        <w:t>гимназии № 36 г. Краснодара» и Положение «О тьюторском сопровождении реализации индивидуальной образовательной программы».</w:t>
      </w:r>
    </w:p>
    <w:p w:rsidR="002F1AF9" w:rsidRPr="002F1AF9" w:rsidRDefault="002F1AF9" w:rsidP="002F1AF9">
      <w:pPr>
        <w:spacing w:line="360" w:lineRule="auto"/>
        <w:ind w:firstLine="567"/>
        <w:jc w:val="both"/>
        <w:rPr>
          <w:sz w:val="28"/>
          <w:szCs w:val="28"/>
        </w:rPr>
      </w:pPr>
      <w:r w:rsidRPr="002F1AF9">
        <w:rPr>
          <w:sz w:val="28"/>
          <w:szCs w:val="28"/>
        </w:rPr>
        <w:t xml:space="preserve">Индивидуальная образовательная программа – документ, определяющий и обосновывающий образовательные цели индивидуума, а также способы и средства достижения этих целей, включая ресурсное обеспечение. Структура индивидуальной образовательной программы: анализ образовательных потребностей, цели и задачи образования на данный период, его смыслы и контексты, ресурсное обеспечение, оценка эффективности реализации индивидуальной образовательной программы. </w:t>
      </w:r>
    </w:p>
    <w:p w:rsidR="002F1AF9" w:rsidRDefault="002F1AF9" w:rsidP="002F1AF9">
      <w:pPr>
        <w:spacing w:line="360" w:lineRule="auto"/>
        <w:ind w:firstLine="567"/>
        <w:jc w:val="both"/>
        <w:rPr>
          <w:sz w:val="28"/>
          <w:szCs w:val="28"/>
        </w:rPr>
      </w:pPr>
      <w:r w:rsidRPr="002F1AF9">
        <w:rPr>
          <w:sz w:val="28"/>
          <w:szCs w:val="28"/>
        </w:rPr>
        <w:lastRenderedPageBreak/>
        <w:t xml:space="preserve">Выявлены основные функции ИОП в системе индивидуализации обучения: </w:t>
      </w:r>
      <w:proofErr w:type="gramStart"/>
      <w:r w:rsidRPr="002F1AF9">
        <w:rPr>
          <w:sz w:val="28"/>
          <w:szCs w:val="28"/>
        </w:rPr>
        <w:t>оптимизационная</w:t>
      </w:r>
      <w:proofErr w:type="gramEnd"/>
      <w:r w:rsidRPr="002F1AF9">
        <w:rPr>
          <w:sz w:val="28"/>
          <w:szCs w:val="28"/>
        </w:rPr>
        <w:t xml:space="preserve"> (обеспечение оптимальных условий для учащихся, в соответствии с их индивидуально-психологическими особенностями), интенсификации (обеспечение высокого темпа усвоения того или иного курса), расширения содержания образования, обеспечения учебной мобильности.</w:t>
      </w:r>
    </w:p>
    <w:p w:rsidR="00C20F94" w:rsidRPr="002F1AF9" w:rsidRDefault="00C20F94" w:rsidP="002F1AF9">
      <w:pPr>
        <w:spacing w:line="360" w:lineRule="auto"/>
        <w:ind w:firstLine="567"/>
        <w:jc w:val="both"/>
        <w:rPr>
          <w:sz w:val="28"/>
          <w:szCs w:val="28"/>
        </w:rPr>
      </w:pPr>
    </w:p>
    <w:p w:rsidR="00D575D3" w:rsidRPr="00D575D3" w:rsidRDefault="00D575D3" w:rsidP="00D575D3">
      <w:pPr>
        <w:spacing w:line="360" w:lineRule="auto"/>
        <w:ind w:firstLine="567"/>
        <w:jc w:val="both"/>
        <w:rPr>
          <w:b/>
          <w:i/>
          <w:sz w:val="28"/>
          <w:szCs w:val="28"/>
        </w:rPr>
      </w:pPr>
      <w:r w:rsidRPr="00D575D3">
        <w:rPr>
          <w:b/>
          <w:i/>
          <w:sz w:val="28"/>
          <w:szCs w:val="28"/>
        </w:rPr>
        <w:t xml:space="preserve">3.2. Организация консультационной площадки по проблеме разработки и реализации тьюторских практик индивидуализации образования. </w:t>
      </w:r>
    </w:p>
    <w:p w:rsidR="00C20F94" w:rsidRPr="00C20F94" w:rsidRDefault="00C20F94" w:rsidP="00C20F94">
      <w:pPr>
        <w:spacing w:line="360" w:lineRule="auto"/>
        <w:ind w:firstLine="567"/>
        <w:jc w:val="both"/>
        <w:rPr>
          <w:sz w:val="28"/>
          <w:szCs w:val="28"/>
        </w:rPr>
      </w:pPr>
      <w:r w:rsidRPr="00C20F94">
        <w:rPr>
          <w:sz w:val="28"/>
          <w:szCs w:val="28"/>
        </w:rPr>
        <w:t>Оптимальной организационной формой обеспечения индивидуализации общего образования выступает тьюторство. Тьютор (от лат. tutor – наблюдаю, забочусь) помогает учащимся в самостоятельном составлении программы обучения, способствует их личностно-профессиональному самоопределению и развитию. Тьютор выступает в качестве организатора условий, в которых возможна образовательная активность учащихся в режиме проб и поиска, организует события, направленные на выявление и поддержку их образовательных интересов; помогает включению в проектную, игровую, авторскую деятельности, организует самоподготовку учащихся; проводит групповые и индивидуальные консультации.</w:t>
      </w:r>
    </w:p>
    <w:p w:rsidR="00D575D3" w:rsidRDefault="00C20F94" w:rsidP="00C20F94">
      <w:pPr>
        <w:spacing w:line="360" w:lineRule="auto"/>
        <w:ind w:firstLine="567"/>
        <w:jc w:val="both"/>
        <w:rPr>
          <w:sz w:val="28"/>
          <w:szCs w:val="28"/>
        </w:rPr>
      </w:pPr>
      <w:r w:rsidRPr="00C20F94">
        <w:rPr>
          <w:sz w:val="28"/>
          <w:szCs w:val="28"/>
        </w:rPr>
        <w:t>Тьюторская практика индивидуализации образования предполагает сопровождение индивидуального образовательного процесса, от формирования первичного познавательного интереса до консультирования в выполнении творческих проектов. В общем виде целью тьютора является сопровождение учащихся в образовательном пространстве, направленное на предоставление им возможностей и ресурсов реального выбора индивидуального образовательного маршрута, личностного и профессионального самоопределения.</w:t>
      </w:r>
    </w:p>
    <w:p w:rsidR="00BE4E4E" w:rsidRDefault="00BE4E4E" w:rsidP="00BE4E4E">
      <w:pPr>
        <w:shd w:val="clear" w:color="auto" w:fill="FFFFFF"/>
        <w:spacing w:line="312" w:lineRule="auto"/>
        <w:ind w:firstLine="708"/>
        <w:jc w:val="both"/>
        <w:rPr>
          <w:sz w:val="28"/>
          <w:szCs w:val="28"/>
        </w:rPr>
      </w:pPr>
      <w:r>
        <w:rPr>
          <w:i/>
          <w:sz w:val="28"/>
          <w:szCs w:val="28"/>
        </w:rPr>
        <w:lastRenderedPageBreak/>
        <w:t xml:space="preserve">Таблица 2. </w:t>
      </w:r>
      <w:r>
        <w:rPr>
          <w:sz w:val="28"/>
          <w:szCs w:val="28"/>
        </w:rPr>
        <w:t>Функциональная модель тьюторского сопровождения индивидуализации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5664"/>
      </w:tblGrid>
      <w:tr w:rsidR="00BE4E4E" w:rsidTr="00C22A65">
        <w:tc>
          <w:tcPr>
            <w:tcW w:w="3794" w:type="dxa"/>
            <w:tcBorders>
              <w:top w:val="single" w:sz="4" w:space="0" w:color="auto"/>
              <w:left w:val="single" w:sz="4" w:space="0" w:color="auto"/>
              <w:bottom w:val="single" w:sz="4" w:space="0" w:color="auto"/>
              <w:right w:val="single" w:sz="4" w:space="0" w:color="auto"/>
            </w:tcBorders>
            <w:hideMark/>
          </w:tcPr>
          <w:p w:rsidR="00BE4E4E" w:rsidRDefault="00BE4E4E" w:rsidP="005E2F0B">
            <w:pPr>
              <w:spacing w:line="276" w:lineRule="auto"/>
              <w:jc w:val="center"/>
            </w:pPr>
            <w:r>
              <w:t xml:space="preserve">Задачи индивидуального развития </w:t>
            </w:r>
          </w:p>
        </w:tc>
        <w:tc>
          <w:tcPr>
            <w:tcW w:w="6059" w:type="dxa"/>
            <w:tcBorders>
              <w:top w:val="single" w:sz="4" w:space="0" w:color="auto"/>
              <w:left w:val="single" w:sz="4" w:space="0" w:color="auto"/>
              <w:bottom w:val="single" w:sz="4" w:space="0" w:color="auto"/>
              <w:right w:val="single" w:sz="4" w:space="0" w:color="auto"/>
            </w:tcBorders>
            <w:hideMark/>
          </w:tcPr>
          <w:p w:rsidR="00BE4E4E" w:rsidRDefault="00BE4E4E" w:rsidP="005E2F0B">
            <w:pPr>
              <w:spacing w:line="276" w:lineRule="auto"/>
              <w:jc w:val="center"/>
            </w:pPr>
            <w:r>
              <w:t>Содержание тьюторского сопровождения</w:t>
            </w:r>
          </w:p>
        </w:tc>
      </w:tr>
      <w:tr w:rsidR="00BE4E4E" w:rsidTr="00C22A65">
        <w:tc>
          <w:tcPr>
            <w:tcW w:w="3794" w:type="dxa"/>
            <w:tcBorders>
              <w:top w:val="single" w:sz="4" w:space="0" w:color="auto"/>
              <w:left w:val="single" w:sz="4" w:space="0" w:color="auto"/>
              <w:bottom w:val="single" w:sz="4" w:space="0" w:color="auto"/>
              <w:right w:val="single" w:sz="4" w:space="0" w:color="auto"/>
            </w:tcBorders>
            <w:hideMark/>
          </w:tcPr>
          <w:p w:rsidR="00BE4E4E" w:rsidRDefault="00BE4E4E" w:rsidP="005E2F0B">
            <w:pPr>
              <w:spacing w:line="276" w:lineRule="auto"/>
            </w:pPr>
            <w:r>
              <w:t>Обнаружение интереса, оформление образовательных потребностей</w:t>
            </w:r>
          </w:p>
        </w:tc>
        <w:tc>
          <w:tcPr>
            <w:tcW w:w="6059" w:type="dxa"/>
            <w:tcBorders>
              <w:top w:val="single" w:sz="4" w:space="0" w:color="auto"/>
              <w:left w:val="single" w:sz="4" w:space="0" w:color="auto"/>
              <w:bottom w:val="single" w:sz="4" w:space="0" w:color="auto"/>
              <w:right w:val="single" w:sz="4" w:space="0" w:color="auto"/>
            </w:tcBorders>
            <w:hideMark/>
          </w:tcPr>
          <w:p w:rsidR="00BE4E4E" w:rsidRDefault="00BE4E4E" w:rsidP="005E2F0B">
            <w:pPr>
              <w:spacing w:line="276" w:lineRule="auto"/>
            </w:pPr>
            <w:r>
              <w:t>Прояснение образовательных потребностей учащихся, совместное определение целей и задач образовательной деятельности, поиск путей их достижения</w:t>
            </w:r>
          </w:p>
        </w:tc>
      </w:tr>
      <w:tr w:rsidR="00BE4E4E" w:rsidTr="00C22A65">
        <w:tc>
          <w:tcPr>
            <w:tcW w:w="3794" w:type="dxa"/>
            <w:tcBorders>
              <w:top w:val="single" w:sz="4" w:space="0" w:color="auto"/>
              <w:left w:val="single" w:sz="4" w:space="0" w:color="auto"/>
              <w:bottom w:val="single" w:sz="4" w:space="0" w:color="auto"/>
              <w:right w:val="single" w:sz="4" w:space="0" w:color="auto"/>
            </w:tcBorders>
            <w:hideMark/>
          </w:tcPr>
          <w:p w:rsidR="00BE4E4E" w:rsidRDefault="00BE4E4E" w:rsidP="005E2F0B">
            <w:pPr>
              <w:spacing w:line="276" w:lineRule="auto"/>
            </w:pPr>
            <w:r>
              <w:t>Организационное оформление образовательных потребностей</w:t>
            </w:r>
          </w:p>
        </w:tc>
        <w:tc>
          <w:tcPr>
            <w:tcW w:w="6059" w:type="dxa"/>
            <w:tcBorders>
              <w:top w:val="single" w:sz="4" w:space="0" w:color="auto"/>
              <w:left w:val="single" w:sz="4" w:space="0" w:color="auto"/>
              <w:bottom w:val="single" w:sz="4" w:space="0" w:color="auto"/>
              <w:right w:val="single" w:sz="4" w:space="0" w:color="auto"/>
            </w:tcBorders>
            <w:hideMark/>
          </w:tcPr>
          <w:p w:rsidR="00BE4E4E" w:rsidRDefault="00BE4E4E" w:rsidP="005E2F0B">
            <w:pPr>
              <w:spacing w:line="276" w:lineRule="auto"/>
            </w:pPr>
            <w:r>
              <w:t>Помощь в построении учащимся индивидуальной образовательной программы, разработка индивидуального учебного плана</w:t>
            </w:r>
          </w:p>
        </w:tc>
      </w:tr>
      <w:tr w:rsidR="00BE4E4E" w:rsidTr="00C22A65">
        <w:tc>
          <w:tcPr>
            <w:tcW w:w="3794" w:type="dxa"/>
            <w:tcBorders>
              <w:top w:val="single" w:sz="4" w:space="0" w:color="auto"/>
              <w:left w:val="single" w:sz="4" w:space="0" w:color="auto"/>
              <w:bottom w:val="single" w:sz="4" w:space="0" w:color="auto"/>
              <w:right w:val="single" w:sz="4" w:space="0" w:color="auto"/>
            </w:tcBorders>
            <w:hideMark/>
          </w:tcPr>
          <w:p w:rsidR="00BE4E4E" w:rsidRDefault="00BE4E4E" w:rsidP="005E2F0B">
            <w:pPr>
              <w:spacing w:line="276" w:lineRule="auto"/>
            </w:pPr>
            <w:r>
              <w:t xml:space="preserve">Становление оценочных действий </w:t>
            </w:r>
          </w:p>
        </w:tc>
        <w:tc>
          <w:tcPr>
            <w:tcW w:w="6059" w:type="dxa"/>
            <w:tcBorders>
              <w:top w:val="single" w:sz="4" w:space="0" w:color="auto"/>
              <w:left w:val="single" w:sz="4" w:space="0" w:color="auto"/>
              <w:bottom w:val="single" w:sz="4" w:space="0" w:color="auto"/>
              <w:right w:val="single" w:sz="4" w:space="0" w:color="auto"/>
            </w:tcBorders>
            <w:hideMark/>
          </w:tcPr>
          <w:p w:rsidR="00BE4E4E" w:rsidRDefault="00BE4E4E" w:rsidP="005E2F0B">
            <w:pPr>
              <w:spacing w:line="276" w:lineRule="auto"/>
            </w:pPr>
            <w:r>
              <w:t>Содействие развитию оценочной деятельности учащихся, выработка критериев и показателей индивидуального развития учащихся</w:t>
            </w:r>
          </w:p>
        </w:tc>
      </w:tr>
      <w:tr w:rsidR="00BE4E4E" w:rsidTr="00C22A65">
        <w:tc>
          <w:tcPr>
            <w:tcW w:w="3794" w:type="dxa"/>
            <w:tcBorders>
              <w:top w:val="single" w:sz="4" w:space="0" w:color="auto"/>
              <w:left w:val="single" w:sz="4" w:space="0" w:color="auto"/>
              <w:bottom w:val="single" w:sz="4" w:space="0" w:color="auto"/>
              <w:right w:val="single" w:sz="4" w:space="0" w:color="auto"/>
            </w:tcBorders>
            <w:hideMark/>
          </w:tcPr>
          <w:p w:rsidR="00BE4E4E" w:rsidRDefault="00BE4E4E" w:rsidP="005E2F0B">
            <w:pPr>
              <w:spacing w:line="276" w:lineRule="auto"/>
            </w:pPr>
            <w:r>
              <w:t>Развитие организационных способностей</w:t>
            </w:r>
          </w:p>
        </w:tc>
        <w:tc>
          <w:tcPr>
            <w:tcW w:w="6059" w:type="dxa"/>
            <w:tcBorders>
              <w:top w:val="single" w:sz="4" w:space="0" w:color="auto"/>
              <w:left w:val="single" w:sz="4" w:space="0" w:color="auto"/>
              <w:bottom w:val="single" w:sz="4" w:space="0" w:color="auto"/>
              <w:right w:val="single" w:sz="4" w:space="0" w:color="auto"/>
            </w:tcBorders>
            <w:hideMark/>
          </w:tcPr>
          <w:p w:rsidR="00BE4E4E" w:rsidRDefault="00BE4E4E" w:rsidP="005E2F0B">
            <w:pPr>
              <w:spacing w:line="276" w:lineRule="auto"/>
            </w:pPr>
            <w:r>
              <w:t>Разработка организационной модели реализации индивидуальных образовательных программ</w:t>
            </w:r>
          </w:p>
        </w:tc>
      </w:tr>
      <w:tr w:rsidR="00BE4E4E" w:rsidTr="00C22A65">
        <w:tc>
          <w:tcPr>
            <w:tcW w:w="3794" w:type="dxa"/>
            <w:tcBorders>
              <w:top w:val="single" w:sz="4" w:space="0" w:color="auto"/>
              <w:left w:val="single" w:sz="4" w:space="0" w:color="auto"/>
              <w:bottom w:val="single" w:sz="4" w:space="0" w:color="auto"/>
              <w:right w:val="single" w:sz="4" w:space="0" w:color="auto"/>
            </w:tcBorders>
            <w:hideMark/>
          </w:tcPr>
          <w:p w:rsidR="00BE4E4E" w:rsidRDefault="00BE4E4E" w:rsidP="005E2F0B">
            <w:pPr>
              <w:spacing w:line="276" w:lineRule="auto"/>
            </w:pPr>
            <w:r>
              <w:t>Развитие оценочных способностей</w:t>
            </w:r>
          </w:p>
        </w:tc>
        <w:tc>
          <w:tcPr>
            <w:tcW w:w="6059" w:type="dxa"/>
            <w:tcBorders>
              <w:top w:val="single" w:sz="4" w:space="0" w:color="auto"/>
              <w:left w:val="single" w:sz="4" w:space="0" w:color="auto"/>
              <w:bottom w:val="single" w:sz="4" w:space="0" w:color="auto"/>
              <w:right w:val="single" w:sz="4" w:space="0" w:color="auto"/>
            </w:tcBorders>
            <w:hideMark/>
          </w:tcPr>
          <w:p w:rsidR="00BE4E4E" w:rsidRDefault="00BE4E4E" w:rsidP="005E2F0B">
            <w:pPr>
              <w:spacing w:line="276" w:lineRule="auto"/>
            </w:pPr>
            <w:r>
              <w:t>Мониторинг образовательных достижений учащихся, фиксация индивидуального прогресса</w:t>
            </w:r>
          </w:p>
        </w:tc>
      </w:tr>
      <w:tr w:rsidR="00BE4E4E" w:rsidTr="00C22A65">
        <w:tc>
          <w:tcPr>
            <w:tcW w:w="3794" w:type="dxa"/>
            <w:tcBorders>
              <w:top w:val="single" w:sz="4" w:space="0" w:color="auto"/>
              <w:left w:val="single" w:sz="4" w:space="0" w:color="auto"/>
              <w:bottom w:val="single" w:sz="4" w:space="0" w:color="auto"/>
              <w:right w:val="single" w:sz="4" w:space="0" w:color="auto"/>
            </w:tcBorders>
            <w:hideMark/>
          </w:tcPr>
          <w:p w:rsidR="00BE4E4E" w:rsidRDefault="00BE4E4E" w:rsidP="005E2F0B">
            <w:pPr>
              <w:spacing w:line="276" w:lineRule="auto"/>
            </w:pPr>
            <w:r>
              <w:t>Развитие рефлексивных и прогностических способностей</w:t>
            </w:r>
          </w:p>
        </w:tc>
        <w:tc>
          <w:tcPr>
            <w:tcW w:w="6059" w:type="dxa"/>
            <w:tcBorders>
              <w:top w:val="single" w:sz="4" w:space="0" w:color="auto"/>
              <w:left w:val="single" w:sz="4" w:space="0" w:color="auto"/>
              <w:bottom w:val="single" w:sz="4" w:space="0" w:color="auto"/>
              <w:right w:val="single" w:sz="4" w:space="0" w:color="auto"/>
            </w:tcBorders>
            <w:hideMark/>
          </w:tcPr>
          <w:p w:rsidR="00BE4E4E" w:rsidRDefault="00BE4E4E" w:rsidP="005E2F0B">
            <w:pPr>
              <w:spacing w:line="276" w:lineRule="auto"/>
            </w:pPr>
            <w:r>
              <w:t xml:space="preserve">Рефлексия образовательного действия учащихся,  выявление проблемных точек и ситуаций успеха, коррекция ИОП </w:t>
            </w:r>
          </w:p>
        </w:tc>
      </w:tr>
    </w:tbl>
    <w:p w:rsidR="00BE4E4E" w:rsidRDefault="00BE4E4E" w:rsidP="00C20F94">
      <w:pPr>
        <w:spacing w:line="360" w:lineRule="auto"/>
        <w:ind w:firstLine="567"/>
        <w:jc w:val="both"/>
        <w:rPr>
          <w:sz w:val="28"/>
          <w:szCs w:val="28"/>
        </w:rPr>
      </w:pPr>
    </w:p>
    <w:p w:rsidR="00C20F94" w:rsidRDefault="00C20F94" w:rsidP="00C20F94">
      <w:pPr>
        <w:spacing w:line="360" w:lineRule="auto"/>
        <w:ind w:firstLine="567"/>
        <w:jc w:val="both"/>
        <w:rPr>
          <w:sz w:val="28"/>
          <w:szCs w:val="28"/>
        </w:rPr>
      </w:pPr>
      <w:r w:rsidRPr="00C20F94">
        <w:rPr>
          <w:sz w:val="28"/>
          <w:szCs w:val="28"/>
        </w:rPr>
        <w:t>22 марта 2016 г на базе гимназии был проведен краевой семинар по теме «Оценка эффективности тьюторских практик индивидуализации общего образования». Повышение квалификации учителей, их практическая деятельность в процессе обучения позволила доработать и расширить спектр элективных курсов, наполняющих содержание ИОП обучающихся в старшей школе, увеличить долю учебных занятий, на которых используется потенциал активных форм и методов развивающего образования, развить тьюторскую компетентность учителей гимназии.</w:t>
      </w:r>
    </w:p>
    <w:p w:rsidR="00C20F94" w:rsidRPr="00040C6E" w:rsidRDefault="00C20F94" w:rsidP="00C20F94">
      <w:pPr>
        <w:spacing w:line="360" w:lineRule="auto"/>
        <w:ind w:firstLine="567"/>
        <w:jc w:val="both"/>
        <w:rPr>
          <w:sz w:val="28"/>
          <w:szCs w:val="28"/>
        </w:rPr>
      </w:pPr>
    </w:p>
    <w:p w:rsidR="00D575D3" w:rsidRPr="00D575D3" w:rsidRDefault="005E2F0B" w:rsidP="00D575D3">
      <w:pPr>
        <w:spacing w:line="360" w:lineRule="auto"/>
        <w:ind w:firstLine="567"/>
        <w:jc w:val="both"/>
        <w:rPr>
          <w:b/>
          <w:i/>
          <w:sz w:val="28"/>
          <w:szCs w:val="28"/>
        </w:rPr>
      </w:pPr>
      <w:r>
        <w:rPr>
          <w:b/>
          <w:i/>
          <w:sz w:val="28"/>
          <w:szCs w:val="28"/>
        </w:rPr>
        <w:br w:type="page"/>
      </w:r>
      <w:r w:rsidR="00D575D3" w:rsidRPr="00D575D3">
        <w:rPr>
          <w:b/>
          <w:i/>
          <w:sz w:val="28"/>
          <w:szCs w:val="28"/>
        </w:rPr>
        <w:lastRenderedPageBreak/>
        <w:t xml:space="preserve">3.3. Проведение серии экспертно-аналитических семинаров с участием учителей-инноваторов, администрации гимназии, </w:t>
      </w:r>
      <w:r w:rsidR="002F1AF9" w:rsidRPr="00D575D3">
        <w:rPr>
          <w:b/>
          <w:i/>
          <w:sz w:val="28"/>
          <w:szCs w:val="28"/>
        </w:rPr>
        <w:t>приглашённых</w:t>
      </w:r>
      <w:r w:rsidR="00D575D3" w:rsidRPr="00D575D3">
        <w:rPr>
          <w:b/>
          <w:i/>
          <w:sz w:val="28"/>
          <w:szCs w:val="28"/>
        </w:rPr>
        <w:t xml:space="preserve"> экспертов.</w:t>
      </w:r>
    </w:p>
    <w:p w:rsidR="00BE4E4E" w:rsidRDefault="002F1AF9" w:rsidP="00E931F8">
      <w:pPr>
        <w:spacing w:line="360" w:lineRule="auto"/>
        <w:ind w:firstLine="567"/>
        <w:jc w:val="both"/>
        <w:rPr>
          <w:sz w:val="28"/>
          <w:szCs w:val="28"/>
        </w:rPr>
      </w:pPr>
      <w:r w:rsidRPr="002F1AF9">
        <w:rPr>
          <w:sz w:val="28"/>
          <w:szCs w:val="28"/>
        </w:rPr>
        <w:t>В МАОУ гимназии № 36 были проведены пять вебинаров для разных целевых групп</w:t>
      </w:r>
      <w:r>
        <w:rPr>
          <w:sz w:val="28"/>
          <w:szCs w:val="28"/>
        </w:rPr>
        <w:t>,</w:t>
      </w:r>
      <w:r w:rsidRPr="002F1AF9">
        <w:rPr>
          <w:sz w:val="28"/>
          <w:szCs w:val="28"/>
        </w:rPr>
        <w:t xml:space="preserve"> из них два вебинара</w:t>
      </w:r>
      <w:r w:rsidR="00BE4E4E">
        <w:rPr>
          <w:sz w:val="28"/>
          <w:szCs w:val="28"/>
        </w:rPr>
        <w:t xml:space="preserve"> –</w:t>
      </w:r>
      <w:r w:rsidRPr="002F1AF9">
        <w:rPr>
          <w:sz w:val="28"/>
          <w:szCs w:val="28"/>
        </w:rPr>
        <w:t xml:space="preserve"> экспертно-аналитические</w:t>
      </w:r>
      <w:r w:rsidR="00BE4E4E">
        <w:rPr>
          <w:sz w:val="28"/>
          <w:szCs w:val="28"/>
        </w:rPr>
        <w:t xml:space="preserve">, первый – вводный, определяющий </w:t>
      </w:r>
      <w:proofErr w:type="gramStart"/>
      <w:r w:rsidR="00BE4E4E">
        <w:rPr>
          <w:sz w:val="28"/>
          <w:szCs w:val="28"/>
        </w:rPr>
        <w:t>общую</w:t>
      </w:r>
      <w:proofErr w:type="gramEnd"/>
      <w:r w:rsidR="00BE4E4E">
        <w:rPr>
          <w:sz w:val="28"/>
          <w:szCs w:val="28"/>
        </w:rPr>
        <w:t xml:space="preserve"> проблематизацию серии ыебинаров</w:t>
      </w:r>
      <w:r w:rsidRPr="002F1AF9">
        <w:rPr>
          <w:sz w:val="28"/>
          <w:szCs w:val="28"/>
        </w:rPr>
        <w:t xml:space="preserve">: «Концепция и технологии моделирования интегративной внутришкольной системы оценки качества на основе принципов ФГОС» (28.11.2016) и </w:t>
      </w:r>
      <w:r w:rsidR="00BE4E4E">
        <w:rPr>
          <w:sz w:val="28"/>
          <w:szCs w:val="28"/>
        </w:rPr>
        <w:t>второй –</w:t>
      </w:r>
      <w:r w:rsidRPr="002F1AF9">
        <w:rPr>
          <w:sz w:val="28"/>
          <w:szCs w:val="28"/>
        </w:rPr>
        <w:t xml:space="preserve"> обобщающий, направленный на обсуждение концепции и технологии моделирования интегративной внутришкольной системы оценки качества на основе принципов ФГОС «Опыт разработки и реализации интегративной внутришкольной системы оценки качества на основе принципов </w:t>
      </w:r>
      <w:r w:rsidR="00BE4E4E">
        <w:rPr>
          <w:sz w:val="28"/>
          <w:szCs w:val="28"/>
        </w:rPr>
        <w:t>ФГОС: перспективы диссеминации»</w:t>
      </w:r>
      <w:r w:rsidRPr="002F1AF9">
        <w:rPr>
          <w:sz w:val="28"/>
          <w:szCs w:val="28"/>
        </w:rPr>
        <w:t xml:space="preserve"> (12.12.2016)</w:t>
      </w:r>
      <w:r w:rsidR="00BE4E4E">
        <w:rPr>
          <w:sz w:val="28"/>
          <w:szCs w:val="28"/>
        </w:rPr>
        <w:t>. В подготовке и проведении данных вебинаров участвовали эксперты из высшей школы, представляющие Кубанский государственный университет и ИПОП «Эврика» – к.ф.н. Бондарев П.Б. и к.пс.н. Курочкина В.Е.</w:t>
      </w:r>
    </w:p>
    <w:p w:rsidR="00EC2AE6" w:rsidRDefault="002F1AF9" w:rsidP="00E931F8">
      <w:pPr>
        <w:spacing w:line="360" w:lineRule="auto"/>
        <w:ind w:firstLine="567"/>
        <w:jc w:val="both"/>
        <w:rPr>
          <w:sz w:val="28"/>
          <w:szCs w:val="28"/>
        </w:rPr>
      </w:pPr>
      <w:r w:rsidRPr="002F1AF9">
        <w:rPr>
          <w:sz w:val="28"/>
          <w:szCs w:val="28"/>
        </w:rPr>
        <w:t xml:space="preserve"> </w:t>
      </w:r>
      <w:r w:rsidR="00BE4E4E">
        <w:rPr>
          <w:sz w:val="28"/>
          <w:szCs w:val="28"/>
        </w:rPr>
        <w:t>Также</w:t>
      </w:r>
      <w:r w:rsidRPr="002F1AF9">
        <w:rPr>
          <w:sz w:val="28"/>
          <w:szCs w:val="28"/>
        </w:rPr>
        <w:t xml:space="preserve"> три вебинара на </w:t>
      </w:r>
      <w:r w:rsidR="00BE4E4E">
        <w:rPr>
          <w:sz w:val="28"/>
          <w:szCs w:val="28"/>
        </w:rPr>
        <w:t xml:space="preserve">единую </w:t>
      </w:r>
      <w:r w:rsidRPr="002F1AF9">
        <w:rPr>
          <w:sz w:val="28"/>
          <w:szCs w:val="28"/>
        </w:rPr>
        <w:t>тему: «Педагогические измерения и экспертиза в сфере интегральной оцен</w:t>
      </w:r>
      <w:r w:rsidR="00BE4E4E">
        <w:rPr>
          <w:sz w:val="28"/>
          <w:szCs w:val="28"/>
        </w:rPr>
        <w:t xml:space="preserve">ки качества общего образования», проведённые по ступеням общего образования: начальное, основное, </w:t>
      </w:r>
      <w:r w:rsidR="00EC2AE6">
        <w:rPr>
          <w:sz w:val="28"/>
          <w:szCs w:val="28"/>
        </w:rPr>
        <w:t>средн</w:t>
      </w:r>
      <w:r w:rsidR="00BE4E4E">
        <w:rPr>
          <w:sz w:val="28"/>
          <w:szCs w:val="28"/>
        </w:rPr>
        <w:t xml:space="preserve">ее </w:t>
      </w:r>
      <w:r w:rsidRPr="002F1AF9">
        <w:rPr>
          <w:sz w:val="28"/>
          <w:szCs w:val="28"/>
        </w:rPr>
        <w:t>(02.12.2016, 05.12.2016, 09.12.2016).</w:t>
      </w:r>
      <w:r w:rsidR="00EC2AE6">
        <w:rPr>
          <w:sz w:val="28"/>
          <w:szCs w:val="28"/>
        </w:rPr>
        <w:t xml:space="preserve"> Особое внимание уделялось практике оценивания метапредметных образовательных результатов  и особенностям их формирования по ступеням. </w:t>
      </w:r>
      <w:r w:rsidRPr="002F1AF9">
        <w:rPr>
          <w:sz w:val="28"/>
          <w:szCs w:val="28"/>
        </w:rPr>
        <w:t xml:space="preserve"> Вебинар</w:t>
      </w:r>
      <w:r>
        <w:rPr>
          <w:sz w:val="28"/>
          <w:szCs w:val="28"/>
        </w:rPr>
        <w:t>ы провели</w:t>
      </w:r>
      <w:r w:rsidRPr="002F1AF9">
        <w:rPr>
          <w:sz w:val="28"/>
          <w:szCs w:val="28"/>
        </w:rPr>
        <w:t xml:space="preserve"> десять педагогов гимназии.</w:t>
      </w:r>
      <w:r>
        <w:rPr>
          <w:sz w:val="28"/>
          <w:szCs w:val="28"/>
        </w:rPr>
        <w:t xml:space="preserve"> </w:t>
      </w:r>
    </w:p>
    <w:p w:rsidR="0032171B" w:rsidRDefault="002F1AF9" w:rsidP="00E931F8">
      <w:pPr>
        <w:spacing w:line="360" w:lineRule="auto"/>
        <w:ind w:firstLine="567"/>
        <w:jc w:val="both"/>
        <w:rPr>
          <w:sz w:val="28"/>
          <w:szCs w:val="28"/>
        </w:rPr>
      </w:pPr>
      <w:r>
        <w:rPr>
          <w:sz w:val="28"/>
          <w:szCs w:val="28"/>
        </w:rPr>
        <w:t>В</w:t>
      </w:r>
      <w:r w:rsidRPr="002F1AF9">
        <w:rPr>
          <w:sz w:val="28"/>
          <w:szCs w:val="28"/>
        </w:rPr>
        <w:t xml:space="preserve"> каждом из </w:t>
      </w:r>
      <w:r w:rsidR="00EC2AE6">
        <w:rPr>
          <w:sz w:val="28"/>
          <w:szCs w:val="28"/>
        </w:rPr>
        <w:t>вебинаров</w:t>
      </w:r>
      <w:r w:rsidRPr="002F1AF9">
        <w:rPr>
          <w:sz w:val="28"/>
          <w:szCs w:val="28"/>
        </w:rPr>
        <w:t>, согласно нашим договорам и примерным подсчётам, участвовало не менее 240 человек,</w:t>
      </w:r>
      <w:r w:rsidR="00EC2AE6">
        <w:rPr>
          <w:sz w:val="28"/>
          <w:szCs w:val="28"/>
        </w:rPr>
        <w:t xml:space="preserve"> представляющих Краснодарский край и</w:t>
      </w:r>
      <w:r w:rsidRPr="002F1AF9">
        <w:rPr>
          <w:sz w:val="28"/>
          <w:szCs w:val="28"/>
        </w:rPr>
        <w:t xml:space="preserve"> </w:t>
      </w:r>
      <w:r w:rsidR="00EC2AE6">
        <w:rPr>
          <w:sz w:val="28"/>
          <w:szCs w:val="28"/>
        </w:rPr>
        <w:t xml:space="preserve">субъекты федерации, </w:t>
      </w:r>
      <w:r w:rsidRPr="002F1AF9">
        <w:rPr>
          <w:sz w:val="28"/>
          <w:szCs w:val="28"/>
        </w:rPr>
        <w:t xml:space="preserve">географически охватывающих всю территорию РФ. Целевая группа: руководящие и педагогические работники регионального и муниципального уровня, общеобразовательных организаций, представители </w:t>
      </w:r>
      <w:r w:rsidR="005E2F0B">
        <w:rPr>
          <w:sz w:val="28"/>
          <w:szCs w:val="28"/>
        </w:rPr>
        <w:t>общественности</w:t>
      </w:r>
      <w:r w:rsidRPr="002F1AF9">
        <w:rPr>
          <w:sz w:val="28"/>
          <w:szCs w:val="28"/>
        </w:rPr>
        <w:t>.</w:t>
      </w:r>
    </w:p>
    <w:p w:rsidR="00E3244B" w:rsidRDefault="00E26102" w:rsidP="00E931F8">
      <w:pPr>
        <w:spacing w:line="360" w:lineRule="auto"/>
        <w:ind w:firstLine="567"/>
        <w:jc w:val="both"/>
        <w:rPr>
          <w:b/>
          <w:i/>
          <w:sz w:val="28"/>
          <w:szCs w:val="28"/>
        </w:rPr>
      </w:pPr>
      <w:r w:rsidRPr="00E26102">
        <w:rPr>
          <w:b/>
          <w:bCs/>
          <w:sz w:val="28"/>
          <w:szCs w:val="28"/>
        </w:rPr>
        <w:lastRenderedPageBreak/>
        <w:t>4. Инновационность</w:t>
      </w:r>
    </w:p>
    <w:p w:rsidR="008D64CD" w:rsidRPr="008D64CD" w:rsidRDefault="00C22A65" w:rsidP="00C22A65">
      <w:pPr>
        <w:spacing w:line="360" w:lineRule="auto"/>
        <w:ind w:firstLine="567"/>
        <w:jc w:val="both"/>
        <w:rPr>
          <w:sz w:val="28"/>
          <w:szCs w:val="28"/>
        </w:rPr>
      </w:pPr>
      <w:proofErr w:type="gramStart"/>
      <w:r>
        <w:rPr>
          <w:sz w:val="28"/>
          <w:szCs w:val="28"/>
        </w:rPr>
        <w:t>Перечисленные ниже продукты проектной деятельности обладают существенной новизной</w:t>
      </w:r>
      <w:r w:rsidR="008D64CD">
        <w:rPr>
          <w:sz w:val="28"/>
          <w:szCs w:val="28"/>
        </w:rPr>
        <w:t>:</w:t>
      </w:r>
      <w:r w:rsidR="00C812F3">
        <w:rPr>
          <w:sz w:val="28"/>
          <w:szCs w:val="28"/>
        </w:rPr>
        <w:t xml:space="preserve"> </w:t>
      </w:r>
      <w:r w:rsidR="008D64CD">
        <w:rPr>
          <w:sz w:val="28"/>
          <w:szCs w:val="28"/>
        </w:rPr>
        <w:t>1</w:t>
      </w:r>
      <w:r w:rsidR="00C812F3">
        <w:rPr>
          <w:sz w:val="28"/>
          <w:szCs w:val="28"/>
        </w:rPr>
        <w:t>)</w:t>
      </w:r>
      <w:r w:rsidR="008D64CD">
        <w:rPr>
          <w:sz w:val="28"/>
          <w:szCs w:val="28"/>
        </w:rPr>
        <w:t xml:space="preserve"> </w:t>
      </w:r>
      <w:r w:rsidR="008D64CD" w:rsidRPr="008D64CD">
        <w:rPr>
          <w:sz w:val="28"/>
          <w:szCs w:val="28"/>
        </w:rPr>
        <w:t>разработ</w:t>
      </w:r>
      <w:r w:rsidR="008D64CD">
        <w:rPr>
          <w:sz w:val="28"/>
          <w:szCs w:val="28"/>
        </w:rPr>
        <w:t>ана и апробирована</w:t>
      </w:r>
      <w:r w:rsidR="008D64CD" w:rsidRPr="008D64CD">
        <w:rPr>
          <w:sz w:val="28"/>
          <w:szCs w:val="28"/>
        </w:rPr>
        <w:t xml:space="preserve"> интегративн</w:t>
      </w:r>
      <w:r w:rsidR="008D64CD">
        <w:rPr>
          <w:sz w:val="28"/>
          <w:szCs w:val="28"/>
        </w:rPr>
        <w:t>ая</w:t>
      </w:r>
      <w:r w:rsidR="008D64CD" w:rsidRPr="008D64CD">
        <w:rPr>
          <w:sz w:val="28"/>
          <w:szCs w:val="28"/>
        </w:rPr>
        <w:t xml:space="preserve"> внутришкольн</w:t>
      </w:r>
      <w:r w:rsidR="008D64CD">
        <w:rPr>
          <w:sz w:val="28"/>
          <w:szCs w:val="28"/>
        </w:rPr>
        <w:t>ая</w:t>
      </w:r>
      <w:r w:rsidR="008D64CD" w:rsidRPr="008D64CD">
        <w:rPr>
          <w:sz w:val="28"/>
          <w:szCs w:val="28"/>
        </w:rPr>
        <w:t xml:space="preserve"> систем</w:t>
      </w:r>
      <w:r w:rsidR="008D64CD">
        <w:rPr>
          <w:sz w:val="28"/>
          <w:szCs w:val="28"/>
        </w:rPr>
        <w:t>а</w:t>
      </w:r>
      <w:r w:rsidR="008D64CD" w:rsidRPr="008D64CD">
        <w:rPr>
          <w:sz w:val="28"/>
          <w:szCs w:val="28"/>
        </w:rPr>
        <w:t xml:space="preserve"> оценки качества на основе принципов ФГОС</w:t>
      </w:r>
      <w:r w:rsidR="008D64CD">
        <w:rPr>
          <w:sz w:val="28"/>
          <w:szCs w:val="28"/>
        </w:rPr>
        <w:t xml:space="preserve">, с </w:t>
      </w:r>
      <w:r>
        <w:rPr>
          <w:sz w:val="28"/>
          <w:szCs w:val="28"/>
        </w:rPr>
        <w:t>встроенным в неё</w:t>
      </w:r>
      <w:r w:rsidR="008D64CD">
        <w:rPr>
          <w:sz w:val="28"/>
          <w:szCs w:val="28"/>
        </w:rPr>
        <w:t xml:space="preserve"> блоком оценки метапредметных образовательных результатов;</w:t>
      </w:r>
      <w:r w:rsidR="00C812F3">
        <w:rPr>
          <w:sz w:val="28"/>
          <w:szCs w:val="28"/>
        </w:rPr>
        <w:t xml:space="preserve"> </w:t>
      </w:r>
      <w:r>
        <w:rPr>
          <w:sz w:val="28"/>
          <w:szCs w:val="28"/>
        </w:rPr>
        <w:t>2</w:t>
      </w:r>
      <w:r w:rsidR="00C812F3">
        <w:rPr>
          <w:sz w:val="28"/>
          <w:szCs w:val="28"/>
        </w:rPr>
        <w:t>)</w:t>
      </w:r>
      <w:r>
        <w:rPr>
          <w:sz w:val="28"/>
          <w:szCs w:val="28"/>
        </w:rPr>
        <w:t xml:space="preserve"> р</w:t>
      </w:r>
      <w:r w:rsidR="008D64CD" w:rsidRPr="008D64CD">
        <w:rPr>
          <w:sz w:val="28"/>
          <w:szCs w:val="28"/>
        </w:rPr>
        <w:t xml:space="preserve">азработана </w:t>
      </w:r>
      <w:r w:rsidRPr="00C22A65">
        <w:rPr>
          <w:sz w:val="28"/>
          <w:szCs w:val="28"/>
        </w:rPr>
        <w:t>педагогическая модель индивидуализации общего образования (ИОО) в условиях гимназии, которая включает в себя ценностно-целевой, возрастной и технологический аспекты тьюторского сопровождения</w:t>
      </w:r>
      <w:r>
        <w:rPr>
          <w:sz w:val="28"/>
          <w:szCs w:val="28"/>
        </w:rPr>
        <w:t>;</w:t>
      </w:r>
      <w:proofErr w:type="gramEnd"/>
      <w:r w:rsidR="00C812F3">
        <w:rPr>
          <w:sz w:val="28"/>
          <w:szCs w:val="28"/>
        </w:rPr>
        <w:t xml:space="preserve"> </w:t>
      </w:r>
      <w:r>
        <w:rPr>
          <w:sz w:val="28"/>
          <w:szCs w:val="28"/>
        </w:rPr>
        <w:t>3</w:t>
      </w:r>
      <w:r w:rsidR="00C812F3">
        <w:rPr>
          <w:sz w:val="28"/>
          <w:szCs w:val="28"/>
        </w:rPr>
        <w:t>)</w:t>
      </w:r>
      <w:r>
        <w:rPr>
          <w:sz w:val="28"/>
          <w:szCs w:val="28"/>
        </w:rPr>
        <w:t xml:space="preserve"> в</w:t>
      </w:r>
      <w:r w:rsidR="008D64CD" w:rsidRPr="008D64CD">
        <w:rPr>
          <w:sz w:val="28"/>
          <w:szCs w:val="28"/>
        </w:rPr>
        <w:t xml:space="preserve">ыявлены </w:t>
      </w:r>
      <w:r>
        <w:rPr>
          <w:sz w:val="28"/>
          <w:szCs w:val="28"/>
        </w:rPr>
        <w:t>психолого-педагогические</w:t>
      </w:r>
      <w:r w:rsidR="008D64CD" w:rsidRPr="008D64CD">
        <w:rPr>
          <w:sz w:val="28"/>
          <w:szCs w:val="28"/>
        </w:rPr>
        <w:t xml:space="preserve"> ресурсы </w:t>
      </w:r>
      <w:r w:rsidRPr="00C22A65">
        <w:rPr>
          <w:sz w:val="28"/>
          <w:szCs w:val="28"/>
        </w:rPr>
        <w:t>реализации тьюторских практик индивидуализации образования</w:t>
      </w:r>
      <w:r>
        <w:rPr>
          <w:sz w:val="28"/>
          <w:szCs w:val="28"/>
        </w:rPr>
        <w:t>, построена локальная нормативно-правовая база организации тьюторского сопровождения образовательного процесса в гимназии</w:t>
      </w:r>
      <w:r w:rsidR="00C812F3">
        <w:rPr>
          <w:sz w:val="28"/>
          <w:szCs w:val="28"/>
        </w:rPr>
        <w:t xml:space="preserve">; </w:t>
      </w:r>
      <w:r>
        <w:rPr>
          <w:sz w:val="28"/>
          <w:szCs w:val="28"/>
        </w:rPr>
        <w:t>4</w:t>
      </w:r>
      <w:r w:rsidR="00C812F3">
        <w:rPr>
          <w:sz w:val="28"/>
          <w:szCs w:val="28"/>
        </w:rPr>
        <w:t>)</w:t>
      </w:r>
      <w:r>
        <w:rPr>
          <w:sz w:val="28"/>
          <w:szCs w:val="28"/>
        </w:rPr>
        <w:t xml:space="preserve"> р</w:t>
      </w:r>
      <w:r w:rsidR="008D64CD" w:rsidRPr="008D64CD">
        <w:rPr>
          <w:sz w:val="28"/>
          <w:szCs w:val="28"/>
        </w:rPr>
        <w:t>азработан</w:t>
      </w:r>
      <w:r>
        <w:rPr>
          <w:sz w:val="28"/>
          <w:szCs w:val="28"/>
        </w:rPr>
        <w:t>ы</w:t>
      </w:r>
      <w:r w:rsidR="008D64CD" w:rsidRPr="008D64CD">
        <w:rPr>
          <w:sz w:val="28"/>
          <w:szCs w:val="28"/>
        </w:rPr>
        <w:t xml:space="preserve"> </w:t>
      </w:r>
      <w:r>
        <w:rPr>
          <w:sz w:val="28"/>
          <w:szCs w:val="28"/>
        </w:rPr>
        <w:t>способы</w:t>
      </w:r>
      <w:r w:rsidR="008D64CD" w:rsidRPr="008D64CD">
        <w:rPr>
          <w:sz w:val="28"/>
          <w:szCs w:val="28"/>
        </w:rPr>
        <w:t xml:space="preserve"> формирования </w:t>
      </w:r>
      <w:r>
        <w:rPr>
          <w:sz w:val="28"/>
          <w:szCs w:val="28"/>
        </w:rPr>
        <w:t xml:space="preserve">и оценки </w:t>
      </w:r>
      <w:r w:rsidR="008D64CD" w:rsidRPr="008D64CD">
        <w:rPr>
          <w:sz w:val="28"/>
          <w:szCs w:val="28"/>
        </w:rPr>
        <w:t xml:space="preserve">метапредметных </w:t>
      </w:r>
      <w:r>
        <w:rPr>
          <w:sz w:val="28"/>
          <w:szCs w:val="28"/>
        </w:rPr>
        <w:t>образовательных результатов на всех ступенях общего образования.</w:t>
      </w:r>
      <w:r w:rsidR="008D64CD" w:rsidRPr="008D64CD">
        <w:rPr>
          <w:sz w:val="28"/>
          <w:szCs w:val="28"/>
        </w:rPr>
        <w:t xml:space="preserve"> </w:t>
      </w:r>
    </w:p>
    <w:p w:rsidR="008D64CD" w:rsidRPr="008D64CD" w:rsidRDefault="008D64CD" w:rsidP="008D64CD">
      <w:pPr>
        <w:spacing w:line="360" w:lineRule="auto"/>
        <w:ind w:firstLine="567"/>
        <w:jc w:val="both"/>
        <w:rPr>
          <w:sz w:val="28"/>
          <w:szCs w:val="28"/>
        </w:rPr>
      </w:pPr>
      <w:proofErr w:type="gramStart"/>
      <w:r w:rsidRPr="008D64CD">
        <w:rPr>
          <w:sz w:val="28"/>
          <w:szCs w:val="28"/>
        </w:rPr>
        <w:t xml:space="preserve">Теоретическая значимость </w:t>
      </w:r>
      <w:r w:rsidR="00C22A65">
        <w:rPr>
          <w:sz w:val="28"/>
          <w:szCs w:val="28"/>
        </w:rPr>
        <w:t>инновационной деятельности состоит в</w:t>
      </w:r>
      <w:r w:rsidRPr="008D64CD">
        <w:rPr>
          <w:sz w:val="28"/>
          <w:szCs w:val="28"/>
        </w:rPr>
        <w:t xml:space="preserve"> </w:t>
      </w:r>
      <w:r w:rsidR="00C812F3">
        <w:rPr>
          <w:sz w:val="28"/>
          <w:szCs w:val="28"/>
        </w:rPr>
        <w:t>теоретико</w:t>
      </w:r>
      <w:r w:rsidR="00C22A65">
        <w:rPr>
          <w:sz w:val="28"/>
          <w:szCs w:val="28"/>
        </w:rPr>
        <w:t xml:space="preserve">-эмпирическом </w:t>
      </w:r>
      <w:r w:rsidRPr="008D64CD">
        <w:rPr>
          <w:sz w:val="28"/>
          <w:szCs w:val="28"/>
        </w:rPr>
        <w:t>обоснован</w:t>
      </w:r>
      <w:r w:rsidR="00C22A65">
        <w:rPr>
          <w:sz w:val="28"/>
          <w:szCs w:val="28"/>
        </w:rPr>
        <w:t>ии</w:t>
      </w:r>
      <w:r w:rsidRPr="008D64CD">
        <w:rPr>
          <w:sz w:val="28"/>
          <w:szCs w:val="28"/>
        </w:rPr>
        <w:t xml:space="preserve"> компетентностн</w:t>
      </w:r>
      <w:r w:rsidR="00C22A65">
        <w:rPr>
          <w:sz w:val="28"/>
          <w:szCs w:val="28"/>
        </w:rPr>
        <w:t>ого, системно-</w:t>
      </w:r>
      <w:r w:rsidRPr="008D64CD">
        <w:rPr>
          <w:sz w:val="28"/>
          <w:szCs w:val="28"/>
        </w:rPr>
        <w:t>деятельностн</w:t>
      </w:r>
      <w:r w:rsidR="00C22A65">
        <w:rPr>
          <w:sz w:val="28"/>
          <w:szCs w:val="28"/>
        </w:rPr>
        <w:t>ого и индивидуального</w:t>
      </w:r>
      <w:r w:rsidRPr="008D64CD">
        <w:rPr>
          <w:sz w:val="28"/>
          <w:szCs w:val="28"/>
        </w:rPr>
        <w:t xml:space="preserve"> подход</w:t>
      </w:r>
      <w:r w:rsidR="00C22A65">
        <w:rPr>
          <w:sz w:val="28"/>
          <w:szCs w:val="28"/>
        </w:rPr>
        <w:t>ов к</w:t>
      </w:r>
      <w:r w:rsidRPr="008D64CD">
        <w:rPr>
          <w:sz w:val="28"/>
          <w:szCs w:val="28"/>
        </w:rPr>
        <w:t xml:space="preserve"> построени</w:t>
      </w:r>
      <w:r w:rsidR="00C22A65">
        <w:rPr>
          <w:sz w:val="28"/>
          <w:szCs w:val="28"/>
        </w:rPr>
        <w:t>ю</w:t>
      </w:r>
      <w:r w:rsidRPr="008D64CD">
        <w:rPr>
          <w:sz w:val="28"/>
          <w:szCs w:val="28"/>
        </w:rPr>
        <w:t xml:space="preserve"> </w:t>
      </w:r>
      <w:r w:rsidR="00C22A65">
        <w:rPr>
          <w:sz w:val="28"/>
          <w:szCs w:val="28"/>
        </w:rPr>
        <w:t>системы</w:t>
      </w:r>
      <w:r w:rsidRPr="008D64CD">
        <w:rPr>
          <w:sz w:val="28"/>
          <w:szCs w:val="28"/>
        </w:rPr>
        <w:t xml:space="preserve"> формирования </w:t>
      </w:r>
      <w:r w:rsidR="00C22A65">
        <w:rPr>
          <w:sz w:val="28"/>
          <w:szCs w:val="28"/>
        </w:rPr>
        <w:t xml:space="preserve">и оценки </w:t>
      </w:r>
      <w:r w:rsidRPr="008D64CD">
        <w:rPr>
          <w:sz w:val="28"/>
          <w:szCs w:val="28"/>
        </w:rPr>
        <w:t xml:space="preserve">метапредметных </w:t>
      </w:r>
      <w:r w:rsidR="00C22A65">
        <w:rPr>
          <w:sz w:val="28"/>
          <w:szCs w:val="28"/>
        </w:rPr>
        <w:t xml:space="preserve">образовательных результатов в </w:t>
      </w:r>
      <w:r w:rsidR="00C22A65" w:rsidRPr="00C812F3">
        <w:rPr>
          <w:spacing w:val="-4"/>
          <w:sz w:val="28"/>
          <w:szCs w:val="28"/>
        </w:rPr>
        <w:t>условиях введения ФГОС ОО; о</w:t>
      </w:r>
      <w:r w:rsidRPr="00C812F3">
        <w:rPr>
          <w:spacing w:val="-4"/>
          <w:sz w:val="28"/>
          <w:szCs w:val="28"/>
        </w:rPr>
        <w:t xml:space="preserve">боснована эффективность </w:t>
      </w:r>
      <w:r w:rsidR="00C22A65" w:rsidRPr="00C812F3">
        <w:rPr>
          <w:spacing w:val="-4"/>
          <w:sz w:val="28"/>
          <w:szCs w:val="28"/>
        </w:rPr>
        <w:t>индивидуализации</w:t>
      </w:r>
      <w:r w:rsidRPr="00C812F3">
        <w:rPr>
          <w:spacing w:val="-4"/>
          <w:sz w:val="28"/>
          <w:szCs w:val="28"/>
        </w:rPr>
        <w:t xml:space="preserve"> </w:t>
      </w:r>
      <w:r w:rsidR="00C22A65" w:rsidRPr="00C812F3">
        <w:rPr>
          <w:spacing w:val="-4"/>
          <w:sz w:val="28"/>
          <w:szCs w:val="28"/>
        </w:rPr>
        <w:t xml:space="preserve">образовательного </w:t>
      </w:r>
      <w:r w:rsidRPr="00C812F3">
        <w:rPr>
          <w:spacing w:val="-4"/>
          <w:sz w:val="28"/>
          <w:szCs w:val="28"/>
        </w:rPr>
        <w:t>процесс</w:t>
      </w:r>
      <w:r w:rsidR="00C22A65" w:rsidRPr="00C812F3">
        <w:rPr>
          <w:spacing w:val="-4"/>
          <w:sz w:val="28"/>
          <w:szCs w:val="28"/>
        </w:rPr>
        <w:t>а на основе использования тьюторских практик</w:t>
      </w:r>
      <w:r w:rsidR="00C812F3" w:rsidRPr="00C812F3">
        <w:rPr>
          <w:spacing w:val="-4"/>
          <w:sz w:val="28"/>
          <w:szCs w:val="28"/>
        </w:rPr>
        <w:t xml:space="preserve">, </w:t>
      </w:r>
      <w:r w:rsidRPr="00C812F3">
        <w:rPr>
          <w:spacing w:val="-4"/>
          <w:sz w:val="28"/>
          <w:szCs w:val="28"/>
        </w:rPr>
        <w:t xml:space="preserve">формирования </w:t>
      </w:r>
      <w:r w:rsidR="00C812F3" w:rsidRPr="00C812F3">
        <w:rPr>
          <w:spacing w:val="-4"/>
          <w:sz w:val="28"/>
          <w:szCs w:val="28"/>
        </w:rPr>
        <w:t xml:space="preserve">и оценки </w:t>
      </w:r>
      <w:r w:rsidRPr="00C812F3">
        <w:rPr>
          <w:spacing w:val="-4"/>
          <w:sz w:val="28"/>
          <w:szCs w:val="28"/>
        </w:rPr>
        <w:t xml:space="preserve">метапредметных </w:t>
      </w:r>
      <w:r w:rsidR="00C812F3" w:rsidRPr="00C812F3">
        <w:rPr>
          <w:spacing w:val="-4"/>
          <w:sz w:val="28"/>
          <w:szCs w:val="28"/>
        </w:rPr>
        <w:t xml:space="preserve">результатов; </w:t>
      </w:r>
      <w:r w:rsidRPr="00C812F3">
        <w:rPr>
          <w:spacing w:val="-4"/>
          <w:sz w:val="28"/>
          <w:szCs w:val="28"/>
        </w:rPr>
        <w:t xml:space="preserve">разработаны критерии и уровни сформированности метапредметных </w:t>
      </w:r>
      <w:r w:rsidR="00C812F3" w:rsidRPr="00C812F3">
        <w:rPr>
          <w:spacing w:val="-4"/>
          <w:sz w:val="28"/>
          <w:szCs w:val="28"/>
        </w:rPr>
        <w:t xml:space="preserve">образовательных результатов, </w:t>
      </w:r>
      <w:r w:rsidR="00C812F3" w:rsidRPr="00C812F3">
        <w:rPr>
          <w:sz w:val="28"/>
          <w:szCs w:val="28"/>
        </w:rPr>
        <w:t>определен соответствующий диагностический инструментарий</w:t>
      </w:r>
      <w:r w:rsidRPr="00C812F3">
        <w:rPr>
          <w:sz w:val="28"/>
          <w:szCs w:val="28"/>
        </w:rPr>
        <w:t>.</w:t>
      </w:r>
      <w:proofErr w:type="gramEnd"/>
    </w:p>
    <w:p w:rsidR="008D64CD" w:rsidRPr="008D64CD" w:rsidRDefault="008D64CD" w:rsidP="008D64CD">
      <w:pPr>
        <w:spacing w:line="360" w:lineRule="auto"/>
        <w:ind w:firstLine="567"/>
        <w:jc w:val="both"/>
        <w:rPr>
          <w:sz w:val="28"/>
          <w:szCs w:val="28"/>
        </w:rPr>
      </w:pPr>
      <w:r w:rsidRPr="008D64CD">
        <w:rPr>
          <w:sz w:val="28"/>
          <w:szCs w:val="28"/>
        </w:rPr>
        <w:t>Создан</w:t>
      </w:r>
      <w:r w:rsidR="00C812F3">
        <w:rPr>
          <w:sz w:val="28"/>
          <w:szCs w:val="28"/>
        </w:rPr>
        <w:t>ы модели, которые</w:t>
      </w:r>
      <w:r w:rsidRPr="008D64CD">
        <w:rPr>
          <w:sz w:val="28"/>
          <w:szCs w:val="28"/>
        </w:rPr>
        <w:t xml:space="preserve"> можно рекомендовать в практику </w:t>
      </w:r>
      <w:r w:rsidR="00C812F3">
        <w:rPr>
          <w:sz w:val="28"/>
          <w:szCs w:val="28"/>
        </w:rPr>
        <w:t>регионального общего образования</w:t>
      </w:r>
      <w:r w:rsidRPr="008D64CD">
        <w:rPr>
          <w:sz w:val="28"/>
          <w:szCs w:val="28"/>
        </w:rPr>
        <w:t xml:space="preserve">. Разработан диагностический инструментарий, который может быть использован для выявления метапредметных </w:t>
      </w:r>
      <w:r w:rsidR="00C812F3">
        <w:rPr>
          <w:sz w:val="28"/>
          <w:szCs w:val="28"/>
        </w:rPr>
        <w:t>результатов образования</w:t>
      </w:r>
      <w:r w:rsidRPr="008D64CD">
        <w:rPr>
          <w:sz w:val="28"/>
          <w:szCs w:val="28"/>
        </w:rPr>
        <w:t xml:space="preserve">. </w:t>
      </w:r>
      <w:r w:rsidR="00C812F3">
        <w:rPr>
          <w:sz w:val="28"/>
          <w:szCs w:val="28"/>
        </w:rPr>
        <w:t>Результаты можно использовать с</w:t>
      </w:r>
      <w:r w:rsidRPr="008D64CD">
        <w:rPr>
          <w:sz w:val="28"/>
          <w:szCs w:val="28"/>
        </w:rPr>
        <w:t xml:space="preserve"> учетом индивидуальной специфики развития личности, интересов и склонностей каждого учащегося.</w:t>
      </w:r>
    </w:p>
    <w:p w:rsidR="00E26102" w:rsidRDefault="00E26102" w:rsidP="00E931F8">
      <w:pPr>
        <w:spacing w:line="360" w:lineRule="auto"/>
        <w:ind w:firstLine="567"/>
        <w:jc w:val="both"/>
        <w:rPr>
          <w:rStyle w:val="apple-converted-space"/>
          <w:b/>
          <w:sz w:val="28"/>
          <w:szCs w:val="28"/>
        </w:rPr>
      </w:pPr>
      <w:r w:rsidRPr="00E26102">
        <w:rPr>
          <w:b/>
          <w:sz w:val="28"/>
          <w:szCs w:val="28"/>
        </w:rPr>
        <w:lastRenderedPageBreak/>
        <w:t>5. Измерение и оценка качества инновации</w:t>
      </w:r>
    </w:p>
    <w:p w:rsidR="00E26102" w:rsidRDefault="00E26102" w:rsidP="00E931F8">
      <w:pPr>
        <w:spacing w:line="360" w:lineRule="auto"/>
        <w:ind w:firstLine="567"/>
        <w:jc w:val="both"/>
        <w:rPr>
          <w:sz w:val="28"/>
          <w:szCs w:val="28"/>
        </w:rPr>
      </w:pPr>
      <w:r>
        <w:rPr>
          <w:sz w:val="28"/>
          <w:szCs w:val="28"/>
        </w:rPr>
        <w:t>Краткое описание используемых диагностических методик</w:t>
      </w:r>
      <w:r w:rsidR="008F77D4">
        <w:rPr>
          <w:sz w:val="28"/>
          <w:szCs w:val="28"/>
        </w:rPr>
        <w:t>.</w:t>
      </w:r>
    </w:p>
    <w:p w:rsidR="00C20F94" w:rsidRPr="00C20F94" w:rsidRDefault="00C20F94" w:rsidP="00C20F94">
      <w:pPr>
        <w:spacing w:line="360" w:lineRule="auto"/>
        <w:ind w:firstLine="567"/>
        <w:jc w:val="both"/>
        <w:rPr>
          <w:sz w:val="28"/>
          <w:szCs w:val="28"/>
        </w:rPr>
      </w:pPr>
      <w:r w:rsidRPr="00C20F94">
        <w:rPr>
          <w:sz w:val="28"/>
          <w:szCs w:val="28"/>
        </w:rPr>
        <w:t>Основным инструментом формирующего оценивания выбрана метапредметная продуктивная задача, которая ориентирована на применение учащимися целого ряда способов действия, средств и приемов не в стандартно-учебной ситуации, а в ситуации, по форме и содержанию приближенной к реальной практике.  Итогом решения такой задачи всегда будет реальный «продукт» (текст, схема или макет прибора, результат исследования), созданный учениками. Педагогическое условие – обеспечение возможности переноса известных учащимся способов действий в новую для них ситуацию, итогом решения задачи станет реальный продукт. Другим инструментом оценки метапредметных результатов образования выступает разработанная «Экспертная карта оценки метапредметных результатов общего образования», построенная на основе таксономии учебных задач. Карту заполняют на каждого учащегося, занимающегося в классе, входящем в инновационную выборку.</w:t>
      </w:r>
    </w:p>
    <w:p w:rsidR="00C20F94" w:rsidRDefault="005E2F0B" w:rsidP="00C20F94">
      <w:pPr>
        <w:spacing w:line="360" w:lineRule="auto"/>
        <w:ind w:firstLine="567"/>
        <w:jc w:val="both"/>
        <w:rPr>
          <w:sz w:val="28"/>
          <w:szCs w:val="28"/>
        </w:rPr>
      </w:pPr>
      <w:r>
        <w:rPr>
          <w:sz w:val="28"/>
          <w:szCs w:val="28"/>
        </w:rPr>
        <w:t>Ещё один инструмент</w:t>
      </w:r>
      <w:r w:rsidR="00C20F94" w:rsidRPr="00C20F94">
        <w:rPr>
          <w:sz w:val="28"/>
          <w:szCs w:val="28"/>
        </w:rPr>
        <w:t xml:space="preserve"> оценки сформированности у учащихся метапредметных результатов образования – психологические тесты креативности П. Торренса, подобранные в разных модификациях для различных возрастных групп, в которых они использовались.</w:t>
      </w:r>
      <w:r w:rsidR="00C20F94">
        <w:rPr>
          <w:sz w:val="28"/>
          <w:szCs w:val="28"/>
        </w:rPr>
        <w:t xml:space="preserve"> </w:t>
      </w:r>
    </w:p>
    <w:p w:rsidR="00F621B9" w:rsidRDefault="00693C56" w:rsidP="00F621B9">
      <w:pPr>
        <w:spacing w:line="360" w:lineRule="auto"/>
        <w:ind w:firstLine="567"/>
        <w:contextualSpacing/>
        <w:jc w:val="both"/>
        <w:rPr>
          <w:spacing w:val="-2"/>
          <w:sz w:val="28"/>
          <w:szCs w:val="28"/>
        </w:rPr>
      </w:pPr>
      <w:r>
        <w:rPr>
          <w:sz w:val="28"/>
          <w:szCs w:val="28"/>
        </w:rPr>
        <w:t xml:space="preserve">В рамках </w:t>
      </w:r>
      <w:r w:rsidRPr="00CF4E43">
        <w:rPr>
          <w:sz w:val="28"/>
          <w:szCs w:val="28"/>
        </w:rPr>
        <w:t xml:space="preserve">оценки </w:t>
      </w:r>
      <w:r>
        <w:rPr>
          <w:sz w:val="28"/>
          <w:szCs w:val="28"/>
        </w:rPr>
        <w:t xml:space="preserve">сформированности у </w:t>
      </w:r>
      <w:r w:rsidRPr="00CF4E43">
        <w:rPr>
          <w:color w:val="000000"/>
          <w:sz w:val="28"/>
          <w:szCs w:val="28"/>
        </w:rPr>
        <w:t>учащихся</w:t>
      </w:r>
      <w:r w:rsidRPr="00CF4E43">
        <w:rPr>
          <w:sz w:val="28"/>
          <w:szCs w:val="28"/>
        </w:rPr>
        <w:t xml:space="preserve"> метапредметных результатов образования </w:t>
      </w:r>
      <w:r>
        <w:rPr>
          <w:sz w:val="28"/>
          <w:szCs w:val="28"/>
        </w:rPr>
        <w:t>использовались специально подобранные м</w:t>
      </w:r>
      <w:r w:rsidRPr="00412760">
        <w:rPr>
          <w:sz w:val="28"/>
          <w:szCs w:val="28"/>
        </w:rPr>
        <w:t>е</w:t>
      </w:r>
      <w:r>
        <w:rPr>
          <w:sz w:val="28"/>
          <w:szCs w:val="28"/>
        </w:rPr>
        <w:t>та</w:t>
      </w:r>
      <w:r w:rsidRPr="00412760">
        <w:rPr>
          <w:sz w:val="28"/>
          <w:szCs w:val="28"/>
        </w:rPr>
        <w:t>предметн</w:t>
      </w:r>
      <w:r>
        <w:rPr>
          <w:sz w:val="28"/>
          <w:szCs w:val="28"/>
        </w:rPr>
        <w:t>ые продуктивные</w:t>
      </w:r>
      <w:r w:rsidRPr="00412760">
        <w:rPr>
          <w:sz w:val="28"/>
          <w:szCs w:val="28"/>
        </w:rPr>
        <w:t xml:space="preserve"> задач</w:t>
      </w:r>
      <w:r>
        <w:rPr>
          <w:sz w:val="28"/>
          <w:szCs w:val="28"/>
        </w:rPr>
        <w:t>и</w:t>
      </w:r>
      <w:r w:rsidRPr="00CF4E43">
        <w:rPr>
          <w:color w:val="000000"/>
          <w:sz w:val="28"/>
          <w:szCs w:val="28"/>
        </w:rPr>
        <w:t xml:space="preserve">. </w:t>
      </w:r>
      <w:r>
        <w:rPr>
          <w:color w:val="000000"/>
          <w:sz w:val="28"/>
          <w:szCs w:val="28"/>
        </w:rPr>
        <w:t xml:space="preserve">Процедуры их подбора осуществлялись весной 2015 и 2016 гг., деятельность учащихся и ее оценка – в ноябре 2015 и 2016 гг. </w:t>
      </w:r>
      <w:r w:rsidR="00F621B9">
        <w:rPr>
          <w:color w:val="000000"/>
          <w:sz w:val="28"/>
          <w:szCs w:val="28"/>
        </w:rPr>
        <w:t xml:space="preserve">В этот же период апробировалась </w:t>
      </w:r>
      <w:r w:rsidR="00F621B9" w:rsidRPr="00F621B9">
        <w:rPr>
          <w:sz w:val="28"/>
          <w:szCs w:val="28"/>
        </w:rPr>
        <w:t>«Экспертная карта оценки метапредметных результатов общего образования», построенная на основе таксономии учебных задач</w:t>
      </w:r>
      <w:r w:rsidR="00F621B9">
        <w:rPr>
          <w:sz w:val="28"/>
          <w:szCs w:val="28"/>
        </w:rPr>
        <w:t>.</w:t>
      </w:r>
      <w:r w:rsidR="00F621B9" w:rsidRPr="00F621B9">
        <w:rPr>
          <w:sz w:val="28"/>
          <w:szCs w:val="28"/>
        </w:rPr>
        <w:t xml:space="preserve"> </w:t>
      </w:r>
      <w:r w:rsidRPr="00CF4E43">
        <w:rPr>
          <w:spacing w:val="-2"/>
          <w:sz w:val="28"/>
          <w:szCs w:val="28"/>
        </w:rPr>
        <w:t xml:space="preserve">Творческие способности учащихся измерялись во всех возрастных группах, использовались разные модификации теста П. Торренса. </w:t>
      </w:r>
    </w:p>
    <w:p w:rsidR="006457BC" w:rsidRPr="006457BC" w:rsidRDefault="00947DCF" w:rsidP="006457BC">
      <w:pPr>
        <w:spacing w:line="360" w:lineRule="auto"/>
        <w:ind w:firstLine="567"/>
        <w:contextualSpacing/>
        <w:jc w:val="both"/>
        <w:rPr>
          <w:spacing w:val="-2"/>
          <w:sz w:val="28"/>
          <w:szCs w:val="28"/>
        </w:rPr>
      </w:pPr>
      <w:r w:rsidRPr="00947DCF">
        <w:rPr>
          <w:spacing w:val="-2"/>
          <w:sz w:val="28"/>
          <w:szCs w:val="28"/>
        </w:rPr>
        <w:lastRenderedPageBreak/>
        <w:t>Инструментарий дифференцирован по возрастам, в соответствии со ступенями общего образования.</w:t>
      </w:r>
      <w:r w:rsidR="006457BC" w:rsidRPr="006457BC">
        <w:t xml:space="preserve"> </w:t>
      </w:r>
      <w:r w:rsidR="006457BC" w:rsidRPr="006457BC">
        <w:rPr>
          <w:spacing w:val="-2"/>
          <w:sz w:val="28"/>
          <w:szCs w:val="28"/>
        </w:rPr>
        <w:t>Метапредметные результаты (по А.Г. Асмолову)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Освоив универсальные умения, человек открывает для себя новые способы решения задач, строит нестереотипные планы и программы, позволяющие найти содержательные способы решения задач</w:t>
      </w:r>
      <w:r w:rsidR="006457BC">
        <w:rPr>
          <w:spacing w:val="-2"/>
          <w:sz w:val="28"/>
          <w:szCs w:val="28"/>
        </w:rPr>
        <w:t>.</w:t>
      </w:r>
      <w:r w:rsidR="006457BC" w:rsidRPr="006457BC">
        <w:rPr>
          <w:spacing w:val="-2"/>
          <w:sz w:val="28"/>
          <w:szCs w:val="28"/>
        </w:rPr>
        <w:t xml:space="preserve"> </w:t>
      </w:r>
    </w:p>
    <w:p w:rsidR="00947DCF" w:rsidRPr="00947DCF" w:rsidRDefault="006457BC" w:rsidP="006457BC">
      <w:pPr>
        <w:spacing w:line="360" w:lineRule="auto"/>
        <w:ind w:firstLine="567"/>
        <w:contextualSpacing/>
        <w:jc w:val="both"/>
        <w:rPr>
          <w:spacing w:val="-2"/>
          <w:sz w:val="28"/>
          <w:szCs w:val="28"/>
        </w:rPr>
      </w:pPr>
      <w:proofErr w:type="gramStart"/>
      <w:r w:rsidRPr="006457BC">
        <w:rPr>
          <w:spacing w:val="-2"/>
          <w:sz w:val="28"/>
          <w:szCs w:val="28"/>
        </w:rPr>
        <w:t>В качестве интегральных и диагностируемых показателей метапредметных образовательных результатов, обобщая вышеизложенное, мы выделяем особые познавательные умения – гностические (обобщение, систематизация, определение понятий, классификация и т.п.); исследовательские (проблематизация, анализ, синтез, ин</w:t>
      </w:r>
      <w:r>
        <w:rPr>
          <w:spacing w:val="-2"/>
          <w:sz w:val="28"/>
          <w:szCs w:val="28"/>
        </w:rPr>
        <w:t>терпретация, выдвижение гипотез</w:t>
      </w:r>
      <w:r w:rsidRPr="006457BC">
        <w:rPr>
          <w:spacing w:val="-2"/>
          <w:sz w:val="28"/>
          <w:szCs w:val="28"/>
        </w:rPr>
        <w:t>); творческие (видение новой функции, видение проблемы в стандартной ситуации, видение структуры объекта, альтернативное решение, комбинирование способов деятельности); проектировочные (определение целей, планирование, выбор тактики, контроль, рефлексия, коррекция деятельности).</w:t>
      </w:r>
      <w:r w:rsidR="00947DCF" w:rsidRPr="00947DCF">
        <w:rPr>
          <w:spacing w:val="-2"/>
          <w:sz w:val="28"/>
          <w:szCs w:val="28"/>
        </w:rPr>
        <w:t xml:space="preserve"> </w:t>
      </w:r>
      <w:proofErr w:type="gramEnd"/>
    </w:p>
    <w:p w:rsidR="00693C56" w:rsidRPr="00CF4E43" w:rsidRDefault="00693C56" w:rsidP="00947DCF">
      <w:pPr>
        <w:spacing w:line="360" w:lineRule="auto"/>
        <w:ind w:firstLine="567"/>
        <w:contextualSpacing/>
        <w:jc w:val="both"/>
        <w:rPr>
          <w:spacing w:val="-2"/>
          <w:sz w:val="28"/>
          <w:szCs w:val="28"/>
        </w:rPr>
      </w:pPr>
      <w:r w:rsidRPr="00CF4E43">
        <w:rPr>
          <w:spacing w:val="-2"/>
          <w:sz w:val="28"/>
          <w:szCs w:val="28"/>
        </w:rPr>
        <w:t>Полученные результаты представлены в таблиц</w:t>
      </w:r>
      <w:r w:rsidR="00F621B9">
        <w:rPr>
          <w:spacing w:val="-2"/>
          <w:sz w:val="28"/>
          <w:szCs w:val="28"/>
        </w:rPr>
        <w:t>ах</w:t>
      </w:r>
      <w:r w:rsidRPr="00CF4E43">
        <w:rPr>
          <w:spacing w:val="-2"/>
          <w:sz w:val="28"/>
          <w:szCs w:val="28"/>
        </w:rPr>
        <w:t>.</w:t>
      </w:r>
    </w:p>
    <w:p w:rsidR="008C6773" w:rsidRDefault="008C6773" w:rsidP="00E931F8">
      <w:pPr>
        <w:spacing w:line="360" w:lineRule="auto"/>
        <w:ind w:firstLine="567"/>
        <w:jc w:val="both"/>
        <w:rPr>
          <w:sz w:val="28"/>
          <w:szCs w:val="28"/>
        </w:rPr>
      </w:pPr>
      <w:r w:rsidRPr="008C6773">
        <w:rPr>
          <w:sz w:val="28"/>
          <w:szCs w:val="28"/>
        </w:rPr>
        <w:t xml:space="preserve">Процентное </w:t>
      </w:r>
      <w:r w:rsidR="008F77D4">
        <w:rPr>
          <w:sz w:val="28"/>
          <w:szCs w:val="28"/>
        </w:rPr>
        <w:t>распределение учащихся начальной ступени</w:t>
      </w:r>
      <w:r w:rsidRPr="008C6773">
        <w:rPr>
          <w:sz w:val="28"/>
          <w:szCs w:val="28"/>
        </w:rPr>
        <w:t xml:space="preserve"> по уровням </w:t>
      </w:r>
      <w:r w:rsidR="008F77D4" w:rsidRPr="008F77D4">
        <w:rPr>
          <w:sz w:val="28"/>
          <w:szCs w:val="28"/>
        </w:rPr>
        <w:t>решения метапредметных задач</w:t>
      </w:r>
      <w:r w:rsidR="008B4272">
        <w:rPr>
          <w:sz w:val="28"/>
          <w:szCs w:val="28"/>
        </w:rPr>
        <w:t xml:space="preserve"> и результатам заполнения </w:t>
      </w:r>
      <w:r w:rsidR="008B4272">
        <w:rPr>
          <w:spacing w:val="-2"/>
          <w:sz w:val="28"/>
          <w:szCs w:val="28"/>
        </w:rPr>
        <w:t xml:space="preserve">«Экспертных карт оценки </w:t>
      </w:r>
      <w:r w:rsidR="008B4272" w:rsidRPr="007235DA">
        <w:rPr>
          <w:sz w:val="28"/>
          <w:szCs w:val="28"/>
        </w:rPr>
        <w:t>метапредметных результатов общего обр</w:t>
      </w:r>
      <w:r w:rsidR="008B4272" w:rsidRPr="007235DA">
        <w:rPr>
          <w:sz w:val="28"/>
          <w:szCs w:val="28"/>
        </w:rPr>
        <w:t>а</w:t>
      </w:r>
      <w:r w:rsidR="008B4272" w:rsidRPr="007235DA">
        <w:rPr>
          <w:sz w:val="28"/>
          <w:szCs w:val="28"/>
        </w:rPr>
        <w:t>зования</w:t>
      </w:r>
      <w:r w:rsidR="008B4272">
        <w:rPr>
          <w:sz w:val="28"/>
          <w:szCs w:val="28"/>
        </w:rPr>
        <w:t>»</w:t>
      </w:r>
      <w:r>
        <w:rPr>
          <w:sz w:val="28"/>
          <w:szCs w:val="28"/>
        </w:rPr>
        <w:t>:</w:t>
      </w:r>
      <w:r w:rsidR="00E26102" w:rsidRPr="00516B01">
        <w:rPr>
          <w:sz w:val="28"/>
          <w:szCs w:val="28"/>
        </w:rPr>
        <w:t xml:space="preserve"> </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1276"/>
        <w:gridCol w:w="1276"/>
        <w:gridCol w:w="1276"/>
        <w:gridCol w:w="1276"/>
        <w:gridCol w:w="1276"/>
      </w:tblGrid>
      <w:tr w:rsidR="008B4272" w:rsidRPr="008C6773" w:rsidTr="00C22A65">
        <w:tc>
          <w:tcPr>
            <w:tcW w:w="1951" w:type="dxa"/>
            <w:shd w:val="clear" w:color="auto" w:fill="auto"/>
          </w:tcPr>
          <w:p w:rsidR="008B4272" w:rsidRDefault="008B4272" w:rsidP="006457BC">
            <w:pPr>
              <w:spacing w:line="276" w:lineRule="auto"/>
            </w:pPr>
            <w:r>
              <w:t>Формы оценки</w:t>
            </w:r>
          </w:p>
        </w:tc>
        <w:tc>
          <w:tcPr>
            <w:tcW w:w="3828" w:type="dxa"/>
            <w:gridSpan w:val="3"/>
            <w:shd w:val="clear" w:color="auto" w:fill="auto"/>
          </w:tcPr>
          <w:p w:rsidR="008B4272" w:rsidRDefault="008B4272" w:rsidP="006457BC">
            <w:pPr>
              <w:spacing w:line="276" w:lineRule="auto"/>
              <w:jc w:val="center"/>
            </w:pPr>
            <w:r w:rsidRPr="008B4272">
              <w:t>решени</w:t>
            </w:r>
            <w:r>
              <w:t>е</w:t>
            </w:r>
            <w:r w:rsidRPr="008B4272">
              <w:t xml:space="preserve"> метапредметных задач</w:t>
            </w:r>
          </w:p>
        </w:tc>
        <w:tc>
          <w:tcPr>
            <w:tcW w:w="3828" w:type="dxa"/>
            <w:gridSpan w:val="3"/>
          </w:tcPr>
          <w:p w:rsidR="008B4272" w:rsidRDefault="008B4272" w:rsidP="006457BC">
            <w:pPr>
              <w:spacing w:line="276" w:lineRule="auto"/>
              <w:jc w:val="center"/>
            </w:pPr>
            <w:r>
              <w:t>критериальные экспертные карты</w:t>
            </w:r>
          </w:p>
        </w:tc>
      </w:tr>
      <w:tr w:rsidR="00B94144" w:rsidRPr="008C6773" w:rsidTr="00B94144">
        <w:tc>
          <w:tcPr>
            <w:tcW w:w="1951" w:type="dxa"/>
            <w:shd w:val="clear" w:color="auto" w:fill="auto"/>
          </w:tcPr>
          <w:p w:rsidR="00B94144" w:rsidRPr="008C6773" w:rsidRDefault="008B4272" w:rsidP="006457BC">
            <w:pPr>
              <w:spacing w:line="276" w:lineRule="auto"/>
            </w:pPr>
            <w:r>
              <w:t>Уровни</w:t>
            </w:r>
          </w:p>
        </w:tc>
        <w:tc>
          <w:tcPr>
            <w:tcW w:w="1276" w:type="dxa"/>
            <w:shd w:val="clear" w:color="auto" w:fill="auto"/>
          </w:tcPr>
          <w:p w:rsidR="00B94144" w:rsidRPr="008C6773" w:rsidRDefault="00B94144" w:rsidP="006457BC">
            <w:pPr>
              <w:spacing w:line="276" w:lineRule="auto"/>
              <w:jc w:val="center"/>
            </w:pPr>
            <w:r>
              <w:t>2015 г.</w:t>
            </w:r>
          </w:p>
        </w:tc>
        <w:tc>
          <w:tcPr>
            <w:tcW w:w="1276" w:type="dxa"/>
          </w:tcPr>
          <w:p w:rsidR="00B94144" w:rsidRPr="008C6773" w:rsidRDefault="00B94144" w:rsidP="006457BC">
            <w:pPr>
              <w:spacing w:line="276" w:lineRule="auto"/>
              <w:jc w:val="center"/>
            </w:pPr>
            <w:r>
              <w:t>2016 г.</w:t>
            </w:r>
          </w:p>
        </w:tc>
        <w:tc>
          <w:tcPr>
            <w:tcW w:w="1276" w:type="dxa"/>
          </w:tcPr>
          <w:p w:rsidR="00B94144" w:rsidRPr="008C6773" w:rsidRDefault="00B94144" w:rsidP="006457BC">
            <w:pPr>
              <w:spacing w:line="276" w:lineRule="auto"/>
              <w:jc w:val="center"/>
            </w:pPr>
            <w:r>
              <w:t>+/-</w:t>
            </w:r>
          </w:p>
        </w:tc>
        <w:tc>
          <w:tcPr>
            <w:tcW w:w="1276" w:type="dxa"/>
          </w:tcPr>
          <w:p w:rsidR="00B94144" w:rsidRPr="008C6773" w:rsidRDefault="00B94144" w:rsidP="006457BC">
            <w:pPr>
              <w:spacing w:line="276" w:lineRule="auto"/>
              <w:jc w:val="center"/>
            </w:pPr>
            <w:r>
              <w:t>201</w:t>
            </w:r>
            <w:r w:rsidR="008B4272">
              <w:t>5</w:t>
            </w:r>
            <w:r>
              <w:t xml:space="preserve"> г.</w:t>
            </w:r>
          </w:p>
        </w:tc>
        <w:tc>
          <w:tcPr>
            <w:tcW w:w="1276" w:type="dxa"/>
          </w:tcPr>
          <w:p w:rsidR="00B94144" w:rsidRPr="008C6773" w:rsidRDefault="00B94144" w:rsidP="006457BC">
            <w:pPr>
              <w:spacing w:line="276" w:lineRule="auto"/>
              <w:jc w:val="center"/>
            </w:pPr>
            <w:r>
              <w:t>2016 г.</w:t>
            </w:r>
          </w:p>
        </w:tc>
        <w:tc>
          <w:tcPr>
            <w:tcW w:w="1276" w:type="dxa"/>
            <w:shd w:val="clear" w:color="auto" w:fill="auto"/>
          </w:tcPr>
          <w:p w:rsidR="00B94144" w:rsidRPr="008C6773" w:rsidRDefault="008B4272" w:rsidP="006457BC">
            <w:pPr>
              <w:spacing w:line="276" w:lineRule="auto"/>
              <w:jc w:val="center"/>
            </w:pPr>
            <w:r>
              <w:t>+/-</w:t>
            </w:r>
          </w:p>
        </w:tc>
      </w:tr>
      <w:tr w:rsidR="00B94144" w:rsidRPr="008C6773" w:rsidTr="00B94144">
        <w:tc>
          <w:tcPr>
            <w:tcW w:w="1951" w:type="dxa"/>
            <w:shd w:val="clear" w:color="auto" w:fill="auto"/>
          </w:tcPr>
          <w:p w:rsidR="00B94144" w:rsidRPr="008C6773" w:rsidRDefault="00B94144" w:rsidP="006457BC">
            <w:pPr>
              <w:spacing w:line="276" w:lineRule="auto"/>
              <w:jc w:val="both"/>
            </w:pPr>
            <w:r w:rsidRPr="008C6773">
              <w:t>Высокий</w:t>
            </w:r>
          </w:p>
        </w:tc>
        <w:tc>
          <w:tcPr>
            <w:tcW w:w="1276" w:type="dxa"/>
            <w:shd w:val="clear" w:color="auto" w:fill="auto"/>
          </w:tcPr>
          <w:p w:rsidR="00B94144" w:rsidRPr="008C6773" w:rsidRDefault="00B94144" w:rsidP="006457BC">
            <w:pPr>
              <w:spacing w:line="276" w:lineRule="auto"/>
              <w:jc w:val="center"/>
            </w:pPr>
            <w:r>
              <w:t>12%</w:t>
            </w:r>
          </w:p>
        </w:tc>
        <w:tc>
          <w:tcPr>
            <w:tcW w:w="1276" w:type="dxa"/>
          </w:tcPr>
          <w:p w:rsidR="00B94144" w:rsidRPr="008C6773" w:rsidRDefault="00B94144" w:rsidP="006457BC">
            <w:pPr>
              <w:spacing w:line="276" w:lineRule="auto"/>
              <w:jc w:val="center"/>
            </w:pPr>
            <w:r>
              <w:t>24%</w:t>
            </w:r>
          </w:p>
        </w:tc>
        <w:tc>
          <w:tcPr>
            <w:tcW w:w="1276" w:type="dxa"/>
          </w:tcPr>
          <w:p w:rsidR="00B94144" w:rsidRPr="008C6773" w:rsidRDefault="00B94144" w:rsidP="006457BC">
            <w:pPr>
              <w:spacing w:line="276" w:lineRule="auto"/>
              <w:jc w:val="center"/>
            </w:pPr>
            <w:r>
              <w:t>+12%</w:t>
            </w:r>
          </w:p>
        </w:tc>
        <w:tc>
          <w:tcPr>
            <w:tcW w:w="1276" w:type="dxa"/>
          </w:tcPr>
          <w:p w:rsidR="00B94144" w:rsidRPr="008C6773" w:rsidRDefault="00490288" w:rsidP="006457BC">
            <w:pPr>
              <w:spacing w:line="276" w:lineRule="auto"/>
              <w:jc w:val="center"/>
            </w:pPr>
            <w:r>
              <w:t>16</w:t>
            </w:r>
            <w:r w:rsidR="00B94144">
              <w:t>%</w:t>
            </w:r>
          </w:p>
        </w:tc>
        <w:tc>
          <w:tcPr>
            <w:tcW w:w="1276" w:type="dxa"/>
          </w:tcPr>
          <w:p w:rsidR="00B94144" w:rsidRPr="008C6773" w:rsidRDefault="00B94144" w:rsidP="006457BC">
            <w:pPr>
              <w:spacing w:line="276" w:lineRule="auto"/>
              <w:jc w:val="center"/>
            </w:pPr>
            <w:r>
              <w:t>2</w:t>
            </w:r>
            <w:r w:rsidR="00490288">
              <w:t>0</w:t>
            </w:r>
            <w:r>
              <w:t>%</w:t>
            </w:r>
          </w:p>
        </w:tc>
        <w:tc>
          <w:tcPr>
            <w:tcW w:w="1276" w:type="dxa"/>
            <w:shd w:val="clear" w:color="auto" w:fill="auto"/>
          </w:tcPr>
          <w:p w:rsidR="00B94144" w:rsidRPr="008C6773" w:rsidRDefault="00490288" w:rsidP="006457BC">
            <w:pPr>
              <w:spacing w:line="276" w:lineRule="auto"/>
              <w:jc w:val="center"/>
            </w:pPr>
            <w:r>
              <w:t>+</w:t>
            </w:r>
            <w:r w:rsidR="00B94144">
              <w:t>4%</w:t>
            </w:r>
          </w:p>
        </w:tc>
      </w:tr>
      <w:tr w:rsidR="00B94144" w:rsidRPr="008C6773" w:rsidTr="00B94144">
        <w:tc>
          <w:tcPr>
            <w:tcW w:w="1951" w:type="dxa"/>
            <w:shd w:val="clear" w:color="auto" w:fill="auto"/>
          </w:tcPr>
          <w:p w:rsidR="00B94144" w:rsidRPr="008C6773" w:rsidRDefault="00B94144" w:rsidP="006457BC">
            <w:pPr>
              <w:spacing w:line="276" w:lineRule="auto"/>
              <w:jc w:val="both"/>
            </w:pPr>
            <w:r w:rsidRPr="008C6773">
              <w:t>выше среднего</w:t>
            </w:r>
          </w:p>
        </w:tc>
        <w:tc>
          <w:tcPr>
            <w:tcW w:w="1276" w:type="dxa"/>
            <w:shd w:val="clear" w:color="auto" w:fill="auto"/>
          </w:tcPr>
          <w:p w:rsidR="00B94144" w:rsidRPr="008C6773" w:rsidRDefault="00B94144" w:rsidP="006457BC">
            <w:pPr>
              <w:spacing w:line="276" w:lineRule="auto"/>
              <w:jc w:val="center"/>
            </w:pPr>
            <w:r>
              <w:t>16%</w:t>
            </w:r>
          </w:p>
        </w:tc>
        <w:tc>
          <w:tcPr>
            <w:tcW w:w="1276" w:type="dxa"/>
          </w:tcPr>
          <w:p w:rsidR="00B94144" w:rsidRPr="008C6773" w:rsidRDefault="00B94144" w:rsidP="006457BC">
            <w:pPr>
              <w:spacing w:line="276" w:lineRule="auto"/>
              <w:jc w:val="center"/>
            </w:pPr>
            <w:r>
              <w:t>20%</w:t>
            </w:r>
          </w:p>
        </w:tc>
        <w:tc>
          <w:tcPr>
            <w:tcW w:w="1276" w:type="dxa"/>
          </w:tcPr>
          <w:p w:rsidR="00B94144" w:rsidRPr="008C6773" w:rsidRDefault="00B94144" w:rsidP="006457BC">
            <w:pPr>
              <w:spacing w:line="276" w:lineRule="auto"/>
              <w:jc w:val="center"/>
            </w:pPr>
            <w:r>
              <w:t>+4%</w:t>
            </w:r>
          </w:p>
        </w:tc>
        <w:tc>
          <w:tcPr>
            <w:tcW w:w="1276" w:type="dxa"/>
          </w:tcPr>
          <w:p w:rsidR="00B94144" w:rsidRPr="008C6773" w:rsidRDefault="00B94144" w:rsidP="006457BC">
            <w:pPr>
              <w:spacing w:line="276" w:lineRule="auto"/>
              <w:jc w:val="center"/>
            </w:pPr>
            <w:r>
              <w:t>2</w:t>
            </w:r>
            <w:r w:rsidR="00490288">
              <w:t>4</w:t>
            </w:r>
            <w:r>
              <w:t>%</w:t>
            </w:r>
          </w:p>
        </w:tc>
        <w:tc>
          <w:tcPr>
            <w:tcW w:w="1276" w:type="dxa"/>
          </w:tcPr>
          <w:p w:rsidR="00B94144" w:rsidRPr="008C6773" w:rsidRDefault="00490288" w:rsidP="006457BC">
            <w:pPr>
              <w:spacing w:line="276" w:lineRule="auto"/>
              <w:jc w:val="center"/>
            </w:pPr>
            <w:r>
              <w:t>3</w:t>
            </w:r>
            <w:r w:rsidR="00B94144">
              <w:t>2%</w:t>
            </w:r>
          </w:p>
        </w:tc>
        <w:tc>
          <w:tcPr>
            <w:tcW w:w="1276" w:type="dxa"/>
            <w:shd w:val="clear" w:color="auto" w:fill="auto"/>
          </w:tcPr>
          <w:p w:rsidR="00B94144" w:rsidRPr="008C6773" w:rsidRDefault="00490288" w:rsidP="006457BC">
            <w:pPr>
              <w:spacing w:line="276" w:lineRule="auto"/>
              <w:jc w:val="center"/>
            </w:pPr>
            <w:r>
              <w:t>+8</w:t>
            </w:r>
            <w:r w:rsidR="00B94144">
              <w:t>%</w:t>
            </w:r>
          </w:p>
        </w:tc>
      </w:tr>
      <w:tr w:rsidR="00B94144" w:rsidRPr="008C6773" w:rsidTr="00B94144">
        <w:tc>
          <w:tcPr>
            <w:tcW w:w="1951" w:type="dxa"/>
            <w:shd w:val="clear" w:color="auto" w:fill="auto"/>
          </w:tcPr>
          <w:p w:rsidR="00B94144" w:rsidRPr="008C6773" w:rsidRDefault="00B94144" w:rsidP="006457BC">
            <w:pPr>
              <w:spacing w:line="276" w:lineRule="auto"/>
              <w:jc w:val="both"/>
            </w:pPr>
            <w:r w:rsidRPr="008C6773">
              <w:t>Средний</w:t>
            </w:r>
          </w:p>
        </w:tc>
        <w:tc>
          <w:tcPr>
            <w:tcW w:w="1276" w:type="dxa"/>
            <w:shd w:val="clear" w:color="auto" w:fill="auto"/>
          </w:tcPr>
          <w:p w:rsidR="00B94144" w:rsidRPr="008C6773" w:rsidRDefault="00B94144" w:rsidP="006457BC">
            <w:pPr>
              <w:spacing w:line="276" w:lineRule="auto"/>
              <w:jc w:val="center"/>
            </w:pPr>
            <w:r>
              <w:t>24%</w:t>
            </w:r>
          </w:p>
        </w:tc>
        <w:tc>
          <w:tcPr>
            <w:tcW w:w="1276" w:type="dxa"/>
          </w:tcPr>
          <w:p w:rsidR="00B94144" w:rsidRPr="008C6773" w:rsidRDefault="00B94144" w:rsidP="006457BC">
            <w:pPr>
              <w:spacing w:line="276" w:lineRule="auto"/>
              <w:jc w:val="center"/>
            </w:pPr>
            <w:r>
              <w:t>32%</w:t>
            </w:r>
          </w:p>
        </w:tc>
        <w:tc>
          <w:tcPr>
            <w:tcW w:w="1276" w:type="dxa"/>
          </w:tcPr>
          <w:p w:rsidR="00B94144" w:rsidRPr="008C6773" w:rsidRDefault="008B4272" w:rsidP="006457BC">
            <w:pPr>
              <w:spacing w:line="276" w:lineRule="auto"/>
              <w:jc w:val="center"/>
            </w:pPr>
            <w:r>
              <w:t>+</w:t>
            </w:r>
            <w:r w:rsidR="00B94144">
              <w:t>8%</w:t>
            </w:r>
          </w:p>
        </w:tc>
        <w:tc>
          <w:tcPr>
            <w:tcW w:w="1276" w:type="dxa"/>
          </w:tcPr>
          <w:p w:rsidR="00B94144" w:rsidRPr="008C6773" w:rsidRDefault="00490288" w:rsidP="006457BC">
            <w:pPr>
              <w:spacing w:line="276" w:lineRule="auto"/>
              <w:jc w:val="center"/>
            </w:pPr>
            <w:r>
              <w:t>20</w:t>
            </w:r>
            <w:r w:rsidR="00B94144">
              <w:t>%</w:t>
            </w:r>
          </w:p>
        </w:tc>
        <w:tc>
          <w:tcPr>
            <w:tcW w:w="1276" w:type="dxa"/>
          </w:tcPr>
          <w:p w:rsidR="00B94144" w:rsidRPr="008C6773" w:rsidRDefault="00490288" w:rsidP="006457BC">
            <w:pPr>
              <w:spacing w:line="276" w:lineRule="auto"/>
              <w:jc w:val="center"/>
            </w:pPr>
            <w:r>
              <w:t>28</w:t>
            </w:r>
            <w:r w:rsidR="00B94144">
              <w:t>%</w:t>
            </w:r>
          </w:p>
        </w:tc>
        <w:tc>
          <w:tcPr>
            <w:tcW w:w="1276" w:type="dxa"/>
            <w:shd w:val="clear" w:color="auto" w:fill="auto"/>
          </w:tcPr>
          <w:p w:rsidR="00B94144" w:rsidRPr="008C6773" w:rsidRDefault="00490288" w:rsidP="006457BC">
            <w:pPr>
              <w:spacing w:line="276" w:lineRule="auto"/>
              <w:jc w:val="center"/>
            </w:pPr>
            <w:r>
              <w:t>+8</w:t>
            </w:r>
            <w:r w:rsidR="00B94144">
              <w:t>%</w:t>
            </w:r>
          </w:p>
        </w:tc>
      </w:tr>
      <w:tr w:rsidR="00B94144" w:rsidRPr="008C6773" w:rsidTr="00B94144">
        <w:tc>
          <w:tcPr>
            <w:tcW w:w="1951" w:type="dxa"/>
            <w:shd w:val="clear" w:color="auto" w:fill="auto"/>
          </w:tcPr>
          <w:p w:rsidR="00B94144" w:rsidRPr="008C6773" w:rsidRDefault="00B94144" w:rsidP="006457BC">
            <w:pPr>
              <w:spacing w:line="276" w:lineRule="auto"/>
              <w:jc w:val="both"/>
            </w:pPr>
            <w:r w:rsidRPr="008C6773">
              <w:t>ниже среднего</w:t>
            </w:r>
          </w:p>
        </w:tc>
        <w:tc>
          <w:tcPr>
            <w:tcW w:w="1276" w:type="dxa"/>
            <w:shd w:val="clear" w:color="auto" w:fill="auto"/>
          </w:tcPr>
          <w:p w:rsidR="00B94144" w:rsidRPr="008C6773" w:rsidRDefault="00B94144" w:rsidP="006457BC">
            <w:pPr>
              <w:spacing w:line="276" w:lineRule="auto"/>
              <w:jc w:val="center"/>
            </w:pPr>
            <w:r>
              <w:t>20%</w:t>
            </w:r>
          </w:p>
        </w:tc>
        <w:tc>
          <w:tcPr>
            <w:tcW w:w="1276" w:type="dxa"/>
          </w:tcPr>
          <w:p w:rsidR="00B94144" w:rsidRPr="008C6773" w:rsidRDefault="00B94144" w:rsidP="006457BC">
            <w:pPr>
              <w:spacing w:line="276" w:lineRule="auto"/>
              <w:jc w:val="center"/>
            </w:pPr>
            <w:r>
              <w:t>12%</w:t>
            </w:r>
          </w:p>
        </w:tc>
        <w:tc>
          <w:tcPr>
            <w:tcW w:w="1276" w:type="dxa"/>
          </w:tcPr>
          <w:p w:rsidR="00B94144" w:rsidRPr="008C6773" w:rsidRDefault="00B94144" w:rsidP="006457BC">
            <w:pPr>
              <w:spacing w:line="276" w:lineRule="auto"/>
              <w:jc w:val="center"/>
            </w:pPr>
            <w:r>
              <w:t>-8%</w:t>
            </w:r>
          </w:p>
        </w:tc>
        <w:tc>
          <w:tcPr>
            <w:tcW w:w="1276" w:type="dxa"/>
          </w:tcPr>
          <w:p w:rsidR="00B94144" w:rsidRPr="008C6773" w:rsidRDefault="00490288" w:rsidP="006457BC">
            <w:pPr>
              <w:spacing w:line="276" w:lineRule="auto"/>
              <w:jc w:val="center"/>
            </w:pPr>
            <w:r>
              <w:t>24</w:t>
            </w:r>
            <w:r w:rsidR="00B94144">
              <w:t>%</w:t>
            </w:r>
          </w:p>
        </w:tc>
        <w:tc>
          <w:tcPr>
            <w:tcW w:w="1276" w:type="dxa"/>
          </w:tcPr>
          <w:p w:rsidR="00B94144" w:rsidRPr="008C6773" w:rsidRDefault="00B94144" w:rsidP="006457BC">
            <w:pPr>
              <w:spacing w:line="276" w:lineRule="auto"/>
              <w:jc w:val="center"/>
            </w:pPr>
            <w:r>
              <w:t>1</w:t>
            </w:r>
            <w:r w:rsidR="00490288">
              <w:t>6</w:t>
            </w:r>
            <w:r>
              <w:t>%</w:t>
            </w:r>
          </w:p>
        </w:tc>
        <w:tc>
          <w:tcPr>
            <w:tcW w:w="1276" w:type="dxa"/>
            <w:shd w:val="clear" w:color="auto" w:fill="auto"/>
          </w:tcPr>
          <w:p w:rsidR="00B94144" w:rsidRPr="008C6773" w:rsidRDefault="00490288" w:rsidP="006457BC">
            <w:pPr>
              <w:spacing w:line="276" w:lineRule="auto"/>
              <w:jc w:val="center"/>
            </w:pPr>
            <w:r>
              <w:t>-8</w:t>
            </w:r>
            <w:r w:rsidR="00B94144">
              <w:t>%</w:t>
            </w:r>
          </w:p>
        </w:tc>
      </w:tr>
      <w:tr w:rsidR="00B94144" w:rsidRPr="008C6773" w:rsidTr="00B94144">
        <w:tc>
          <w:tcPr>
            <w:tcW w:w="1951" w:type="dxa"/>
            <w:shd w:val="clear" w:color="auto" w:fill="auto"/>
          </w:tcPr>
          <w:p w:rsidR="00B94144" w:rsidRPr="008C6773" w:rsidRDefault="00B94144" w:rsidP="006457BC">
            <w:pPr>
              <w:spacing w:line="276" w:lineRule="auto"/>
              <w:jc w:val="both"/>
            </w:pPr>
            <w:r w:rsidRPr="008C6773">
              <w:t>Низкий</w:t>
            </w:r>
          </w:p>
        </w:tc>
        <w:tc>
          <w:tcPr>
            <w:tcW w:w="1276" w:type="dxa"/>
            <w:shd w:val="clear" w:color="auto" w:fill="auto"/>
          </w:tcPr>
          <w:p w:rsidR="00B94144" w:rsidRPr="008C6773" w:rsidRDefault="00B94144" w:rsidP="006457BC">
            <w:pPr>
              <w:spacing w:line="276" w:lineRule="auto"/>
              <w:jc w:val="center"/>
            </w:pPr>
            <w:r>
              <w:t>28%</w:t>
            </w:r>
          </w:p>
        </w:tc>
        <w:tc>
          <w:tcPr>
            <w:tcW w:w="1276" w:type="dxa"/>
          </w:tcPr>
          <w:p w:rsidR="00B94144" w:rsidRPr="008C6773" w:rsidRDefault="00B94144" w:rsidP="006457BC">
            <w:pPr>
              <w:spacing w:line="276" w:lineRule="auto"/>
              <w:jc w:val="center"/>
            </w:pPr>
            <w:r>
              <w:t>12%</w:t>
            </w:r>
          </w:p>
        </w:tc>
        <w:tc>
          <w:tcPr>
            <w:tcW w:w="1276" w:type="dxa"/>
          </w:tcPr>
          <w:p w:rsidR="00B94144" w:rsidRPr="008C6773" w:rsidRDefault="008B4272" w:rsidP="006457BC">
            <w:pPr>
              <w:spacing w:line="276" w:lineRule="auto"/>
              <w:jc w:val="center"/>
            </w:pPr>
            <w:r>
              <w:t>-</w:t>
            </w:r>
            <w:r w:rsidR="00B94144">
              <w:t>1</w:t>
            </w:r>
            <w:r>
              <w:t>6</w:t>
            </w:r>
            <w:r w:rsidR="00B94144">
              <w:t>%</w:t>
            </w:r>
          </w:p>
        </w:tc>
        <w:tc>
          <w:tcPr>
            <w:tcW w:w="1276" w:type="dxa"/>
          </w:tcPr>
          <w:p w:rsidR="00B94144" w:rsidRPr="008C6773" w:rsidRDefault="00B94144" w:rsidP="006457BC">
            <w:pPr>
              <w:spacing w:line="276" w:lineRule="auto"/>
              <w:jc w:val="center"/>
            </w:pPr>
            <w:r>
              <w:t>1</w:t>
            </w:r>
            <w:r w:rsidR="00490288">
              <w:t>6</w:t>
            </w:r>
            <w:r>
              <w:t>%</w:t>
            </w:r>
          </w:p>
        </w:tc>
        <w:tc>
          <w:tcPr>
            <w:tcW w:w="1276" w:type="dxa"/>
          </w:tcPr>
          <w:p w:rsidR="00B94144" w:rsidRPr="008C6773" w:rsidRDefault="00490288" w:rsidP="006457BC">
            <w:pPr>
              <w:spacing w:line="276" w:lineRule="auto"/>
              <w:jc w:val="center"/>
            </w:pPr>
            <w:r>
              <w:t>4</w:t>
            </w:r>
            <w:r w:rsidR="00B94144">
              <w:t>%</w:t>
            </w:r>
          </w:p>
        </w:tc>
        <w:tc>
          <w:tcPr>
            <w:tcW w:w="1276" w:type="dxa"/>
            <w:shd w:val="clear" w:color="auto" w:fill="auto"/>
          </w:tcPr>
          <w:p w:rsidR="00B94144" w:rsidRPr="008C6773" w:rsidRDefault="00490288" w:rsidP="006457BC">
            <w:pPr>
              <w:spacing w:line="276" w:lineRule="auto"/>
              <w:jc w:val="center"/>
            </w:pPr>
            <w:r>
              <w:t>-</w:t>
            </w:r>
            <w:r w:rsidR="00B94144">
              <w:t>12%</w:t>
            </w:r>
          </w:p>
        </w:tc>
      </w:tr>
    </w:tbl>
    <w:p w:rsidR="008F77D4" w:rsidRPr="008B4272" w:rsidRDefault="008F77D4" w:rsidP="008F77D4">
      <w:pPr>
        <w:spacing w:line="360" w:lineRule="auto"/>
        <w:ind w:firstLine="567"/>
        <w:jc w:val="both"/>
        <w:rPr>
          <w:sz w:val="20"/>
          <w:szCs w:val="20"/>
        </w:rPr>
      </w:pPr>
    </w:p>
    <w:p w:rsidR="008F77D4" w:rsidRDefault="008F77D4" w:rsidP="008F77D4">
      <w:pPr>
        <w:spacing w:line="360" w:lineRule="auto"/>
        <w:ind w:firstLine="567"/>
        <w:jc w:val="both"/>
        <w:rPr>
          <w:sz w:val="28"/>
          <w:szCs w:val="28"/>
        </w:rPr>
      </w:pPr>
      <w:r w:rsidRPr="008C6773">
        <w:rPr>
          <w:sz w:val="28"/>
          <w:szCs w:val="28"/>
        </w:rPr>
        <w:lastRenderedPageBreak/>
        <w:t xml:space="preserve">Процентное </w:t>
      </w:r>
      <w:r>
        <w:rPr>
          <w:sz w:val="28"/>
          <w:szCs w:val="28"/>
        </w:rPr>
        <w:t>распределение учащихся основной ступени</w:t>
      </w:r>
      <w:r w:rsidRPr="008C6773">
        <w:rPr>
          <w:sz w:val="28"/>
          <w:szCs w:val="28"/>
        </w:rPr>
        <w:t xml:space="preserve"> по уровням </w:t>
      </w:r>
      <w:r w:rsidRPr="008F77D4">
        <w:rPr>
          <w:sz w:val="28"/>
          <w:szCs w:val="28"/>
        </w:rPr>
        <w:t>решения метапредметных задач</w:t>
      </w:r>
      <w:r w:rsidR="008B4272" w:rsidRPr="008B4272">
        <w:rPr>
          <w:sz w:val="28"/>
          <w:szCs w:val="28"/>
        </w:rPr>
        <w:t xml:space="preserve"> </w:t>
      </w:r>
      <w:r w:rsidR="008B4272">
        <w:rPr>
          <w:sz w:val="28"/>
          <w:szCs w:val="28"/>
        </w:rPr>
        <w:t xml:space="preserve">и результатам заполнения </w:t>
      </w:r>
      <w:r w:rsidR="008B4272">
        <w:rPr>
          <w:spacing w:val="-2"/>
          <w:sz w:val="28"/>
          <w:szCs w:val="28"/>
        </w:rPr>
        <w:t xml:space="preserve">«Экспертных карт оценки </w:t>
      </w:r>
      <w:r w:rsidR="008B4272" w:rsidRPr="007235DA">
        <w:rPr>
          <w:sz w:val="28"/>
          <w:szCs w:val="28"/>
        </w:rPr>
        <w:t>метапредметных результатов общего обр</w:t>
      </w:r>
      <w:r w:rsidR="008B4272" w:rsidRPr="007235DA">
        <w:rPr>
          <w:sz w:val="28"/>
          <w:szCs w:val="28"/>
        </w:rPr>
        <w:t>а</w:t>
      </w:r>
      <w:r w:rsidR="008B4272" w:rsidRPr="007235DA">
        <w:rPr>
          <w:sz w:val="28"/>
          <w:szCs w:val="28"/>
        </w:rPr>
        <w:t>зования</w:t>
      </w:r>
      <w:r w:rsidR="008B4272">
        <w:rPr>
          <w:sz w:val="28"/>
          <w:szCs w:val="28"/>
        </w:rPr>
        <w:t>»:</w:t>
      </w:r>
      <w:r w:rsidR="008B4272" w:rsidRPr="00516B01">
        <w:rPr>
          <w:sz w:val="28"/>
          <w:szCs w:val="28"/>
        </w:rPr>
        <w:t xml:space="preserve"> </w:t>
      </w:r>
      <w:r w:rsidRPr="00516B01">
        <w:rPr>
          <w:sz w:val="28"/>
          <w:szCs w:val="28"/>
        </w:rPr>
        <w:t xml:space="preserve"> </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1276"/>
        <w:gridCol w:w="1276"/>
        <w:gridCol w:w="1276"/>
        <w:gridCol w:w="1276"/>
        <w:gridCol w:w="1276"/>
      </w:tblGrid>
      <w:tr w:rsidR="008B4272" w:rsidRPr="008C6773" w:rsidTr="00C22A65">
        <w:tc>
          <w:tcPr>
            <w:tcW w:w="1951" w:type="dxa"/>
            <w:shd w:val="clear" w:color="auto" w:fill="auto"/>
          </w:tcPr>
          <w:p w:rsidR="008B4272" w:rsidRDefault="008B4272" w:rsidP="006457BC">
            <w:pPr>
              <w:spacing w:line="276" w:lineRule="auto"/>
            </w:pPr>
            <w:r>
              <w:t>Формы оценки</w:t>
            </w:r>
          </w:p>
        </w:tc>
        <w:tc>
          <w:tcPr>
            <w:tcW w:w="3828" w:type="dxa"/>
            <w:gridSpan w:val="3"/>
            <w:shd w:val="clear" w:color="auto" w:fill="auto"/>
          </w:tcPr>
          <w:p w:rsidR="008B4272" w:rsidRDefault="008B4272" w:rsidP="006457BC">
            <w:pPr>
              <w:spacing w:line="276" w:lineRule="auto"/>
              <w:jc w:val="center"/>
            </w:pPr>
            <w:r w:rsidRPr="008B4272">
              <w:t>решени</w:t>
            </w:r>
            <w:r>
              <w:t>е</w:t>
            </w:r>
            <w:r w:rsidRPr="008B4272">
              <w:t xml:space="preserve"> метапредметных задач</w:t>
            </w:r>
          </w:p>
        </w:tc>
        <w:tc>
          <w:tcPr>
            <w:tcW w:w="3828" w:type="dxa"/>
            <w:gridSpan w:val="3"/>
          </w:tcPr>
          <w:p w:rsidR="008B4272" w:rsidRDefault="008B4272" w:rsidP="006457BC">
            <w:pPr>
              <w:spacing w:line="276" w:lineRule="auto"/>
              <w:jc w:val="center"/>
            </w:pPr>
            <w:r>
              <w:t>критериальные экспертные карты</w:t>
            </w:r>
          </w:p>
        </w:tc>
      </w:tr>
      <w:tr w:rsidR="008B4272" w:rsidRPr="008C6773" w:rsidTr="00C22A65">
        <w:tc>
          <w:tcPr>
            <w:tcW w:w="1951" w:type="dxa"/>
            <w:shd w:val="clear" w:color="auto" w:fill="auto"/>
          </w:tcPr>
          <w:p w:rsidR="008B4272" w:rsidRPr="008C6773" w:rsidRDefault="008B4272" w:rsidP="006457BC">
            <w:pPr>
              <w:spacing w:line="276" w:lineRule="auto"/>
            </w:pPr>
            <w:r>
              <w:t>Уровни</w:t>
            </w:r>
          </w:p>
        </w:tc>
        <w:tc>
          <w:tcPr>
            <w:tcW w:w="1276" w:type="dxa"/>
            <w:shd w:val="clear" w:color="auto" w:fill="auto"/>
          </w:tcPr>
          <w:p w:rsidR="008B4272" w:rsidRPr="008C6773" w:rsidRDefault="008B4272" w:rsidP="006457BC">
            <w:pPr>
              <w:spacing w:line="276" w:lineRule="auto"/>
              <w:jc w:val="center"/>
            </w:pPr>
            <w:r>
              <w:t>2015 г.</w:t>
            </w:r>
          </w:p>
        </w:tc>
        <w:tc>
          <w:tcPr>
            <w:tcW w:w="1276" w:type="dxa"/>
          </w:tcPr>
          <w:p w:rsidR="008B4272" w:rsidRPr="008C6773" w:rsidRDefault="008B4272" w:rsidP="006457BC">
            <w:pPr>
              <w:spacing w:line="276" w:lineRule="auto"/>
              <w:jc w:val="center"/>
            </w:pPr>
            <w:r>
              <w:t>2016 г.</w:t>
            </w:r>
          </w:p>
        </w:tc>
        <w:tc>
          <w:tcPr>
            <w:tcW w:w="1276" w:type="dxa"/>
          </w:tcPr>
          <w:p w:rsidR="008B4272" w:rsidRPr="008C6773" w:rsidRDefault="008B4272" w:rsidP="006457BC">
            <w:pPr>
              <w:spacing w:line="276" w:lineRule="auto"/>
              <w:jc w:val="center"/>
            </w:pPr>
            <w:r>
              <w:t>+/-</w:t>
            </w:r>
          </w:p>
        </w:tc>
        <w:tc>
          <w:tcPr>
            <w:tcW w:w="1276" w:type="dxa"/>
          </w:tcPr>
          <w:p w:rsidR="008B4272" w:rsidRPr="008C6773" w:rsidRDefault="008B4272" w:rsidP="006457BC">
            <w:pPr>
              <w:spacing w:line="276" w:lineRule="auto"/>
              <w:jc w:val="center"/>
            </w:pPr>
            <w:r>
              <w:t>2015 г.</w:t>
            </w:r>
          </w:p>
        </w:tc>
        <w:tc>
          <w:tcPr>
            <w:tcW w:w="1276" w:type="dxa"/>
          </w:tcPr>
          <w:p w:rsidR="008B4272" w:rsidRPr="008C6773" w:rsidRDefault="008B4272" w:rsidP="006457BC">
            <w:pPr>
              <w:spacing w:line="276" w:lineRule="auto"/>
              <w:jc w:val="center"/>
            </w:pPr>
            <w:r>
              <w:t>2016 г.</w:t>
            </w:r>
          </w:p>
        </w:tc>
        <w:tc>
          <w:tcPr>
            <w:tcW w:w="1276" w:type="dxa"/>
            <w:shd w:val="clear" w:color="auto" w:fill="auto"/>
          </w:tcPr>
          <w:p w:rsidR="008B4272" w:rsidRPr="008C6773" w:rsidRDefault="008B4272" w:rsidP="006457BC">
            <w:pPr>
              <w:spacing w:line="276" w:lineRule="auto"/>
              <w:jc w:val="center"/>
            </w:pPr>
            <w:r>
              <w:t>+/-</w:t>
            </w:r>
          </w:p>
        </w:tc>
      </w:tr>
      <w:tr w:rsidR="00490288" w:rsidRPr="008C6773" w:rsidTr="00B94144">
        <w:tc>
          <w:tcPr>
            <w:tcW w:w="1951" w:type="dxa"/>
            <w:shd w:val="clear" w:color="auto" w:fill="auto"/>
          </w:tcPr>
          <w:p w:rsidR="00490288" w:rsidRPr="008C6773" w:rsidRDefault="00490288" w:rsidP="006457BC">
            <w:pPr>
              <w:spacing w:line="276" w:lineRule="auto"/>
              <w:jc w:val="both"/>
            </w:pPr>
            <w:r w:rsidRPr="008C6773">
              <w:t>Высокий</w:t>
            </w:r>
          </w:p>
        </w:tc>
        <w:tc>
          <w:tcPr>
            <w:tcW w:w="1276" w:type="dxa"/>
            <w:shd w:val="clear" w:color="auto" w:fill="auto"/>
          </w:tcPr>
          <w:p w:rsidR="00490288" w:rsidRPr="008C6773" w:rsidRDefault="00490288" w:rsidP="006457BC">
            <w:pPr>
              <w:spacing w:line="276" w:lineRule="auto"/>
              <w:jc w:val="center"/>
            </w:pPr>
            <w:r>
              <w:t>16%</w:t>
            </w:r>
          </w:p>
        </w:tc>
        <w:tc>
          <w:tcPr>
            <w:tcW w:w="1276" w:type="dxa"/>
            <w:shd w:val="clear" w:color="auto" w:fill="auto"/>
          </w:tcPr>
          <w:p w:rsidR="00490288" w:rsidRPr="008C6773" w:rsidRDefault="00490288" w:rsidP="006457BC">
            <w:pPr>
              <w:spacing w:line="276" w:lineRule="auto"/>
              <w:jc w:val="center"/>
            </w:pPr>
            <w:r>
              <w:t>24%</w:t>
            </w:r>
          </w:p>
        </w:tc>
        <w:tc>
          <w:tcPr>
            <w:tcW w:w="1276" w:type="dxa"/>
          </w:tcPr>
          <w:p w:rsidR="00490288" w:rsidRPr="008C6773" w:rsidRDefault="00490288" w:rsidP="006457BC">
            <w:pPr>
              <w:spacing w:line="276" w:lineRule="auto"/>
              <w:jc w:val="center"/>
            </w:pPr>
            <w:r>
              <w:t>+8%</w:t>
            </w:r>
          </w:p>
        </w:tc>
        <w:tc>
          <w:tcPr>
            <w:tcW w:w="1276" w:type="dxa"/>
          </w:tcPr>
          <w:p w:rsidR="00490288" w:rsidRPr="008C6773" w:rsidRDefault="00490288" w:rsidP="006457BC">
            <w:pPr>
              <w:spacing w:line="276" w:lineRule="auto"/>
              <w:jc w:val="center"/>
            </w:pPr>
            <w:r>
              <w:t>16%</w:t>
            </w:r>
          </w:p>
        </w:tc>
        <w:tc>
          <w:tcPr>
            <w:tcW w:w="1276" w:type="dxa"/>
          </w:tcPr>
          <w:p w:rsidR="00490288" w:rsidRPr="008C6773" w:rsidRDefault="00490288" w:rsidP="006457BC">
            <w:pPr>
              <w:spacing w:line="276" w:lineRule="auto"/>
              <w:jc w:val="center"/>
            </w:pPr>
            <w:r>
              <w:t>24%</w:t>
            </w:r>
          </w:p>
        </w:tc>
        <w:tc>
          <w:tcPr>
            <w:tcW w:w="1276" w:type="dxa"/>
          </w:tcPr>
          <w:p w:rsidR="00490288" w:rsidRPr="008C6773" w:rsidRDefault="00490288" w:rsidP="006457BC">
            <w:pPr>
              <w:spacing w:line="276" w:lineRule="auto"/>
              <w:jc w:val="center"/>
            </w:pPr>
            <w:r>
              <w:t>+8%</w:t>
            </w:r>
          </w:p>
        </w:tc>
      </w:tr>
      <w:tr w:rsidR="00490288" w:rsidRPr="008C6773" w:rsidTr="00B94144">
        <w:tc>
          <w:tcPr>
            <w:tcW w:w="1951" w:type="dxa"/>
            <w:shd w:val="clear" w:color="auto" w:fill="auto"/>
          </w:tcPr>
          <w:p w:rsidR="00490288" w:rsidRPr="008C6773" w:rsidRDefault="00490288" w:rsidP="006457BC">
            <w:pPr>
              <w:spacing w:line="276" w:lineRule="auto"/>
              <w:jc w:val="both"/>
            </w:pPr>
            <w:r w:rsidRPr="008C6773">
              <w:t>выше среднего</w:t>
            </w:r>
          </w:p>
        </w:tc>
        <w:tc>
          <w:tcPr>
            <w:tcW w:w="1276" w:type="dxa"/>
            <w:shd w:val="clear" w:color="auto" w:fill="auto"/>
          </w:tcPr>
          <w:p w:rsidR="00490288" w:rsidRPr="008C6773" w:rsidRDefault="00490288" w:rsidP="006457BC">
            <w:pPr>
              <w:spacing w:line="276" w:lineRule="auto"/>
              <w:jc w:val="center"/>
            </w:pPr>
            <w:r>
              <w:t>20%</w:t>
            </w:r>
          </w:p>
        </w:tc>
        <w:tc>
          <w:tcPr>
            <w:tcW w:w="1276" w:type="dxa"/>
            <w:shd w:val="clear" w:color="auto" w:fill="auto"/>
          </w:tcPr>
          <w:p w:rsidR="00490288" w:rsidRPr="008C6773" w:rsidRDefault="00490288" w:rsidP="006457BC">
            <w:pPr>
              <w:spacing w:line="276" w:lineRule="auto"/>
              <w:jc w:val="center"/>
            </w:pPr>
            <w:r>
              <w:t>24%</w:t>
            </w:r>
          </w:p>
        </w:tc>
        <w:tc>
          <w:tcPr>
            <w:tcW w:w="1276" w:type="dxa"/>
          </w:tcPr>
          <w:p w:rsidR="00490288" w:rsidRPr="008C6773" w:rsidRDefault="00490288" w:rsidP="006457BC">
            <w:pPr>
              <w:spacing w:line="276" w:lineRule="auto"/>
              <w:jc w:val="center"/>
            </w:pPr>
            <w:r>
              <w:t>+4%</w:t>
            </w:r>
          </w:p>
        </w:tc>
        <w:tc>
          <w:tcPr>
            <w:tcW w:w="1276" w:type="dxa"/>
          </w:tcPr>
          <w:p w:rsidR="00490288" w:rsidRPr="008C6773" w:rsidRDefault="00490288" w:rsidP="006457BC">
            <w:pPr>
              <w:spacing w:line="276" w:lineRule="auto"/>
              <w:jc w:val="center"/>
            </w:pPr>
            <w:r>
              <w:t>20%</w:t>
            </w:r>
          </w:p>
        </w:tc>
        <w:tc>
          <w:tcPr>
            <w:tcW w:w="1276" w:type="dxa"/>
          </w:tcPr>
          <w:p w:rsidR="00490288" w:rsidRPr="008C6773" w:rsidRDefault="00490288" w:rsidP="006457BC">
            <w:pPr>
              <w:spacing w:line="276" w:lineRule="auto"/>
              <w:jc w:val="center"/>
            </w:pPr>
            <w:r>
              <w:t>24%</w:t>
            </w:r>
          </w:p>
        </w:tc>
        <w:tc>
          <w:tcPr>
            <w:tcW w:w="1276" w:type="dxa"/>
          </w:tcPr>
          <w:p w:rsidR="00490288" w:rsidRPr="008C6773" w:rsidRDefault="00490288" w:rsidP="006457BC">
            <w:pPr>
              <w:spacing w:line="276" w:lineRule="auto"/>
              <w:jc w:val="center"/>
            </w:pPr>
            <w:r>
              <w:t>+4%</w:t>
            </w:r>
          </w:p>
        </w:tc>
      </w:tr>
      <w:tr w:rsidR="00490288" w:rsidRPr="008C6773" w:rsidTr="00B94144">
        <w:tc>
          <w:tcPr>
            <w:tcW w:w="1951" w:type="dxa"/>
            <w:shd w:val="clear" w:color="auto" w:fill="auto"/>
          </w:tcPr>
          <w:p w:rsidR="00490288" w:rsidRPr="008C6773" w:rsidRDefault="00490288" w:rsidP="006457BC">
            <w:pPr>
              <w:spacing w:line="276" w:lineRule="auto"/>
              <w:jc w:val="both"/>
            </w:pPr>
            <w:r w:rsidRPr="008C6773">
              <w:t>Средний</w:t>
            </w:r>
          </w:p>
        </w:tc>
        <w:tc>
          <w:tcPr>
            <w:tcW w:w="1276" w:type="dxa"/>
            <w:shd w:val="clear" w:color="auto" w:fill="auto"/>
          </w:tcPr>
          <w:p w:rsidR="00490288" w:rsidRPr="008C6773" w:rsidRDefault="00490288" w:rsidP="006457BC">
            <w:pPr>
              <w:spacing w:line="276" w:lineRule="auto"/>
              <w:jc w:val="center"/>
            </w:pPr>
            <w:r>
              <w:t>28%</w:t>
            </w:r>
          </w:p>
        </w:tc>
        <w:tc>
          <w:tcPr>
            <w:tcW w:w="1276" w:type="dxa"/>
            <w:shd w:val="clear" w:color="auto" w:fill="auto"/>
          </w:tcPr>
          <w:p w:rsidR="00490288" w:rsidRPr="008C6773" w:rsidRDefault="00490288" w:rsidP="006457BC">
            <w:pPr>
              <w:spacing w:line="276" w:lineRule="auto"/>
              <w:jc w:val="center"/>
            </w:pPr>
            <w:r>
              <w:t>36%</w:t>
            </w:r>
          </w:p>
        </w:tc>
        <w:tc>
          <w:tcPr>
            <w:tcW w:w="1276" w:type="dxa"/>
          </w:tcPr>
          <w:p w:rsidR="00490288" w:rsidRPr="008C6773" w:rsidRDefault="00490288" w:rsidP="006457BC">
            <w:pPr>
              <w:spacing w:line="276" w:lineRule="auto"/>
              <w:jc w:val="center"/>
            </w:pPr>
            <w:r>
              <w:t>+8%</w:t>
            </w:r>
          </w:p>
        </w:tc>
        <w:tc>
          <w:tcPr>
            <w:tcW w:w="1276" w:type="dxa"/>
          </w:tcPr>
          <w:p w:rsidR="00490288" w:rsidRPr="008C6773" w:rsidRDefault="00490288" w:rsidP="006457BC">
            <w:pPr>
              <w:spacing w:line="276" w:lineRule="auto"/>
              <w:jc w:val="center"/>
            </w:pPr>
            <w:r>
              <w:t>32%</w:t>
            </w:r>
          </w:p>
        </w:tc>
        <w:tc>
          <w:tcPr>
            <w:tcW w:w="1276" w:type="dxa"/>
          </w:tcPr>
          <w:p w:rsidR="00490288" w:rsidRPr="008C6773" w:rsidRDefault="00490288" w:rsidP="006457BC">
            <w:pPr>
              <w:spacing w:line="276" w:lineRule="auto"/>
              <w:jc w:val="center"/>
            </w:pPr>
            <w:r>
              <w:t>28%</w:t>
            </w:r>
          </w:p>
        </w:tc>
        <w:tc>
          <w:tcPr>
            <w:tcW w:w="1276" w:type="dxa"/>
          </w:tcPr>
          <w:p w:rsidR="00490288" w:rsidRPr="008C6773" w:rsidRDefault="00490288" w:rsidP="006457BC">
            <w:pPr>
              <w:spacing w:line="276" w:lineRule="auto"/>
              <w:jc w:val="center"/>
            </w:pPr>
            <w:r>
              <w:t>-4%</w:t>
            </w:r>
          </w:p>
        </w:tc>
      </w:tr>
      <w:tr w:rsidR="00490288" w:rsidRPr="008C6773" w:rsidTr="00B94144">
        <w:tc>
          <w:tcPr>
            <w:tcW w:w="1951" w:type="dxa"/>
            <w:shd w:val="clear" w:color="auto" w:fill="auto"/>
          </w:tcPr>
          <w:p w:rsidR="00490288" w:rsidRPr="008C6773" w:rsidRDefault="00490288" w:rsidP="006457BC">
            <w:pPr>
              <w:spacing w:line="276" w:lineRule="auto"/>
              <w:jc w:val="both"/>
            </w:pPr>
            <w:r w:rsidRPr="008C6773">
              <w:t>ниже среднего</w:t>
            </w:r>
          </w:p>
        </w:tc>
        <w:tc>
          <w:tcPr>
            <w:tcW w:w="1276" w:type="dxa"/>
            <w:shd w:val="clear" w:color="auto" w:fill="auto"/>
          </w:tcPr>
          <w:p w:rsidR="00490288" w:rsidRPr="008C6773" w:rsidRDefault="00490288" w:rsidP="006457BC">
            <w:pPr>
              <w:spacing w:line="276" w:lineRule="auto"/>
              <w:jc w:val="center"/>
            </w:pPr>
            <w:r>
              <w:t>20%</w:t>
            </w:r>
          </w:p>
        </w:tc>
        <w:tc>
          <w:tcPr>
            <w:tcW w:w="1276" w:type="dxa"/>
            <w:shd w:val="clear" w:color="auto" w:fill="auto"/>
          </w:tcPr>
          <w:p w:rsidR="00490288" w:rsidRPr="008C6773" w:rsidRDefault="00490288" w:rsidP="006457BC">
            <w:pPr>
              <w:spacing w:line="276" w:lineRule="auto"/>
              <w:jc w:val="center"/>
            </w:pPr>
            <w:r>
              <w:t>8%</w:t>
            </w:r>
          </w:p>
        </w:tc>
        <w:tc>
          <w:tcPr>
            <w:tcW w:w="1276" w:type="dxa"/>
          </w:tcPr>
          <w:p w:rsidR="00490288" w:rsidRPr="008C6773" w:rsidRDefault="00490288" w:rsidP="006457BC">
            <w:pPr>
              <w:spacing w:line="276" w:lineRule="auto"/>
              <w:jc w:val="center"/>
            </w:pPr>
            <w:r>
              <w:t>-12%</w:t>
            </w:r>
          </w:p>
        </w:tc>
        <w:tc>
          <w:tcPr>
            <w:tcW w:w="1276" w:type="dxa"/>
          </w:tcPr>
          <w:p w:rsidR="00490288" w:rsidRPr="008C6773" w:rsidRDefault="00490288" w:rsidP="006457BC">
            <w:pPr>
              <w:spacing w:line="276" w:lineRule="auto"/>
              <w:jc w:val="center"/>
            </w:pPr>
            <w:r>
              <w:t>12%</w:t>
            </w:r>
          </w:p>
        </w:tc>
        <w:tc>
          <w:tcPr>
            <w:tcW w:w="1276" w:type="dxa"/>
          </w:tcPr>
          <w:p w:rsidR="00490288" w:rsidRPr="008C6773" w:rsidRDefault="00490288" w:rsidP="006457BC">
            <w:pPr>
              <w:spacing w:line="276" w:lineRule="auto"/>
              <w:jc w:val="center"/>
            </w:pPr>
            <w:r>
              <w:t>12%</w:t>
            </w:r>
          </w:p>
        </w:tc>
        <w:tc>
          <w:tcPr>
            <w:tcW w:w="1276" w:type="dxa"/>
          </w:tcPr>
          <w:p w:rsidR="00490288" w:rsidRPr="008C6773" w:rsidRDefault="00490288" w:rsidP="006457BC">
            <w:pPr>
              <w:spacing w:line="276" w:lineRule="auto"/>
              <w:jc w:val="center"/>
            </w:pPr>
            <w:r>
              <w:t>0%</w:t>
            </w:r>
          </w:p>
        </w:tc>
      </w:tr>
      <w:tr w:rsidR="00490288" w:rsidRPr="008C6773" w:rsidTr="00B94144">
        <w:tc>
          <w:tcPr>
            <w:tcW w:w="1951" w:type="dxa"/>
            <w:shd w:val="clear" w:color="auto" w:fill="auto"/>
          </w:tcPr>
          <w:p w:rsidR="00490288" w:rsidRPr="008C6773" w:rsidRDefault="00490288" w:rsidP="006457BC">
            <w:pPr>
              <w:spacing w:line="276" w:lineRule="auto"/>
              <w:jc w:val="both"/>
            </w:pPr>
            <w:r w:rsidRPr="008C6773">
              <w:t>Низкий</w:t>
            </w:r>
          </w:p>
        </w:tc>
        <w:tc>
          <w:tcPr>
            <w:tcW w:w="1276" w:type="dxa"/>
            <w:shd w:val="clear" w:color="auto" w:fill="auto"/>
          </w:tcPr>
          <w:p w:rsidR="00490288" w:rsidRPr="008C6773" w:rsidRDefault="00490288" w:rsidP="006457BC">
            <w:pPr>
              <w:spacing w:line="276" w:lineRule="auto"/>
              <w:jc w:val="center"/>
            </w:pPr>
            <w:r>
              <w:t>16%</w:t>
            </w:r>
          </w:p>
        </w:tc>
        <w:tc>
          <w:tcPr>
            <w:tcW w:w="1276" w:type="dxa"/>
            <w:shd w:val="clear" w:color="auto" w:fill="auto"/>
          </w:tcPr>
          <w:p w:rsidR="00490288" w:rsidRPr="008C6773" w:rsidRDefault="00490288" w:rsidP="006457BC">
            <w:pPr>
              <w:spacing w:line="276" w:lineRule="auto"/>
              <w:jc w:val="center"/>
            </w:pPr>
            <w:r>
              <w:t>8%</w:t>
            </w:r>
          </w:p>
        </w:tc>
        <w:tc>
          <w:tcPr>
            <w:tcW w:w="1276" w:type="dxa"/>
          </w:tcPr>
          <w:p w:rsidR="00490288" w:rsidRPr="008C6773" w:rsidRDefault="00490288" w:rsidP="006457BC">
            <w:pPr>
              <w:spacing w:line="276" w:lineRule="auto"/>
              <w:jc w:val="center"/>
            </w:pPr>
            <w:r>
              <w:t>-8%</w:t>
            </w:r>
          </w:p>
        </w:tc>
        <w:tc>
          <w:tcPr>
            <w:tcW w:w="1276" w:type="dxa"/>
          </w:tcPr>
          <w:p w:rsidR="00490288" w:rsidRPr="008C6773" w:rsidRDefault="00490288" w:rsidP="006457BC">
            <w:pPr>
              <w:spacing w:line="276" w:lineRule="auto"/>
              <w:jc w:val="center"/>
            </w:pPr>
            <w:r>
              <w:t>20%</w:t>
            </w:r>
          </w:p>
        </w:tc>
        <w:tc>
          <w:tcPr>
            <w:tcW w:w="1276" w:type="dxa"/>
          </w:tcPr>
          <w:p w:rsidR="00490288" w:rsidRPr="008C6773" w:rsidRDefault="00490288" w:rsidP="006457BC">
            <w:pPr>
              <w:spacing w:line="276" w:lineRule="auto"/>
              <w:jc w:val="center"/>
            </w:pPr>
            <w:r>
              <w:t>12%</w:t>
            </w:r>
          </w:p>
        </w:tc>
        <w:tc>
          <w:tcPr>
            <w:tcW w:w="1276" w:type="dxa"/>
          </w:tcPr>
          <w:p w:rsidR="00490288" w:rsidRPr="008C6773" w:rsidRDefault="00490288" w:rsidP="006457BC">
            <w:pPr>
              <w:spacing w:line="276" w:lineRule="auto"/>
              <w:jc w:val="center"/>
            </w:pPr>
            <w:r>
              <w:t>-8%</w:t>
            </w:r>
          </w:p>
        </w:tc>
      </w:tr>
    </w:tbl>
    <w:p w:rsidR="008F77D4" w:rsidRPr="00C812F3" w:rsidRDefault="008F77D4" w:rsidP="006457BC">
      <w:pPr>
        <w:spacing w:line="276" w:lineRule="auto"/>
        <w:ind w:firstLine="567"/>
        <w:jc w:val="both"/>
        <w:rPr>
          <w:sz w:val="16"/>
          <w:szCs w:val="16"/>
        </w:rPr>
      </w:pPr>
    </w:p>
    <w:p w:rsidR="00B94144" w:rsidRDefault="00B94144" w:rsidP="00B94144">
      <w:pPr>
        <w:spacing w:line="360" w:lineRule="auto"/>
        <w:ind w:firstLine="567"/>
        <w:jc w:val="both"/>
        <w:rPr>
          <w:sz w:val="28"/>
          <w:szCs w:val="28"/>
        </w:rPr>
      </w:pPr>
      <w:r w:rsidRPr="008C6773">
        <w:rPr>
          <w:sz w:val="28"/>
          <w:szCs w:val="28"/>
        </w:rPr>
        <w:t xml:space="preserve">Процентное </w:t>
      </w:r>
      <w:r>
        <w:rPr>
          <w:sz w:val="28"/>
          <w:szCs w:val="28"/>
        </w:rPr>
        <w:t>распределение учащихся средней ступени</w:t>
      </w:r>
      <w:r w:rsidRPr="008C6773">
        <w:rPr>
          <w:sz w:val="28"/>
          <w:szCs w:val="28"/>
        </w:rPr>
        <w:t xml:space="preserve"> по уровням </w:t>
      </w:r>
      <w:r w:rsidRPr="008F77D4">
        <w:rPr>
          <w:sz w:val="28"/>
          <w:szCs w:val="28"/>
        </w:rPr>
        <w:t>решения метапредметных задач</w:t>
      </w:r>
      <w:r w:rsidR="008B4272" w:rsidRPr="008B4272">
        <w:rPr>
          <w:sz w:val="28"/>
          <w:szCs w:val="28"/>
        </w:rPr>
        <w:t xml:space="preserve"> </w:t>
      </w:r>
      <w:r w:rsidR="008B4272">
        <w:rPr>
          <w:sz w:val="28"/>
          <w:szCs w:val="28"/>
        </w:rPr>
        <w:t xml:space="preserve">и результатам заполнения </w:t>
      </w:r>
      <w:r w:rsidR="008B4272">
        <w:rPr>
          <w:spacing w:val="-2"/>
          <w:sz w:val="28"/>
          <w:szCs w:val="28"/>
        </w:rPr>
        <w:t xml:space="preserve">«Экспертных карт оценки </w:t>
      </w:r>
      <w:r w:rsidR="008B4272" w:rsidRPr="007235DA">
        <w:rPr>
          <w:sz w:val="28"/>
          <w:szCs w:val="28"/>
        </w:rPr>
        <w:t>метапредметных результатов общего обр</w:t>
      </w:r>
      <w:r w:rsidR="008B4272" w:rsidRPr="007235DA">
        <w:rPr>
          <w:sz w:val="28"/>
          <w:szCs w:val="28"/>
        </w:rPr>
        <w:t>а</w:t>
      </w:r>
      <w:r w:rsidR="008B4272" w:rsidRPr="007235DA">
        <w:rPr>
          <w:sz w:val="28"/>
          <w:szCs w:val="28"/>
        </w:rPr>
        <w:t>зования</w:t>
      </w:r>
      <w:r w:rsidR="008B4272">
        <w:rPr>
          <w:sz w:val="28"/>
          <w:szCs w:val="28"/>
        </w:rPr>
        <w:t>»:</w:t>
      </w:r>
      <w:r w:rsidR="008B4272" w:rsidRPr="00516B01">
        <w:rPr>
          <w:sz w:val="28"/>
          <w:szCs w:val="28"/>
        </w:rPr>
        <w:t xml:space="preserve"> </w:t>
      </w:r>
      <w:r w:rsidRPr="00516B01">
        <w:rPr>
          <w:sz w:val="28"/>
          <w:szCs w:val="28"/>
        </w:rPr>
        <w:t xml:space="preserve"> </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1276"/>
        <w:gridCol w:w="1276"/>
        <w:gridCol w:w="1276"/>
        <w:gridCol w:w="1276"/>
        <w:gridCol w:w="1276"/>
      </w:tblGrid>
      <w:tr w:rsidR="008B4272" w:rsidRPr="008C6773" w:rsidTr="00C22A65">
        <w:tc>
          <w:tcPr>
            <w:tcW w:w="1951" w:type="dxa"/>
            <w:shd w:val="clear" w:color="auto" w:fill="auto"/>
          </w:tcPr>
          <w:p w:rsidR="008B4272" w:rsidRDefault="008B4272" w:rsidP="006457BC">
            <w:pPr>
              <w:spacing w:line="276" w:lineRule="auto"/>
            </w:pPr>
            <w:r>
              <w:t>Формы оценки</w:t>
            </w:r>
          </w:p>
        </w:tc>
        <w:tc>
          <w:tcPr>
            <w:tcW w:w="3828" w:type="dxa"/>
            <w:gridSpan w:val="3"/>
            <w:shd w:val="clear" w:color="auto" w:fill="auto"/>
          </w:tcPr>
          <w:p w:rsidR="008B4272" w:rsidRDefault="008B4272" w:rsidP="006457BC">
            <w:pPr>
              <w:spacing w:line="276" w:lineRule="auto"/>
              <w:jc w:val="center"/>
            </w:pPr>
            <w:r w:rsidRPr="008B4272">
              <w:t>решени</w:t>
            </w:r>
            <w:r>
              <w:t>е</w:t>
            </w:r>
            <w:r w:rsidRPr="008B4272">
              <w:t xml:space="preserve"> метапредметных задач</w:t>
            </w:r>
          </w:p>
        </w:tc>
        <w:tc>
          <w:tcPr>
            <w:tcW w:w="3828" w:type="dxa"/>
            <w:gridSpan w:val="3"/>
          </w:tcPr>
          <w:p w:rsidR="008B4272" w:rsidRDefault="008B4272" w:rsidP="006457BC">
            <w:pPr>
              <w:spacing w:line="276" w:lineRule="auto"/>
              <w:jc w:val="center"/>
            </w:pPr>
            <w:r>
              <w:t>критериальные экспертные карты</w:t>
            </w:r>
          </w:p>
        </w:tc>
      </w:tr>
      <w:tr w:rsidR="008B4272" w:rsidRPr="008C6773" w:rsidTr="00C22A65">
        <w:tc>
          <w:tcPr>
            <w:tcW w:w="1951" w:type="dxa"/>
            <w:shd w:val="clear" w:color="auto" w:fill="auto"/>
          </w:tcPr>
          <w:p w:rsidR="008B4272" w:rsidRPr="008C6773" w:rsidRDefault="008B4272" w:rsidP="006457BC">
            <w:pPr>
              <w:spacing w:line="276" w:lineRule="auto"/>
            </w:pPr>
            <w:r>
              <w:t>Уровни</w:t>
            </w:r>
          </w:p>
        </w:tc>
        <w:tc>
          <w:tcPr>
            <w:tcW w:w="1276" w:type="dxa"/>
            <w:shd w:val="clear" w:color="auto" w:fill="auto"/>
          </w:tcPr>
          <w:p w:rsidR="008B4272" w:rsidRPr="008C6773" w:rsidRDefault="008B4272" w:rsidP="006457BC">
            <w:pPr>
              <w:spacing w:line="276" w:lineRule="auto"/>
              <w:jc w:val="center"/>
            </w:pPr>
            <w:r>
              <w:t>2015 г.</w:t>
            </w:r>
          </w:p>
        </w:tc>
        <w:tc>
          <w:tcPr>
            <w:tcW w:w="1276" w:type="dxa"/>
          </w:tcPr>
          <w:p w:rsidR="008B4272" w:rsidRPr="008C6773" w:rsidRDefault="008B4272" w:rsidP="006457BC">
            <w:pPr>
              <w:spacing w:line="276" w:lineRule="auto"/>
              <w:jc w:val="center"/>
            </w:pPr>
            <w:r>
              <w:t>2016 г.</w:t>
            </w:r>
          </w:p>
        </w:tc>
        <w:tc>
          <w:tcPr>
            <w:tcW w:w="1276" w:type="dxa"/>
          </w:tcPr>
          <w:p w:rsidR="008B4272" w:rsidRPr="008C6773" w:rsidRDefault="008B4272" w:rsidP="006457BC">
            <w:pPr>
              <w:spacing w:line="276" w:lineRule="auto"/>
              <w:jc w:val="center"/>
            </w:pPr>
            <w:r>
              <w:t>+/-</w:t>
            </w:r>
          </w:p>
        </w:tc>
        <w:tc>
          <w:tcPr>
            <w:tcW w:w="1276" w:type="dxa"/>
          </w:tcPr>
          <w:p w:rsidR="008B4272" w:rsidRPr="008C6773" w:rsidRDefault="008B4272" w:rsidP="006457BC">
            <w:pPr>
              <w:spacing w:line="276" w:lineRule="auto"/>
              <w:jc w:val="center"/>
            </w:pPr>
            <w:r>
              <w:t>2015 г.</w:t>
            </w:r>
          </w:p>
        </w:tc>
        <w:tc>
          <w:tcPr>
            <w:tcW w:w="1276" w:type="dxa"/>
          </w:tcPr>
          <w:p w:rsidR="008B4272" w:rsidRPr="008C6773" w:rsidRDefault="008B4272" w:rsidP="006457BC">
            <w:pPr>
              <w:spacing w:line="276" w:lineRule="auto"/>
              <w:jc w:val="center"/>
            </w:pPr>
            <w:r>
              <w:t>2016 г.</w:t>
            </w:r>
          </w:p>
        </w:tc>
        <w:tc>
          <w:tcPr>
            <w:tcW w:w="1276" w:type="dxa"/>
            <w:shd w:val="clear" w:color="auto" w:fill="auto"/>
          </w:tcPr>
          <w:p w:rsidR="008B4272" w:rsidRPr="008C6773" w:rsidRDefault="008B4272" w:rsidP="006457BC">
            <w:pPr>
              <w:spacing w:line="276" w:lineRule="auto"/>
              <w:jc w:val="center"/>
            </w:pPr>
            <w:r>
              <w:t>+/-</w:t>
            </w:r>
          </w:p>
        </w:tc>
      </w:tr>
      <w:tr w:rsidR="00B94144" w:rsidRPr="008C6773" w:rsidTr="00B94144">
        <w:tc>
          <w:tcPr>
            <w:tcW w:w="1951" w:type="dxa"/>
            <w:shd w:val="clear" w:color="auto" w:fill="auto"/>
          </w:tcPr>
          <w:p w:rsidR="00B94144" w:rsidRPr="008C6773" w:rsidRDefault="00B94144" w:rsidP="006457BC">
            <w:pPr>
              <w:spacing w:line="276" w:lineRule="auto"/>
              <w:jc w:val="both"/>
            </w:pPr>
            <w:r w:rsidRPr="008C6773">
              <w:t>Высокий</w:t>
            </w:r>
          </w:p>
        </w:tc>
        <w:tc>
          <w:tcPr>
            <w:tcW w:w="1276" w:type="dxa"/>
            <w:shd w:val="clear" w:color="auto" w:fill="auto"/>
          </w:tcPr>
          <w:p w:rsidR="00B94144" w:rsidRPr="008C6773" w:rsidRDefault="00B94144" w:rsidP="006457BC">
            <w:pPr>
              <w:spacing w:line="276" w:lineRule="auto"/>
              <w:jc w:val="center"/>
            </w:pPr>
            <w:r>
              <w:t>20%</w:t>
            </w:r>
          </w:p>
        </w:tc>
        <w:tc>
          <w:tcPr>
            <w:tcW w:w="1276" w:type="dxa"/>
            <w:shd w:val="clear" w:color="auto" w:fill="auto"/>
          </w:tcPr>
          <w:p w:rsidR="00B94144" w:rsidRPr="008C6773" w:rsidRDefault="00B94144" w:rsidP="006457BC">
            <w:pPr>
              <w:spacing w:line="276" w:lineRule="auto"/>
              <w:jc w:val="center"/>
            </w:pPr>
            <w:r>
              <w:t>24%</w:t>
            </w:r>
          </w:p>
        </w:tc>
        <w:tc>
          <w:tcPr>
            <w:tcW w:w="1276" w:type="dxa"/>
          </w:tcPr>
          <w:p w:rsidR="00B94144" w:rsidRPr="008C6773" w:rsidRDefault="00490288" w:rsidP="006457BC">
            <w:pPr>
              <w:spacing w:line="276" w:lineRule="auto"/>
              <w:jc w:val="center"/>
            </w:pPr>
            <w:r>
              <w:t>+4</w:t>
            </w:r>
            <w:r w:rsidR="00B94144">
              <w:t>%</w:t>
            </w:r>
          </w:p>
        </w:tc>
        <w:tc>
          <w:tcPr>
            <w:tcW w:w="1276" w:type="dxa"/>
          </w:tcPr>
          <w:p w:rsidR="00B94144" w:rsidRPr="008C6773" w:rsidRDefault="00490288" w:rsidP="006457BC">
            <w:pPr>
              <w:spacing w:line="276" w:lineRule="auto"/>
              <w:jc w:val="center"/>
            </w:pPr>
            <w:r>
              <w:t>16</w:t>
            </w:r>
            <w:r w:rsidR="00B94144">
              <w:t>%</w:t>
            </w:r>
          </w:p>
        </w:tc>
        <w:tc>
          <w:tcPr>
            <w:tcW w:w="1276" w:type="dxa"/>
          </w:tcPr>
          <w:p w:rsidR="00B94144" w:rsidRPr="008C6773" w:rsidRDefault="00B94144" w:rsidP="006457BC">
            <w:pPr>
              <w:spacing w:line="276" w:lineRule="auto"/>
              <w:jc w:val="center"/>
            </w:pPr>
            <w:r>
              <w:t>2</w:t>
            </w:r>
            <w:r w:rsidR="00490288">
              <w:t>0</w:t>
            </w:r>
            <w:r>
              <w:t>%</w:t>
            </w:r>
          </w:p>
        </w:tc>
        <w:tc>
          <w:tcPr>
            <w:tcW w:w="1276" w:type="dxa"/>
          </w:tcPr>
          <w:p w:rsidR="00B94144" w:rsidRPr="008C6773" w:rsidRDefault="00490288" w:rsidP="006457BC">
            <w:pPr>
              <w:spacing w:line="276" w:lineRule="auto"/>
              <w:jc w:val="center"/>
            </w:pPr>
            <w:r>
              <w:t>+</w:t>
            </w:r>
            <w:r w:rsidR="00B94144">
              <w:t>4%</w:t>
            </w:r>
          </w:p>
        </w:tc>
      </w:tr>
      <w:tr w:rsidR="00B94144" w:rsidRPr="008C6773" w:rsidTr="00B94144">
        <w:tc>
          <w:tcPr>
            <w:tcW w:w="1951" w:type="dxa"/>
            <w:shd w:val="clear" w:color="auto" w:fill="auto"/>
          </w:tcPr>
          <w:p w:rsidR="00B94144" w:rsidRPr="008C6773" w:rsidRDefault="00B94144" w:rsidP="006457BC">
            <w:pPr>
              <w:spacing w:line="276" w:lineRule="auto"/>
              <w:jc w:val="both"/>
            </w:pPr>
            <w:r w:rsidRPr="008C6773">
              <w:t>выше среднего</w:t>
            </w:r>
          </w:p>
        </w:tc>
        <w:tc>
          <w:tcPr>
            <w:tcW w:w="1276" w:type="dxa"/>
            <w:shd w:val="clear" w:color="auto" w:fill="auto"/>
          </w:tcPr>
          <w:p w:rsidR="00B94144" w:rsidRPr="008C6773" w:rsidRDefault="00B94144" w:rsidP="006457BC">
            <w:pPr>
              <w:spacing w:line="276" w:lineRule="auto"/>
              <w:jc w:val="center"/>
            </w:pPr>
            <w:r>
              <w:t>20%</w:t>
            </w:r>
          </w:p>
        </w:tc>
        <w:tc>
          <w:tcPr>
            <w:tcW w:w="1276" w:type="dxa"/>
            <w:shd w:val="clear" w:color="auto" w:fill="auto"/>
          </w:tcPr>
          <w:p w:rsidR="00B94144" w:rsidRPr="008C6773" w:rsidRDefault="00B94144" w:rsidP="006457BC">
            <w:pPr>
              <w:spacing w:line="276" w:lineRule="auto"/>
              <w:jc w:val="center"/>
            </w:pPr>
            <w:r>
              <w:t>28%</w:t>
            </w:r>
          </w:p>
        </w:tc>
        <w:tc>
          <w:tcPr>
            <w:tcW w:w="1276" w:type="dxa"/>
          </w:tcPr>
          <w:p w:rsidR="00B94144" w:rsidRPr="008C6773" w:rsidRDefault="00490288" w:rsidP="006457BC">
            <w:pPr>
              <w:spacing w:line="276" w:lineRule="auto"/>
              <w:jc w:val="center"/>
            </w:pPr>
            <w:r>
              <w:t>+8</w:t>
            </w:r>
            <w:r w:rsidR="00B94144">
              <w:t>%</w:t>
            </w:r>
          </w:p>
        </w:tc>
        <w:tc>
          <w:tcPr>
            <w:tcW w:w="1276" w:type="dxa"/>
          </w:tcPr>
          <w:p w:rsidR="00B94144" w:rsidRPr="008C6773" w:rsidRDefault="00490288" w:rsidP="006457BC">
            <w:pPr>
              <w:spacing w:line="276" w:lineRule="auto"/>
              <w:jc w:val="center"/>
            </w:pPr>
            <w:r>
              <w:t>16</w:t>
            </w:r>
            <w:r w:rsidR="00B94144">
              <w:t>%</w:t>
            </w:r>
          </w:p>
        </w:tc>
        <w:tc>
          <w:tcPr>
            <w:tcW w:w="1276" w:type="dxa"/>
          </w:tcPr>
          <w:p w:rsidR="00B94144" w:rsidRPr="008C6773" w:rsidRDefault="00B94144" w:rsidP="006457BC">
            <w:pPr>
              <w:spacing w:line="276" w:lineRule="auto"/>
              <w:jc w:val="center"/>
            </w:pPr>
            <w:r>
              <w:t>2</w:t>
            </w:r>
            <w:r w:rsidR="00490288">
              <w:t>4</w:t>
            </w:r>
            <w:r>
              <w:t>%</w:t>
            </w:r>
          </w:p>
        </w:tc>
        <w:tc>
          <w:tcPr>
            <w:tcW w:w="1276" w:type="dxa"/>
          </w:tcPr>
          <w:p w:rsidR="00B94144" w:rsidRPr="008C6773" w:rsidRDefault="00490288" w:rsidP="006457BC">
            <w:pPr>
              <w:spacing w:line="276" w:lineRule="auto"/>
              <w:jc w:val="center"/>
            </w:pPr>
            <w:r>
              <w:t>+8</w:t>
            </w:r>
            <w:r w:rsidR="00B94144">
              <w:t>%</w:t>
            </w:r>
          </w:p>
        </w:tc>
      </w:tr>
      <w:tr w:rsidR="00B94144" w:rsidRPr="008C6773" w:rsidTr="00B94144">
        <w:tc>
          <w:tcPr>
            <w:tcW w:w="1951" w:type="dxa"/>
            <w:shd w:val="clear" w:color="auto" w:fill="auto"/>
          </w:tcPr>
          <w:p w:rsidR="00B94144" w:rsidRPr="008C6773" w:rsidRDefault="00B94144" w:rsidP="006457BC">
            <w:pPr>
              <w:spacing w:line="276" w:lineRule="auto"/>
              <w:jc w:val="both"/>
            </w:pPr>
            <w:r w:rsidRPr="008C6773">
              <w:t>Средний</w:t>
            </w:r>
          </w:p>
        </w:tc>
        <w:tc>
          <w:tcPr>
            <w:tcW w:w="1276" w:type="dxa"/>
            <w:shd w:val="clear" w:color="auto" w:fill="auto"/>
          </w:tcPr>
          <w:p w:rsidR="00B94144" w:rsidRPr="008C6773" w:rsidRDefault="00B94144" w:rsidP="006457BC">
            <w:pPr>
              <w:spacing w:line="276" w:lineRule="auto"/>
              <w:jc w:val="center"/>
            </w:pPr>
            <w:r>
              <w:t>20%</w:t>
            </w:r>
          </w:p>
        </w:tc>
        <w:tc>
          <w:tcPr>
            <w:tcW w:w="1276" w:type="dxa"/>
            <w:shd w:val="clear" w:color="auto" w:fill="auto"/>
          </w:tcPr>
          <w:p w:rsidR="00B94144" w:rsidRPr="008C6773" w:rsidRDefault="00B94144" w:rsidP="006457BC">
            <w:pPr>
              <w:spacing w:line="276" w:lineRule="auto"/>
              <w:jc w:val="center"/>
            </w:pPr>
            <w:r>
              <w:t>28%</w:t>
            </w:r>
          </w:p>
        </w:tc>
        <w:tc>
          <w:tcPr>
            <w:tcW w:w="1276" w:type="dxa"/>
          </w:tcPr>
          <w:p w:rsidR="00B94144" w:rsidRPr="008C6773" w:rsidRDefault="00490288" w:rsidP="006457BC">
            <w:pPr>
              <w:spacing w:line="276" w:lineRule="auto"/>
              <w:jc w:val="center"/>
            </w:pPr>
            <w:r>
              <w:t>+8</w:t>
            </w:r>
            <w:r w:rsidR="00B94144">
              <w:t>%</w:t>
            </w:r>
          </w:p>
        </w:tc>
        <w:tc>
          <w:tcPr>
            <w:tcW w:w="1276" w:type="dxa"/>
          </w:tcPr>
          <w:p w:rsidR="00B94144" w:rsidRPr="008C6773" w:rsidRDefault="00B94144" w:rsidP="006457BC">
            <w:pPr>
              <w:spacing w:line="276" w:lineRule="auto"/>
              <w:jc w:val="center"/>
            </w:pPr>
            <w:r>
              <w:t>32%</w:t>
            </w:r>
          </w:p>
        </w:tc>
        <w:tc>
          <w:tcPr>
            <w:tcW w:w="1276" w:type="dxa"/>
          </w:tcPr>
          <w:p w:rsidR="00B94144" w:rsidRPr="008C6773" w:rsidRDefault="00B94144" w:rsidP="006457BC">
            <w:pPr>
              <w:spacing w:line="276" w:lineRule="auto"/>
              <w:jc w:val="center"/>
            </w:pPr>
            <w:r>
              <w:t>3</w:t>
            </w:r>
            <w:r w:rsidR="00490288">
              <w:t>6</w:t>
            </w:r>
            <w:r>
              <w:t>%</w:t>
            </w:r>
          </w:p>
        </w:tc>
        <w:tc>
          <w:tcPr>
            <w:tcW w:w="1276" w:type="dxa"/>
          </w:tcPr>
          <w:p w:rsidR="00B94144" w:rsidRPr="008C6773" w:rsidRDefault="00490288" w:rsidP="006457BC">
            <w:pPr>
              <w:spacing w:line="276" w:lineRule="auto"/>
              <w:jc w:val="center"/>
            </w:pPr>
            <w:r>
              <w:t>+4</w:t>
            </w:r>
            <w:r w:rsidR="00B94144">
              <w:t>%</w:t>
            </w:r>
          </w:p>
        </w:tc>
      </w:tr>
      <w:tr w:rsidR="00B94144" w:rsidRPr="008C6773" w:rsidTr="00B94144">
        <w:tc>
          <w:tcPr>
            <w:tcW w:w="1951" w:type="dxa"/>
            <w:shd w:val="clear" w:color="auto" w:fill="auto"/>
          </w:tcPr>
          <w:p w:rsidR="00B94144" w:rsidRPr="008C6773" w:rsidRDefault="00B94144" w:rsidP="006457BC">
            <w:pPr>
              <w:spacing w:line="276" w:lineRule="auto"/>
              <w:jc w:val="both"/>
            </w:pPr>
            <w:r w:rsidRPr="008C6773">
              <w:t>ниже среднего</w:t>
            </w:r>
          </w:p>
        </w:tc>
        <w:tc>
          <w:tcPr>
            <w:tcW w:w="1276" w:type="dxa"/>
            <w:shd w:val="clear" w:color="auto" w:fill="auto"/>
          </w:tcPr>
          <w:p w:rsidR="00B94144" w:rsidRPr="008C6773" w:rsidRDefault="00B94144" w:rsidP="006457BC">
            <w:pPr>
              <w:spacing w:line="276" w:lineRule="auto"/>
              <w:jc w:val="center"/>
            </w:pPr>
            <w:r>
              <w:t>24%</w:t>
            </w:r>
          </w:p>
        </w:tc>
        <w:tc>
          <w:tcPr>
            <w:tcW w:w="1276" w:type="dxa"/>
            <w:shd w:val="clear" w:color="auto" w:fill="auto"/>
          </w:tcPr>
          <w:p w:rsidR="00B94144" w:rsidRPr="008C6773" w:rsidRDefault="00B94144" w:rsidP="006457BC">
            <w:pPr>
              <w:spacing w:line="276" w:lineRule="auto"/>
              <w:jc w:val="center"/>
            </w:pPr>
            <w:r>
              <w:t>12%</w:t>
            </w:r>
          </w:p>
        </w:tc>
        <w:tc>
          <w:tcPr>
            <w:tcW w:w="1276" w:type="dxa"/>
          </w:tcPr>
          <w:p w:rsidR="00B94144" w:rsidRPr="008C6773" w:rsidRDefault="00490288" w:rsidP="006457BC">
            <w:pPr>
              <w:spacing w:line="276" w:lineRule="auto"/>
              <w:jc w:val="center"/>
            </w:pPr>
            <w:r>
              <w:t>-</w:t>
            </w:r>
            <w:r w:rsidR="00B94144">
              <w:t>12%</w:t>
            </w:r>
          </w:p>
        </w:tc>
        <w:tc>
          <w:tcPr>
            <w:tcW w:w="1276" w:type="dxa"/>
          </w:tcPr>
          <w:p w:rsidR="00B94144" w:rsidRPr="008C6773" w:rsidRDefault="00490288" w:rsidP="006457BC">
            <w:pPr>
              <w:spacing w:line="276" w:lineRule="auto"/>
              <w:jc w:val="center"/>
            </w:pPr>
            <w:r>
              <w:t>20</w:t>
            </w:r>
            <w:r w:rsidR="00B94144">
              <w:t>%</w:t>
            </w:r>
          </w:p>
        </w:tc>
        <w:tc>
          <w:tcPr>
            <w:tcW w:w="1276" w:type="dxa"/>
          </w:tcPr>
          <w:p w:rsidR="00B94144" w:rsidRPr="008C6773" w:rsidRDefault="00490288" w:rsidP="006457BC">
            <w:pPr>
              <w:spacing w:line="276" w:lineRule="auto"/>
              <w:jc w:val="center"/>
            </w:pPr>
            <w:r>
              <w:t>8</w:t>
            </w:r>
            <w:r w:rsidR="00B94144">
              <w:t>%</w:t>
            </w:r>
          </w:p>
        </w:tc>
        <w:tc>
          <w:tcPr>
            <w:tcW w:w="1276" w:type="dxa"/>
          </w:tcPr>
          <w:p w:rsidR="00B94144" w:rsidRPr="008C6773" w:rsidRDefault="00490288" w:rsidP="006457BC">
            <w:pPr>
              <w:spacing w:line="276" w:lineRule="auto"/>
              <w:jc w:val="center"/>
            </w:pPr>
            <w:r>
              <w:t>-</w:t>
            </w:r>
            <w:r w:rsidR="00B94144">
              <w:t>12%</w:t>
            </w:r>
          </w:p>
        </w:tc>
      </w:tr>
      <w:tr w:rsidR="00B94144" w:rsidRPr="008C6773" w:rsidTr="00B94144">
        <w:tc>
          <w:tcPr>
            <w:tcW w:w="1951" w:type="dxa"/>
            <w:shd w:val="clear" w:color="auto" w:fill="auto"/>
          </w:tcPr>
          <w:p w:rsidR="00B94144" w:rsidRPr="008C6773" w:rsidRDefault="00B94144" w:rsidP="006457BC">
            <w:pPr>
              <w:spacing w:line="276" w:lineRule="auto"/>
              <w:jc w:val="both"/>
            </w:pPr>
            <w:r w:rsidRPr="008C6773">
              <w:t>Низкий</w:t>
            </w:r>
          </w:p>
        </w:tc>
        <w:tc>
          <w:tcPr>
            <w:tcW w:w="1276" w:type="dxa"/>
            <w:shd w:val="clear" w:color="auto" w:fill="auto"/>
          </w:tcPr>
          <w:p w:rsidR="00B94144" w:rsidRPr="008C6773" w:rsidRDefault="00B94144" w:rsidP="006457BC">
            <w:pPr>
              <w:spacing w:line="276" w:lineRule="auto"/>
              <w:jc w:val="center"/>
            </w:pPr>
            <w:r>
              <w:t>16%</w:t>
            </w:r>
          </w:p>
        </w:tc>
        <w:tc>
          <w:tcPr>
            <w:tcW w:w="1276" w:type="dxa"/>
            <w:shd w:val="clear" w:color="auto" w:fill="auto"/>
          </w:tcPr>
          <w:p w:rsidR="00B94144" w:rsidRPr="008C6773" w:rsidRDefault="00B94144" w:rsidP="006457BC">
            <w:pPr>
              <w:spacing w:line="276" w:lineRule="auto"/>
              <w:jc w:val="center"/>
            </w:pPr>
            <w:r>
              <w:t>8%</w:t>
            </w:r>
          </w:p>
        </w:tc>
        <w:tc>
          <w:tcPr>
            <w:tcW w:w="1276" w:type="dxa"/>
          </w:tcPr>
          <w:p w:rsidR="00B94144" w:rsidRPr="008C6773" w:rsidRDefault="00490288" w:rsidP="006457BC">
            <w:pPr>
              <w:spacing w:line="276" w:lineRule="auto"/>
              <w:jc w:val="center"/>
            </w:pPr>
            <w:r>
              <w:t>-8</w:t>
            </w:r>
            <w:r w:rsidR="00B94144">
              <w:t>%</w:t>
            </w:r>
          </w:p>
        </w:tc>
        <w:tc>
          <w:tcPr>
            <w:tcW w:w="1276" w:type="dxa"/>
          </w:tcPr>
          <w:p w:rsidR="00B94144" w:rsidRPr="008C6773" w:rsidRDefault="00B94144" w:rsidP="006457BC">
            <w:pPr>
              <w:spacing w:line="276" w:lineRule="auto"/>
              <w:jc w:val="center"/>
            </w:pPr>
            <w:r>
              <w:t>1</w:t>
            </w:r>
            <w:r w:rsidR="00490288">
              <w:t>6</w:t>
            </w:r>
            <w:r>
              <w:t>%</w:t>
            </w:r>
          </w:p>
        </w:tc>
        <w:tc>
          <w:tcPr>
            <w:tcW w:w="1276" w:type="dxa"/>
          </w:tcPr>
          <w:p w:rsidR="00B94144" w:rsidRPr="008C6773" w:rsidRDefault="00B94144" w:rsidP="006457BC">
            <w:pPr>
              <w:spacing w:line="276" w:lineRule="auto"/>
              <w:jc w:val="center"/>
            </w:pPr>
            <w:r>
              <w:t>12%</w:t>
            </w:r>
          </w:p>
        </w:tc>
        <w:tc>
          <w:tcPr>
            <w:tcW w:w="1276" w:type="dxa"/>
          </w:tcPr>
          <w:p w:rsidR="00B94144" w:rsidRPr="008C6773" w:rsidRDefault="00490288" w:rsidP="006457BC">
            <w:pPr>
              <w:spacing w:line="276" w:lineRule="auto"/>
              <w:jc w:val="center"/>
            </w:pPr>
            <w:r>
              <w:t>-4</w:t>
            </w:r>
            <w:r w:rsidR="00B94144">
              <w:t>%</w:t>
            </w:r>
          </w:p>
        </w:tc>
      </w:tr>
    </w:tbl>
    <w:p w:rsidR="006457BC" w:rsidRPr="00C812F3" w:rsidRDefault="006457BC" w:rsidP="00E931F8">
      <w:pPr>
        <w:spacing w:line="360" w:lineRule="auto"/>
        <w:ind w:firstLine="567"/>
        <w:jc w:val="both"/>
        <w:rPr>
          <w:sz w:val="16"/>
          <w:szCs w:val="16"/>
        </w:rPr>
      </w:pPr>
    </w:p>
    <w:p w:rsidR="00E26102" w:rsidRDefault="00490288" w:rsidP="00E931F8">
      <w:pPr>
        <w:spacing w:line="360" w:lineRule="auto"/>
        <w:ind w:firstLine="567"/>
        <w:jc w:val="both"/>
        <w:rPr>
          <w:sz w:val="28"/>
          <w:szCs w:val="28"/>
        </w:rPr>
      </w:pPr>
      <w:r>
        <w:rPr>
          <w:sz w:val="28"/>
          <w:szCs w:val="28"/>
        </w:rPr>
        <w:t xml:space="preserve">Таким образом, </w:t>
      </w:r>
      <w:r w:rsidR="00F621B9">
        <w:rPr>
          <w:sz w:val="28"/>
          <w:szCs w:val="28"/>
        </w:rPr>
        <w:t xml:space="preserve">во всех возрастных группах отмечается положительная динамика показателей по уровням от среднего </w:t>
      </w:r>
      <w:proofErr w:type="gramStart"/>
      <w:r w:rsidR="00F621B9">
        <w:rPr>
          <w:sz w:val="28"/>
          <w:szCs w:val="28"/>
        </w:rPr>
        <w:t>до</w:t>
      </w:r>
      <w:proofErr w:type="gramEnd"/>
      <w:r w:rsidR="00F621B9">
        <w:rPr>
          <w:sz w:val="28"/>
          <w:szCs w:val="28"/>
        </w:rPr>
        <w:t xml:space="preserve"> высоко и </w:t>
      </w:r>
      <w:proofErr w:type="gramStart"/>
      <w:r w:rsidR="00F621B9">
        <w:rPr>
          <w:sz w:val="28"/>
          <w:szCs w:val="28"/>
        </w:rPr>
        <w:t>отрицательная</w:t>
      </w:r>
      <w:proofErr w:type="gramEnd"/>
      <w:r w:rsidR="00F621B9">
        <w:rPr>
          <w:sz w:val="28"/>
          <w:szCs w:val="28"/>
        </w:rPr>
        <w:t xml:space="preserve"> динамика показателей уровней ниже среднего и низкого. </w:t>
      </w:r>
      <w:r w:rsidR="00C9089E">
        <w:rPr>
          <w:sz w:val="28"/>
          <w:szCs w:val="28"/>
        </w:rPr>
        <w:t xml:space="preserve">Если </w:t>
      </w:r>
      <w:r w:rsidR="00C9089E" w:rsidRPr="00516B01">
        <w:rPr>
          <w:sz w:val="28"/>
          <w:szCs w:val="28"/>
        </w:rPr>
        <w:t xml:space="preserve">на старте инновации </w:t>
      </w:r>
      <w:r w:rsidR="00C9089E">
        <w:rPr>
          <w:sz w:val="28"/>
          <w:szCs w:val="28"/>
        </w:rPr>
        <w:t>в 2015 г.</w:t>
      </w:r>
      <w:r w:rsidR="00E26102" w:rsidRPr="00516B01">
        <w:rPr>
          <w:sz w:val="28"/>
          <w:szCs w:val="28"/>
        </w:rPr>
        <w:t xml:space="preserve"> высоки</w:t>
      </w:r>
      <w:r w:rsidR="006F49F9">
        <w:rPr>
          <w:sz w:val="28"/>
          <w:szCs w:val="28"/>
        </w:rPr>
        <w:t>е значения показателей</w:t>
      </w:r>
      <w:r w:rsidR="00E26102" w:rsidRPr="00516B01">
        <w:rPr>
          <w:sz w:val="28"/>
          <w:szCs w:val="28"/>
        </w:rPr>
        <w:t xml:space="preserve"> </w:t>
      </w:r>
      <w:r w:rsidR="00F621B9">
        <w:rPr>
          <w:sz w:val="28"/>
          <w:szCs w:val="28"/>
        </w:rPr>
        <w:t>метапредметных результатов</w:t>
      </w:r>
      <w:r w:rsidR="006F49F9">
        <w:rPr>
          <w:sz w:val="28"/>
          <w:szCs w:val="28"/>
        </w:rPr>
        <w:t xml:space="preserve"> были отмечены у </w:t>
      </w:r>
      <w:r w:rsidR="00E26102" w:rsidRPr="00516B01">
        <w:rPr>
          <w:sz w:val="28"/>
          <w:szCs w:val="28"/>
        </w:rPr>
        <w:t xml:space="preserve">примерно </w:t>
      </w:r>
      <w:r w:rsidR="00F621B9">
        <w:rPr>
          <w:sz w:val="28"/>
          <w:szCs w:val="28"/>
        </w:rPr>
        <w:t>трети</w:t>
      </w:r>
      <w:r w:rsidR="006F49F9">
        <w:rPr>
          <w:sz w:val="28"/>
          <w:szCs w:val="28"/>
        </w:rPr>
        <w:t xml:space="preserve"> из числа </w:t>
      </w:r>
      <w:r w:rsidR="00F621B9">
        <w:rPr>
          <w:sz w:val="28"/>
          <w:szCs w:val="28"/>
        </w:rPr>
        <w:t>обучающихся, вошедших в экспериментальную выборку</w:t>
      </w:r>
      <w:r w:rsidR="006F49F9">
        <w:rPr>
          <w:sz w:val="28"/>
          <w:szCs w:val="28"/>
        </w:rPr>
        <w:t xml:space="preserve">, </w:t>
      </w:r>
      <w:r w:rsidR="00624201">
        <w:rPr>
          <w:sz w:val="28"/>
          <w:szCs w:val="28"/>
        </w:rPr>
        <w:t xml:space="preserve">то </w:t>
      </w:r>
      <w:r w:rsidR="006F49F9">
        <w:rPr>
          <w:sz w:val="28"/>
          <w:szCs w:val="28"/>
        </w:rPr>
        <w:t>в 2016 г. высокие значения отмечены уже более</w:t>
      </w:r>
      <w:proofErr w:type="gramStart"/>
      <w:r w:rsidR="00624201">
        <w:rPr>
          <w:sz w:val="28"/>
          <w:szCs w:val="28"/>
        </w:rPr>
        <w:t>,</w:t>
      </w:r>
      <w:proofErr w:type="gramEnd"/>
      <w:r w:rsidR="006F49F9">
        <w:rPr>
          <w:sz w:val="28"/>
          <w:szCs w:val="28"/>
        </w:rPr>
        <w:t xml:space="preserve"> чем</w:t>
      </w:r>
      <w:r w:rsidR="00624201">
        <w:rPr>
          <w:sz w:val="28"/>
          <w:szCs w:val="28"/>
        </w:rPr>
        <w:t xml:space="preserve"> у</w:t>
      </w:r>
      <w:r w:rsidR="006F49F9">
        <w:rPr>
          <w:sz w:val="28"/>
          <w:szCs w:val="28"/>
        </w:rPr>
        <w:t xml:space="preserve"> половины от общего количества выборки</w:t>
      </w:r>
      <w:r w:rsidR="00E26102">
        <w:rPr>
          <w:sz w:val="28"/>
          <w:szCs w:val="28"/>
        </w:rPr>
        <w:t>.</w:t>
      </w:r>
    </w:p>
    <w:p w:rsidR="0032171B" w:rsidRPr="00F621B9" w:rsidRDefault="00F621B9" w:rsidP="00E931F8">
      <w:pPr>
        <w:spacing w:line="360" w:lineRule="auto"/>
        <w:ind w:firstLine="567"/>
        <w:jc w:val="both"/>
        <w:rPr>
          <w:sz w:val="28"/>
          <w:szCs w:val="28"/>
        </w:rPr>
      </w:pPr>
      <w:r w:rsidRPr="00F621B9">
        <w:rPr>
          <w:sz w:val="28"/>
          <w:szCs w:val="28"/>
        </w:rPr>
        <w:t>Это можно объяснить</w:t>
      </w:r>
      <w:r>
        <w:rPr>
          <w:sz w:val="28"/>
          <w:szCs w:val="28"/>
        </w:rPr>
        <w:t xml:space="preserve"> тем, что в экспериментальных группах осуществлялась целенаправленная педагогическая деятельность по формированию метапрадметных результатов, в ходе обучения учащимся приходилось решать ситуационные и метапредметные задачи. Таким </w:t>
      </w:r>
      <w:r>
        <w:rPr>
          <w:sz w:val="28"/>
          <w:szCs w:val="28"/>
        </w:rPr>
        <w:lastRenderedPageBreak/>
        <w:t xml:space="preserve">образом, можно говорить о обучаемости </w:t>
      </w:r>
      <w:r w:rsidR="00DC0A48">
        <w:rPr>
          <w:sz w:val="28"/>
          <w:szCs w:val="28"/>
        </w:rPr>
        <w:t>и повышении значений показателей метапредметных результатов</w:t>
      </w:r>
      <w:r w:rsidRPr="00F621B9">
        <w:rPr>
          <w:sz w:val="28"/>
          <w:szCs w:val="28"/>
        </w:rPr>
        <w:t xml:space="preserve"> </w:t>
      </w:r>
      <w:r w:rsidR="00DC0A48">
        <w:rPr>
          <w:sz w:val="28"/>
          <w:szCs w:val="28"/>
        </w:rPr>
        <w:t>при обеспечении индивидуализации образовательного процесса.</w:t>
      </w:r>
    </w:p>
    <w:p w:rsidR="00C812F3" w:rsidRDefault="00DC0A48" w:rsidP="00C812F3">
      <w:pPr>
        <w:spacing w:line="360" w:lineRule="auto"/>
        <w:ind w:firstLine="567"/>
        <w:contextualSpacing/>
        <w:jc w:val="both"/>
        <w:rPr>
          <w:sz w:val="28"/>
          <w:szCs w:val="28"/>
        </w:rPr>
      </w:pPr>
      <w:r>
        <w:rPr>
          <w:spacing w:val="-2"/>
          <w:sz w:val="28"/>
          <w:szCs w:val="28"/>
        </w:rPr>
        <w:t xml:space="preserve">Творческие способности учащихся измерялись во всех возрастных группах, использовались разные модификации теста П. Торренса. </w:t>
      </w:r>
      <w:r w:rsidR="00C812F3">
        <w:rPr>
          <w:sz w:val="28"/>
          <w:szCs w:val="28"/>
        </w:rPr>
        <w:t>Мы отмечаем постепенное увеличение процента учащихся со средними и высокими значениями показателей креативности и снижение процента учащихся с низкими значениями. Это может свидетельствовать о влиянии создаваемой в гимназии при тьюторском сопровождении креативной образовательной среды.</w:t>
      </w:r>
    </w:p>
    <w:p w:rsidR="00DC0A48" w:rsidRDefault="00DC0A48" w:rsidP="00DC0A48">
      <w:pPr>
        <w:spacing w:line="360" w:lineRule="auto"/>
        <w:ind w:firstLine="567"/>
        <w:contextualSpacing/>
        <w:jc w:val="both"/>
        <w:rPr>
          <w:spacing w:val="-2"/>
          <w:sz w:val="28"/>
          <w:szCs w:val="28"/>
        </w:rPr>
      </w:pPr>
      <w:r>
        <w:rPr>
          <w:spacing w:val="-2"/>
          <w:sz w:val="28"/>
          <w:szCs w:val="28"/>
        </w:rPr>
        <w:t>Полученные результаты представлены в таблицах.</w:t>
      </w:r>
    </w:p>
    <w:p w:rsidR="00C812F3" w:rsidRDefault="00C812F3" w:rsidP="00DC0A48">
      <w:pPr>
        <w:spacing w:line="360" w:lineRule="auto"/>
        <w:ind w:firstLine="567"/>
        <w:contextualSpacing/>
        <w:rPr>
          <w:spacing w:val="-2"/>
          <w:sz w:val="28"/>
          <w:szCs w:val="28"/>
        </w:rPr>
      </w:pPr>
    </w:p>
    <w:p w:rsidR="00DC0A48" w:rsidRDefault="00DC0A48" w:rsidP="00DC0A48">
      <w:pPr>
        <w:spacing w:line="360" w:lineRule="auto"/>
        <w:ind w:firstLine="567"/>
        <w:contextualSpacing/>
        <w:rPr>
          <w:spacing w:val="-2"/>
          <w:sz w:val="28"/>
          <w:szCs w:val="28"/>
        </w:rPr>
      </w:pPr>
      <w:r>
        <w:rPr>
          <w:spacing w:val="-2"/>
          <w:sz w:val="28"/>
          <w:szCs w:val="28"/>
        </w:rPr>
        <w:t>Результаты краткого теста творческого мышления, на основе теста П. Торренса. Данные 2015 г.</w:t>
      </w:r>
    </w:p>
    <w:p w:rsidR="00C812F3" w:rsidRDefault="00C812F3" w:rsidP="00DC0A48">
      <w:pPr>
        <w:spacing w:line="360" w:lineRule="auto"/>
        <w:ind w:firstLine="567"/>
        <w:contextualSpacing/>
        <w:rPr>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
        <w:gridCol w:w="1839"/>
        <w:gridCol w:w="1949"/>
        <w:gridCol w:w="2179"/>
        <w:gridCol w:w="2215"/>
      </w:tblGrid>
      <w:tr w:rsidR="00DC0A48" w:rsidRPr="00DC0A48" w:rsidTr="00DC0A48">
        <w:tc>
          <w:tcPr>
            <w:tcW w:w="1104" w:type="dxa"/>
          </w:tcPr>
          <w:p w:rsidR="00DC0A48" w:rsidRPr="00DC0A48" w:rsidRDefault="00DC0A48" w:rsidP="00E708CC">
            <w:pPr>
              <w:spacing w:line="276" w:lineRule="auto"/>
              <w:contextualSpacing/>
              <w:jc w:val="both"/>
            </w:pPr>
            <w:r w:rsidRPr="00DC0A48">
              <w:t>Классы</w:t>
            </w:r>
          </w:p>
        </w:tc>
        <w:tc>
          <w:tcPr>
            <w:tcW w:w="1839" w:type="dxa"/>
          </w:tcPr>
          <w:p w:rsidR="00DC0A48" w:rsidRPr="00DC0A48" w:rsidRDefault="00DC0A48" w:rsidP="00E708CC">
            <w:pPr>
              <w:spacing w:line="276" w:lineRule="auto"/>
              <w:contextualSpacing/>
              <w:jc w:val="both"/>
            </w:pPr>
            <w:r w:rsidRPr="00DC0A48">
              <w:t>Беглость</w:t>
            </w:r>
          </w:p>
        </w:tc>
        <w:tc>
          <w:tcPr>
            <w:tcW w:w="1949" w:type="dxa"/>
          </w:tcPr>
          <w:p w:rsidR="00DC0A48" w:rsidRPr="00DC0A48" w:rsidRDefault="00DC0A48" w:rsidP="00E708CC">
            <w:pPr>
              <w:spacing w:line="276" w:lineRule="auto"/>
              <w:contextualSpacing/>
              <w:jc w:val="both"/>
            </w:pPr>
            <w:r w:rsidRPr="00DC0A48">
              <w:t>Гибкость</w:t>
            </w:r>
          </w:p>
        </w:tc>
        <w:tc>
          <w:tcPr>
            <w:tcW w:w="2179" w:type="dxa"/>
          </w:tcPr>
          <w:p w:rsidR="00DC0A48" w:rsidRPr="00DC0A48" w:rsidRDefault="00DC0A48" w:rsidP="00E708CC">
            <w:pPr>
              <w:spacing w:line="276" w:lineRule="auto"/>
              <w:contextualSpacing/>
              <w:jc w:val="both"/>
            </w:pPr>
            <w:r w:rsidRPr="00DC0A48">
              <w:t>Оригинальность</w:t>
            </w:r>
          </w:p>
        </w:tc>
        <w:tc>
          <w:tcPr>
            <w:tcW w:w="2215" w:type="dxa"/>
          </w:tcPr>
          <w:p w:rsidR="00DC0A48" w:rsidRPr="00DC0A48" w:rsidRDefault="00DC0A48" w:rsidP="00E708CC">
            <w:pPr>
              <w:spacing w:line="276" w:lineRule="auto"/>
              <w:contextualSpacing/>
              <w:jc w:val="both"/>
            </w:pPr>
            <w:r w:rsidRPr="00DC0A48">
              <w:t>Разработанность</w:t>
            </w:r>
          </w:p>
        </w:tc>
      </w:tr>
      <w:tr w:rsidR="00DC0A48" w:rsidRPr="00AE2D9A" w:rsidTr="00DC0A48">
        <w:tc>
          <w:tcPr>
            <w:tcW w:w="1104" w:type="dxa"/>
          </w:tcPr>
          <w:p w:rsidR="00DC0A48" w:rsidRDefault="00DC0A48" w:rsidP="00E708CC">
            <w:pPr>
              <w:spacing w:line="276" w:lineRule="auto"/>
              <w:contextualSpacing/>
              <w:jc w:val="both"/>
            </w:pPr>
            <w:r w:rsidRPr="00CE5A92">
              <w:t xml:space="preserve">1-2 </w:t>
            </w:r>
          </w:p>
          <w:p w:rsidR="00DC0A48" w:rsidRPr="00CE5A92" w:rsidRDefault="00DC0A48" w:rsidP="00E708CC">
            <w:pPr>
              <w:spacing w:line="276" w:lineRule="auto"/>
              <w:contextualSpacing/>
              <w:jc w:val="both"/>
            </w:pPr>
            <w:r w:rsidRPr="00CE5A92">
              <w:t>(15 чел.)</w:t>
            </w:r>
          </w:p>
        </w:tc>
        <w:tc>
          <w:tcPr>
            <w:tcW w:w="1839" w:type="dxa"/>
          </w:tcPr>
          <w:p w:rsidR="00DC0A48" w:rsidRPr="00CE5A92" w:rsidRDefault="00DC0A48" w:rsidP="00E708CC">
            <w:pPr>
              <w:spacing w:line="276" w:lineRule="auto"/>
              <w:contextualSpacing/>
              <w:jc w:val="both"/>
            </w:pPr>
            <w:r w:rsidRPr="00CE5A92">
              <w:t>Выс.ур. – 6%</w:t>
            </w:r>
          </w:p>
          <w:p w:rsidR="00DC0A48" w:rsidRPr="00CE5A92" w:rsidRDefault="00DC0A48" w:rsidP="00E708CC">
            <w:pPr>
              <w:spacing w:line="276" w:lineRule="auto"/>
              <w:contextualSpacing/>
              <w:jc w:val="both"/>
            </w:pPr>
            <w:r w:rsidRPr="00CE5A92">
              <w:t>Ср.ур. – 69%</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25%</w:t>
            </w:r>
          </w:p>
        </w:tc>
        <w:tc>
          <w:tcPr>
            <w:tcW w:w="1949" w:type="dxa"/>
          </w:tcPr>
          <w:p w:rsidR="00DC0A48" w:rsidRPr="00CE5A92" w:rsidRDefault="00DC0A48" w:rsidP="00E708CC">
            <w:pPr>
              <w:spacing w:line="276" w:lineRule="auto"/>
              <w:contextualSpacing/>
              <w:jc w:val="both"/>
            </w:pPr>
            <w:r w:rsidRPr="00CE5A92">
              <w:t>Выс.ур. – 10%</w:t>
            </w:r>
          </w:p>
          <w:p w:rsidR="00DC0A48" w:rsidRPr="00CE5A92" w:rsidRDefault="00DC0A48" w:rsidP="00E708CC">
            <w:pPr>
              <w:spacing w:line="276" w:lineRule="auto"/>
              <w:contextualSpacing/>
              <w:jc w:val="both"/>
            </w:pPr>
            <w:r w:rsidRPr="00CE5A92">
              <w:t>Ср.ур. – 55%</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35%</w:t>
            </w:r>
          </w:p>
        </w:tc>
        <w:tc>
          <w:tcPr>
            <w:tcW w:w="2179" w:type="dxa"/>
          </w:tcPr>
          <w:p w:rsidR="00DC0A48" w:rsidRPr="00CE5A92" w:rsidRDefault="00DC0A48" w:rsidP="00E708CC">
            <w:pPr>
              <w:spacing w:line="276" w:lineRule="auto"/>
              <w:contextualSpacing/>
              <w:jc w:val="both"/>
            </w:pPr>
            <w:r w:rsidRPr="00CE5A92">
              <w:t>Выс.ур. – 9%</w:t>
            </w:r>
          </w:p>
          <w:p w:rsidR="00DC0A48" w:rsidRPr="00CE5A92" w:rsidRDefault="00DC0A48" w:rsidP="00E708CC">
            <w:pPr>
              <w:spacing w:line="276" w:lineRule="auto"/>
              <w:contextualSpacing/>
              <w:jc w:val="both"/>
            </w:pPr>
            <w:r w:rsidRPr="00CE5A92">
              <w:t>Ср.ур. – 67%</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24%</w:t>
            </w:r>
          </w:p>
        </w:tc>
        <w:tc>
          <w:tcPr>
            <w:tcW w:w="2215" w:type="dxa"/>
          </w:tcPr>
          <w:p w:rsidR="00DC0A48" w:rsidRPr="00CE5A92" w:rsidRDefault="00DC0A48" w:rsidP="00E708CC">
            <w:pPr>
              <w:spacing w:line="276" w:lineRule="auto"/>
              <w:contextualSpacing/>
              <w:jc w:val="both"/>
            </w:pPr>
            <w:r w:rsidRPr="00CE5A92">
              <w:t>Выс.ур. – 9%</w:t>
            </w:r>
          </w:p>
          <w:p w:rsidR="00DC0A48" w:rsidRPr="00CE5A92" w:rsidRDefault="00DC0A48" w:rsidP="00E708CC">
            <w:pPr>
              <w:spacing w:line="276" w:lineRule="auto"/>
              <w:contextualSpacing/>
              <w:jc w:val="both"/>
            </w:pPr>
            <w:r w:rsidRPr="00CE5A92">
              <w:t>Ср.ур. – 57%</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34%</w:t>
            </w:r>
          </w:p>
        </w:tc>
      </w:tr>
      <w:tr w:rsidR="00DC0A48" w:rsidRPr="00AE2D9A" w:rsidTr="00DC0A48">
        <w:tc>
          <w:tcPr>
            <w:tcW w:w="1104" w:type="dxa"/>
          </w:tcPr>
          <w:p w:rsidR="00DC0A48" w:rsidRDefault="00DC0A48" w:rsidP="00E708CC">
            <w:pPr>
              <w:spacing w:line="276" w:lineRule="auto"/>
              <w:contextualSpacing/>
              <w:jc w:val="both"/>
            </w:pPr>
            <w:r w:rsidRPr="00CE5A92">
              <w:t xml:space="preserve">3-4 </w:t>
            </w:r>
          </w:p>
          <w:p w:rsidR="00DC0A48" w:rsidRPr="00CE5A92" w:rsidRDefault="00DC0A48" w:rsidP="00E708CC">
            <w:pPr>
              <w:spacing w:line="276" w:lineRule="auto"/>
              <w:contextualSpacing/>
              <w:jc w:val="both"/>
            </w:pPr>
            <w:r w:rsidRPr="00CE5A92">
              <w:t>(16 чел.)</w:t>
            </w:r>
          </w:p>
        </w:tc>
        <w:tc>
          <w:tcPr>
            <w:tcW w:w="1839" w:type="dxa"/>
          </w:tcPr>
          <w:p w:rsidR="00DC0A48" w:rsidRPr="00CE5A92" w:rsidRDefault="00DC0A48" w:rsidP="00E708CC">
            <w:pPr>
              <w:spacing w:line="276" w:lineRule="auto"/>
              <w:contextualSpacing/>
              <w:jc w:val="both"/>
            </w:pPr>
            <w:r w:rsidRPr="00CE5A92">
              <w:t>Выс.ур. – 7%</w:t>
            </w:r>
          </w:p>
          <w:p w:rsidR="00DC0A48" w:rsidRPr="00CE5A92" w:rsidRDefault="00DC0A48" w:rsidP="00E708CC">
            <w:pPr>
              <w:spacing w:line="276" w:lineRule="auto"/>
              <w:contextualSpacing/>
              <w:jc w:val="both"/>
            </w:pPr>
            <w:r w:rsidRPr="00CE5A92">
              <w:t>Ср.ур. – 82%</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11%</w:t>
            </w:r>
          </w:p>
        </w:tc>
        <w:tc>
          <w:tcPr>
            <w:tcW w:w="1949" w:type="dxa"/>
          </w:tcPr>
          <w:p w:rsidR="00DC0A48" w:rsidRPr="00CE5A92" w:rsidRDefault="00DC0A48" w:rsidP="00E708CC">
            <w:pPr>
              <w:spacing w:line="276" w:lineRule="auto"/>
              <w:contextualSpacing/>
              <w:jc w:val="both"/>
            </w:pPr>
            <w:r w:rsidRPr="00CE5A92">
              <w:t>Выс.ур. – 12%</w:t>
            </w:r>
          </w:p>
          <w:p w:rsidR="00DC0A48" w:rsidRPr="00CE5A92" w:rsidRDefault="00DC0A48" w:rsidP="00E708CC">
            <w:pPr>
              <w:spacing w:line="276" w:lineRule="auto"/>
              <w:contextualSpacing/>
              <w:jc w:val="both"/>
            </w:pPr>
            <w:r w:rsidRPr="00CE5A92">
              <w:t>Ср.ур. – 34%</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54%</w:t>
            </w:r>
          </w:p>
        </w:tc>
        <w:tc>
          <w:tcPr>
            <w:tcW w:w="2179" w:type="dxa"/>
          </w:tcPr>
          <w:p w:rsidR="00DC0A48" w:rsidRPr="00CE5A92" w:rsidRDefault="00DC0A48" w:rsidP="00E708CC">
            <w:pPr>
              <w:spacing w:line="276" w:lineRule="auto"/>
              <w:contextualSpacing/>
              <w:jc w:val="both"/>
            </w:pPr>
            <w:r w:rsidRPr="00CE5A92">
              <w:t>Выс.ур. – 24%</w:t>
            </w:r>
          </w:p>
          <w:p w:rsidR="00DC0A48" w:rsidRPr="00CE5A92" w:rsidRDefault="00DC0A48" w:rsidP="00E708CC">
            <w:pPr>
              <w:spacing w:line="276" w:lineRule="auto"/>
              <w:contextualSpacing/>
              <w:jc w:val="both"/>
            </w:pPr>
            <w:r w:rsidRPr="00CE5A92">
              <w:t>Ср.ур. – 33%</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43%</w:t>
            </w:r>
          </w:p>
        </w:tc>
        <w:tc>
          <w:tcPr>
            <w:tcW w:w="2215" w:type="dxa"/>
          </w:tcPr>
          <w:p w:rsidR="00DC0A48" w:rsidRPr="00CE5A92" w:rsidRDefault="00DC0A48" w:rsidP="00E708CC">
            <w:pPr>
              <w:spacing w:line="276" w:lineRule="auto"/>
              <w:contextualSpacing/>
              <w:jc w:val="both"/>
            </w:pPr>
            <w:r w:rsidRPr="00CE5A92">
              <w:t>Выс.ур. – 32%</w:t>
            </w:r>
          </w:p>
          <w:p w:rsidR="00DC0A48" w:rsidRPr="00CE5A92" w:rsidRDefault="00DC0A48" w:rsidP="00E708CC">
            <w:pPr>
              <w:spacing w:line="276" w:lineRule="auto"/>
              <w:contextualSpacing/>
              <w:jc w:val="both"/>
            </w:pPr>
            <w:r w:rsidRPr="00CE5A92">
              <w:t>Ср.ур. – 44%</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24%</w:t>
            </w:r>
          </w:p>
        </w:tc>
      </w:tr>
      <w:tr w:rsidR="00DC0A48" w:rsidRPr="00AE2D9A" w:rsidTr="00DC0A48">
        <w:tc>
          <w:tcPr>
            <w:tcW w:w="1104" w:type="dxa"/>
          </w:tcPr>
          <w:p w:rsidR="00DC0A48" w:rsidRDefault="00DC0A48" w:rsidP="00E708CC">
            <w:pPr>
              <w:spacing w:line="276" w:lineRule="auto"/>
              <w:contextualSpacing/>
              <w:jc w:val="both"/>
            </w:pPr>
            <w:r w:rsidRPr="00CE5A92">
              <w:t xml:space="preserve">5-6 </w:t>
            </w:r>
          </w:p>
          <w:p w:rsidR="00DC0A48" w:rsidRPr="00CE5A92" w:rsidRDefault="00DC0A48" w:rsidP="00E708CC">
            <w:pPr>
              <w:spacing w:line="276" w:lineRule="auto"/>
              <w:contextualSpacing/>
              <w:jc w:val="both"/>
            </w:pPr>
            <w:r w:rsidRPr="00CE5A92">
              <w:t>(27 чел.)</w:t>
            </w:r>
          </w:p>
        </w:tc>
        <w:tc>
          <w:tcPr>
            <w:tcW w:w="1839" w:type="dxa"/>
          </w:tcPr>
          <w:p w:rsidR="00DC0A48" w:rsidRPr="00CE5A92" w:rsidRDefault="00DC0A48" w:rsidP="00E708CC">
            <w:pPr>
              <w:spacing w:line="276" w:lineRule="auto"/>
              <w:contextualSpacing/>
              <w:jc w:val="both"/>
            </w:pPr>
            <w:r w:rsidRPr="00CE5A92">
              <w:t>Выс.ур. – 23%</w:t>
            </w:r>
          </w:p>
          <w:p w:rsidR="00DC0A48" w:rsidRPr="00CE5A92" w:rsidRDefault="00DC0A48" w:rsidP="00E708CC">
            <w:pPr>
              <w:spacing w:line="276" w:lineRule="auto"/>
              <w:contextualSpacing/>
              <w:jc w:val="both"/>
            </w:pPr>
            <w:r w:rsidRPr="00CE5A92">
              <w:t>Ср.ур. – 56%</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21%</w:t>
            </w:r>
          </w:p>
        </w:tc>
        <w:tc>
          <w:tcPr>
            <w:tcW w:w="1949" w:type="dxa"/>
          </w:tcPr>
          <w:p w:rsidR="00DC0A48" w:rsidRPr="00CE5A92" w:rsidRDefault="00DC0A48" w:rsidP="00E708CC">
            <w:pPr>
              <w:spacing w:line="276" w:lineRule="auto"/>
              <w:contextualSpacing/>
              <w:jc w:val="both"/>
            </w:pPr>
            <w:r w:rsidRPr="00CE5A92">
              <w:t>Выс.ур. – 14%</w:t>
            </w:r>
          </w:p>
          <w:p w:rsidR="00DC0A48" w:rsidRPr="00CE5A92" w:rsidRDefault="00DC0A48" w:rsidP="00E708CC">
            <w:pPr>
              <w:spacing w:line="276" w:lineRule="auto"/>
              <w:contextualSpacing/>
              <w:jc w:val="both"/>
            </w:pPr>
            <w:r w:rsidRPr="00CE5A92">
              <w:t>Ср.ур. – 62%</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24%</w:t>
            </w:r>
          </w:p>
        </w:tc>
        <w:tc>
          <w:tcPr>
            <w:tcW w:w="2179" w:type="dxa"/>
          </w:tcPr>
          <w:p w:rsidR="00DC0A48" w:rsidRPr="00CE5A92" w:rsidRDefault="00DC0A48" w:rsidP="00E708CC">
            <w:pPr>
              <w:spacing w:line="276" w:lineRule="auto"/>
              <w:contextualSpacing/>
              <w:jc w:val="both"/>
            </w:pPr>
            <w:r w:rsidRPr="00CE5A92">
              <w:t>Выс.ур. – 13%</w:t>
            </w:r>
          </w:p>
          <w:p w:rsidR="00DC0A48" w:rsidRPr="00CE5A92" w:rsidRDefault="00DC0A48" w:rsidP="00E708CC">
            <w:pPr>
              <w:spacing w:line="276" w:lineRule="auto"/>
              <w:contextualSpacing/>
              <w:jc w:val="both"/>
            </w:pPr>
            <w:r w:rsidRPr="00CE5A92">
              <w:t>Ср.ур. – 54%</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33%</w:t>
            </w:r>
          </w:p>
        </w:tc>
        <w:tc>
          <w:tcPr>
            <w:tcW w:w="2215" w:type="dxa"/>
          </w:tcPr>
          <w:p w:rsidR="00DC0A48" w:rsidRPr="00CE5A92" w:rsidRDefault="00DC0A48" w:rsidP="00E708CC">
            <w:pPr>
              <w:spacing w:line="276" w:lineRule="auto"/>
              <w:contextualSpacing/>
              <w:jc w:val="both"/>
            </w:pPr>
            <w:r w:rsidRPr="00CE5A92">
              <w:t>Выс.ур. – 16%</w:t>
            </w:r>
          </w:p>
          <w:p w:rsidR="00DC0A48" w:rsidRPr="00CE5A92" w:rsidRDefault="00DC0A48" w:rsidP="00E708CC">
            <w:pPr>
              <w:spacing w:line="276" w:lineRule="auto"/>
              <w:contextualSpacing/>
              <w:jc w:val="both"/>
            </w:pPr>
            <w:r w:rsidRPr="00CE5A92">
              <w:t>Ср.ур. – 29%</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55%</w:t>
            </w:r>
          </w:p>
        </w:tc>
      </w:tr>
      <w:tr w:rsidR="00DC0A48" w:rsidRPr="00AE2D9A" w:rsidTr="00DC0A48">
        <w:tc>
          <w:tcPr>
            <w:tcW w:w="1104" w:type="dxa"/>
          </w:tcPr>
          <w:p w:rsidR="00DC0A48" w:rsidRDefault="00DC0A48" w:rsidP="00E708CC">
            <w:pPr>
              <w:spacing w:line="276" w:lineRule="auto"/>
              <w:contextualSpacing/>
              <w:jc w:val="both"/>
            </w:pPr>
            <w:r w:rsidRPr="00CE5A92">
              <w:t xml:space="preserve">7-8 </w:t>
            </w:r>
          </w:p>
          <w:p w:rsidR="00DC0A48" w:rsidRPr="00CE5A92" w:rsidRDefault="00DC0A48" w:rsidP="00E708CC">
            <w:pPr>
              <w:spacing w:line="276" w:lineRule="auto"/>
              <w:contextualSpacing/>
              <w:jc w:val="both"/>
            </w:pPr>
            <w:r w:rsidRPr="00CE5A92">
              <w:t>(22 чел.)</w:t>
            </w:r>
          </w:p>
        </w:tc>
        <w:tc>
          <w:tcPr>
            <w:tcW w:w="1839" w:type="dxa"/>
          </w:tcPr>
          <w:p w:rsidR="00DC0A48" w:rsidRPr="00CE5A92" w:rsidRDefault="00DC0A48" w:rsidP="00E708CC">
            <w:pPr>
              <w:spacing w:line="276" w:lineRule="auto"/>
              <w:contextualSpacing/>
              <w:jc w:val="both"/>
            </w:pPr>
            <w:r w:rsidRPr="00CE5A92">
              <w:t>Выс.ур. – 22%</w:t>
            </w:r>
          </w:p>
          <w:p w:rsidR="00DC0A48" w:rsidRPr="00CE5A92" w:rsidRDefault="00DC0A48" w:rsidP="00E708CC">
            <w:pPr>
              <w:spacing w:line="276" w:lineRule="auto"/>
              <w:contextualSpacing/>
              <w:jc w:val="both"/>
            </w:pPr>
            <w:r w:rsidRPr="00CE5A92">
              <w:t>Ср.ур. – 76%</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2%</w:t>
            </w:r>
          </w:p>
        </w:tc>
        <w:tc>
          <w:tcPr>
            <w:tcW w:w="1949" w:type="dxa"/>
          </w:tcPr>
          <w:p w:rsidR="00DC0A48" w:rsidRPr="00CE5A92" w:rsidRDefault="00DC0A48" w:rsidP="00E708CC">
            <w:pPr>
              <w:spacing w:line="276" w:lineRule="auto"/>
              <w:contextualSpacing/>
              <w:jc w:val="both"/>
            </w:pPr>
            <w:r w:rsidRPr="00CE5A92">
              <w:t>Выс.ур. – 42%</w:t>
            </w:r>
          </w:p>
          <w:p w:rsidR="00DC0A48" w:rsidRPr="00CE5A92" w:rsidRDefault="00DC0A48" w:rsidP="00E708CC">
            <w:pPr>
              <w:spacing w:line="276" w:lineRule="auto"/>
              <w:contextualSpacing/>
              <w:jc w:val="both"/>
            </w:pPr>
            <w:r w:rsidRPr="00CE5A92">
              <w:t>Ср.ур. – 12%</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46%</w:t>
            </w:r>
          </w:p>
        </w:tc>
        <w:tc>
          <w:tcPr>
            <w:tcW w:w="2179" w:type="dxa"/>
          </w:tcPr>
          <w:p w:rsidR="00DC0A48" w:rsidRPr="00CE5A92" w:rsidRDefault="00DC0A48" w:rsidP="00E708CC">
            <w:pPr>
              <w:spacing w:line="276" w:lineRule="auto"/>
              <w:contextualSpacing/>
              <w:jc w:val="both"/>
            </w:pPr>
            <w:r w:rsidRPr="00CE5A92">
              <w:t>Выс.ур. – 14%</w:t>
            </w:r>
          </w:p>
          <w:p w:rsidR="00DC0A48" w:rsidRPr="00CE5A92" w:rsidRDefault="00DC0A48" w:rsidP="00E708CC">
            <w:pPr>
              <w:spacing w:line="276" w:lineRule="auto"/>
              <w:contextualSpacing/>
              <w:jc w:val="both"/>
            </w:pPr>
            <w:r w:rsidRPr="00CE5A92">
              <w:t>Ср.ур. – 37%</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49%</w:t>
            </w:r>
          </w:p>
        </w:tc>
        <w:tc>
          <w:tcPr>
            <w:tcW w:w="2215" w:type="dxa"/>
          </w:tcPr>
          <w:p w:rsidR="00DC0A48" w:rsidRPr="00CE5A92" w:rsidRDefault="00DC0A48" w:rsidP="00E708CC">
            <w:pPr>
              <w:spacing w:line="276" w:lineRule="auto"/>
              <w:contextualSpacing/>
              <w:jc w:val="both"/>
            </w:pPr>
            <w:r w:rsidRPr="00CE5A92">
              <w:t>Выс.ур. – 23%</w:t>
            </w:r>
          </w:p>
          <w:p w:rsidR="00DC0A48" w:rsidRPr="00CE5A92" w:rsidRDefault="00DC0A48" w:rsidP="00E708CC">
            <w:pPr>
              <w:spacing w:line="276" w:lineRule="auto"/>
              <w:contextualSpacing/>
              <w:jc w:val="both"/>
            </w:pPr>
            <w:r w:rsidRPr="00CE5A92">
              <w:t>Ср.ур. – 56%</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21%</w:t>
            </w:r>
          </w:p>
        </w:tc>
      </w:tr>
      <w:tr w:rsidR="00DC0A48" w:rsidRPr="00AE2D9A" w:rsidTr="00DC0A48">
        <w:tc>
          <w:tcPr>
            <w:tcW w:w="1104" w:type="dxa"/>
          </w:tcPr>
          <w:p w:rsidR="00DC0A48" w:rsidRDefault="00DC0A48" w:rsidP="00E708CC">
            <w:pPr>
              <w:spacing w:line="276" w:lineRule="auto"/>
              <w:contextualSpacing/>
              <w:jc w:val="both"/>
            </w:pPr>
            <w:r w:rsidRPr="00CE5A92">
              <w:t xml:space="preserve">9-11 </w:t>
            </w:r>
          </w:p>
          <w:p w:rsidR="00DC0A48" w:rsidRPr="00CE5A92" w:rsidRDefault="00DC0A48" w:rsidP="00E708CC">
            <w:pPr>
              <w:spacing w:line="276" w:lineRule="auto"/>
              <w:contextualSpacing/>
              <w:jc w:val="both"/>
            </w:pPr>
            <w:r w:rsidRPr="00CE5A92">
              <w:t>(14 чел.)</w:t>
            </w:r>
          </w:p>
        </w:tc>
        <w:tc>
          <w:tcPr>
            <w:tcW w:w="1839" w:type="dxa"/>
          </w:tcPr>
          <w:p w:rsidR="00DC0A48" w:rsidRPr="00CE5A92" w:rsidRDefault="00DC0A48" w:rsidP="00E708CC">
            <w:pPr>
              <w:spacing w:line="276" w:lineRule="auto"/>
              <w:contextualSpacing/>
              <w:jc w:val="both"/>
            </w:pPr>
            <w:r w:rsidRPr="00CE5A92">
              <w:t>Выс.ур. – 36%</w:t>
            </w:r>
          </w:p>
          <w:p w:rsidR="00DC0A48" w:rsidRPr="00CE5A92" w:rsidRDefault="00DC0A48" w:rsidP="00E708CC">
            <w:pPr>
              <w:spacing w:line="276" w:lineRule="auto"/>
              <w:contextualSpacing/>
              <w:jc w:val="both"/>
            </w:pPr>
            <w:r w:rsidRPr="00CE5A92">
              <w:t>Ср.ур. – 23%</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59%</w:t>
            </w:r>
          </w:p>
        </w:tc>
        <w:tc>
          <w:tcPr>
            <w:tcW w:w="1949" w:type="dxa"/>
          </w:tcPr>
          <w:p w:rsidR="00DC0A48" w:rsidRPr="00CE5A92" w:rsidRDefault="00DC0A48" w:rsidP="00E708CC">
            <w:pPr>
              <w:spacing w:line="276" w:lineRule="auto"/>
              <w:contextualSpacing/>
              <w:jc w:val="both"/>
            </w:pPr>
            <w:r w:rsidRPr="00CE5A92">
              <w:t>Выс.ур. – 17%</w:t>
            </w:r>
          </w:p>
          <w:p w:rsidR="00DC0A48" w:rsidRPr="00CE5A92" w:rsidRDefault="00DC0A48" w:rsidP="00E708CC">
            <w:pPr>
              <w:spacing w:line="276" w:lineRule="auto"/>
              <w:contextualSpacing/>
              <w:jc w:val="both"/>
            </w:pPr>
            <w:r w:rsidRPr="00CE5A92">
              <w:t>Ср.ур. – 45%</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38%</w:t>
            </w:r>
          </w:p>
        </w:tc>
        <w:tc>
          <w:tcPr>
            <w:tcW w:w="2179" w:type="dxa"/>
          </w:tcPr>
          <w:p w:rsidR="00DC0A48" w:rsidRPr="00CE5A92" w:rsidRDefault="00DC0A48" w:rsidP="00E708CC">
            <w:pPr>
              <w:spacing w:line="276" w:lineRule="auto"/>
              <w:contextualSpacing/>
              <w:jc w:val="both"/>
            </w:pPr>
            <w:r w:rsidRPr="00CE5A92">
              <w:t>Выс.ур. – 29%</w:t>
            </w:r>
          </w:p>
          <w:p w:rsidR="00DC0A48" w:rsidRPr="00CE5A92" w:rsidRDefault="00DC0A48" w:rsidP="00E708CC">
            <w:pPr>
              <w:spacing w:line="276" w:lineRule="auto"/>
              <w:contextualSpacing/>
              <w:jc w:val="both"/>
            </w:pPr>
            <w:r w:rsidRPr="00CE5A92">
              <w:t>Ср.ур. – 17%</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54%</w:t>
            </w:r>
          </w:p>
        </w:tc>
        <w:tc>
          <w:tcPr>
            <w:tcW w:w="2215" w:type="dxa"/>
          </w:tcPr>
          <w:p w:rsidR="00DC0A48" w:rsidRPr="00CE5A92" w:rsidRDefault="00DC0A48" w:rsidP="00E708CC">
            <w:pPr>
              <w:spacing w:line="276" w:lineRule="auto"/>
              <w:contextualSpacing/>
              <w:jc w:val="both"/>
            </w:pPr>
            <w:r w:rsidRPr="00CE5A92">
              <w:t>Выс.ур. – 17%</w:t>
            </w:r>
          </w:p>
          <w:p w:rsidR="00DC0A48" w:rsidRPr="00CE5A92" w:rsidRDefault="00DC0A48" w:rsidP="00E708CC">
            <w:pPr>
              <w:spacing w:line="276" w:lineRule="auto"/>
              <w:contextualSpacing/>
              <w:jc w:val="both"/>
            </w:pPr>
            <w:r w:rsidRPr="00CE5A92">
              <w:t>Ср.ур. – 29%</w:t>
            </w:r>
          </w:p>
          <w:p w:rsidR="00DC0A48" w:rsidRPr="00CE5A92" w:rsidRDefault="00DC0A48" w:rsidP="00E708CC">
            <w:pPr>
              <w:spacing w:line="276" w:lineRule="auto"/>
              <w:contextualSpacing/>
              <w:jc w:val="both"/>
            </w:pPr>
            <w:r w:rsidRPr="00CE5A92">
              <w:t>Низ</w:t>
            </w:r>
            <w:proofErr w:type="gramStart"/>
            <w:r w:rsidRPr="00CE5A92">
              <w:t>.у</w:t>
            </w:r>
            <w:proofErr w:type="gramEnd"/>
            <w:r w:rsidRPr="00CE5A92">
              <w:t>р. – 54%</w:t>
            </w:r>
          </w:p>
        </w:tc>
      </w:tr>
    </w:tbl>
    <w:p w:rsidR="00C812F3" w:rsidRDefault="00C812F3" w:rsidP="00DC0A48">
      <w:pPr>
        <w:spacing w:line="360" w:lineRule="auto"/>
        <w:ind w:firstLine="567"/>
        <w:contextualSpacing/>
        <w:rPr>
          <w:spacing w:val="-2"/>
          <w:sz w:val="28"/>
          <w:szCs w:val="28"/>
        </w:rPr>
      </w:pPr>
    </w:p>
    <w:p w:rsidR="00DC0A48" w:rsidRDefault="00C812F3" w:rsidP="00DC0A48">
      <w:pPr>
        <w:spacing w:line="360" w:lineRule="auto"/>
        <w:ind w:firstLine="567"/>
        <w:contextualSpacing/>
        <w:rPr>
          <w:spacing w:val="-2"/>
          <w:sz w:val="28"/>
          <w:szCs w:val="28"/>
        </w:rPr>
      </w:pPr>
      <w:r>
        <w:rPr>
          <w:spacing w:val="-2"/>
          <w:sz w:val="28"/>
          <w:szCs w:val="28"/>
        </w:rPr>
        <w:br w:type="page"/>
      </w:r>
      <w:r w:rsidR="00DC0A48">
        <w:rPr>
          <w:spacing w:val="-2"/>
          <w:sz w:val="28"/>
          <w:szCs w:val="28"/>
        </w:rPr>
        <w:lastRenderedPageBreak/>
        <w:t>Результаты краткого теста творческого мышления, на основе теста П. Торренса. Данные 2016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842"/>
        <w:gridCol w:w="1985"/>
        <w:gridCol w:w="2262"/>
        <w:gridCol w:w="2096"/>
      </w:tblGrid>
      <w:tr w:rsidR="00DC0A48" w:rsidRPr="00B21382" w:rsidTr="00DC0A48">
        <w:tc>
          <w:tcPr>
            <w:tcW w:w="1101"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Классы</w:t>
            </w:r>
          </w:p>
        </w:tc>
        <w:tc>
          <w:tcPr>
            <w:tcW w:w="1842"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Беглость</w:t>
            </w:r>
          </w:p>
        </w:tc>
        <w:tc>
          <w:tcPr>
            <w:tcW w:w="1985"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Гибкость</w:t>
            </w:r>
          </w:p>
        </w:tc>
        <w:tc>
          <w:tcPr>
            <w:tcW w:w="2262"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Оригинальность</w:t>
            </w:r>
          </w:p>
        </w:tc>
        <w:tc>
          <w:tcPr>
            <w:tcW w:w="2096"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Разработанность</w:t>
            </w:r>
          </w:p>
        </w:tc>
      </w:tr>
      <w:tr w:rsidR="00DC0A48" w:rsidRPr="00B21382" w:rsidTr="00DC0A48">
        <w:tc>
          <w:tcPr>
            <w:tcW w:w="1101" w:type="dxa"/>
            <w:tcBorders>
              <w:top w:val="single" w:sz="4" w:space="0" w:color="auto"/>
              <w:left w:val="single" w:sz="4" w:space="0" w:color="auto"/>
              <w:bottom w:val="single" w:sz="4" w:space="0" w:color="auto"/>
              <w:right w:val="single" w:sz="4" w:space="0" w:color="auto"/>
            </w:tcBorders>
            <w:hideMark/>
          </w:tcPr>
          <w:p w:rsidR="00DC0A48" w:rsidRDefault="00DC0A48" w:rsidP="00E708CC">
            <w:pPr>
              <w:spacing w:line="276" w:lineRule="auto"/>
              <w:contextualSpacing/>
              <w:jc w:val="both"/>
            </w:pPr>
            <w:r w:rsidRPr="00B21382">
              <w:t xml:space="preserve">3-4 </w:t>
            </w:r>
          </w:p>
          <w:p w:rsidR="00DC0A48" w:rsidRPr="00B21382" w:rsidRDefault="00DC0A48" w:rsidP="00E708CC">
            <w:pPr>
              <w:spacing w:line="276" w:lineRule="auto"/>
              <w:contextualSpacing/>
              <w:jc w:val="both"/>
            </w:pPr>
            <w:r w:rsidRPr="00B21382">
              <w:t>(12 чел.)</w:t>
            </w:r>
          </w:p>
        </w:tc>
        <w:tc>
          <w:tcPr>
            <w:tcW w:w="1842"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19%</w:t>
            </w:r>
          </w:p>
          <w:p w:rsidR="00DC0A48" w:rsidRPr="00B21382" w:rsidRDefault="00DC0A48" w:rsidP="00E708CC">
            <w:pPr>
              <w:spacing w:line="276" w:lineRule="auto"/>
              <w:contextualSpacing/>
              <w:jc w:val="both"/>
            </w:pPr>
            <w:r w:rsidRPr="00B21382">
              <w:t>Ср.ур. – 69%</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12%</w:t>
            </w:r>
          </w:p>
        </w:tc>
        <w:tc>
          <w:tcPr>
            <w:tcW w:w="1985"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28%</w:t>
            </w:r>
          </w:p>
          <w:p w:rsidR="00DC0A48" w:rsidRPr="00B21382" w:rsidRDefault="00DC0A48" w:rsidP="00E708CC">
            <w:pPr>
              <w:spacing w:line="276" w:lineRule="auto"/>
              <w:contextualSpacing/>
              <w:jc w:val="both"/>
            </w:pPr>
            <w:r w:rsidRPr="00B21382">
              <w:t>Ср.ур. – 50%</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22%</w:t>
            </w:r>
          </w:p>
        </w:tc>
        <w:tc>
          <w:tcPr>
            <w:tcW w:w="2262"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24%</w:t>
            </w:r>
          </w:p>
          <w:p w:rsidR="00DC0A48" w:rsidRPr="00B21382" w:rsidRDefault="00DC0A48" w:rsidP="00E708CC">
            <w:pPr>
              <w:spacing w:line="276" w:lineRule="auto"/>
              <w:contextualSpacing/>
              <w:jc w:val="both"/>
            </w:pPr>
            <w:r w:rsidRPr="00B21382">
              <w:t>Ср.ур. – 64%</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12%</w:t>
            </w:r>
          </w:p>
        </w:tc>
        <w:tc>
          <w:tcPr>
            <w:tcW w:w="2096"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25%</w:t>
            </w:r>
          </w:p>
          <w:p w:rsidR="00DC0A48" w:rsidRPr="00B21382" w:rsidRDefault="00DC0A48" w:rsidP="00E708CC">
            <w:pPr>
              <w:spacing w:line="276" w:lineRule="auto"/>
              <w:contextualSpacing/>
              <w:jc w:val="both"/>
            </w:pPr>
            <w:r w:rsidRPr="00B21382">
              <w:t>Ср.ур. – 46%</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29%</w:t>
            </w:r>
          </w:p>
        </w:tc>
      </w:tr>
      <w:tr w:rsidR="00DC0A48" w:rsidRPr="00B21382" w:rsidTr="00DC0A48">
        <w:tc>
          <w:tcPr>
            <w:tcW w:w="1101" w:type="dxa"/>
            <w:tcBorders>
              <w:top w:val="single" w:sz="4" w:space="0" w:color="auto"/>
              <w:left w:val="single" w:sz="4" w:space="0" w:color="auto"/>
              <w:bottom w:val="single" w:sz="4" w:space="0" w:color="auto"/>
              <w:right w:val="single" w:sz="4" w:space="0" w:color="auto"/>
            </w:tcBorders>
            <w:hideMark/>
          </w:tcPr>
          <w:p w:rsidR="00DC0A48" w:rsidRDefault="00DC0A48" w:rsidP="00E708CC">
            <w:pPr>
              <w:spacing w:line="276" w:lineRule="auto"/>
              <w:contextualSpacing/>
              <w:jc w:val="both"/>
            </w:pPr>
            <w:r w:rsidRPr="00B21382">
              <w:t xml:space="preserve">5-6 </w:t>
            </w:r>
          </w:p>
          <w:p w:rsidR="00DC0A48" w:rsidRPr="00B21382" w:rsidRDefault="00DC0A48" w:rsidP="00E708CC">
            <w:pPr>
              <w:spacing w:line="276" w:lineRule="auto"/>
              <w:contextualSpacing/>
              <w:jc w:val="both"/>
            </w:pPr>
            <w:r w:rsidRPr="00B21382">
              <w:t>(11 чел.)</w:t>
            </w:r>
          </w:p>
        </w:tc>
        <w:tc>
          <w:tcPr>
            <w:tcW w:w="1842"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12%</w:t>
            </w:r>
          </w:p>
          <w:p w:rsidR="00DC0A48" w:rsidRPr="00B21382" w:rsidRDefault="00DC0A48" w:rsidP="00E708CC">
            <w:pPr>
              <w:spacing w:line="276" w:lineRule="auto"/>
              <w:contextualSpacing/>
              <w:jc w:val="both"/>
            </w:pPr>
            <w:r w:rsidRPr="00B21382">
              <w:t>Ср.ур. – 80%</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8%</w:t>
            </w:r>
          </w:p>
        </w:tc>
        <w:tc>
          <w:tcPr>
            <w:tcW w:w="1985"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14%</w:t>
            </w:r>
          </w:p>
          <w:p w:rsidR="00DC0A48" w:rsidRPr="00B21382" w:rsidRDefault="00DC0A48" w:rsidP="00E708CC">
            <w:pPr>
              <w:spacing w:line="276" w:lineRule="auto"/>
              <w:contextualSpacing/>
              <w:jc w:val="both"/>
            </w:pPr>
            <w:r w:rsidRPr="00B21382">
              <w:t>Ср.ур. – 33%</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53%</w:t>
            </w:r>
          </w:p>
        </w:tc>
        <w:tc>
          <w:tcPr>
            <w:tcW w:w="2262"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26%</w:t>
            </w:r>
          </w:p>
          <w:p w:rsidR="00DC0A48" w:rsidRPr="00B21382" w:rsidRDefault="00DC0A48" w:rsidP="00E708CC">
            <w:pPr>
              <w:spacing w:line="276" w:lineRule="auto"/>
              <w:contextualSpacing/>
              <w:jc w:val="both"/>
            </w:pPr>
            <w:r w:rsidRPr="00B21382">
              <w:t>Ср.ур. – 30%</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44%</w:t>
            </w:r>
          </w:p>
        </w:tc>
        <w:tc>
          <w:tcPr>
            <w:tcW w:w="2096"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32%</w:t>
            </w:r>
          </w:p>
          <w:p w:rsidR="00DC0A48" w:rsidRPr="00B21382" w:rsidRDefault="00DC0A48" w:rsidP="00E708CC">
            <w:pPr>
              <w:spacing w:line="276" w:lineRule="auto"/>
              <w:contextualSpacing/>
              <w:jc w:val="both"/>
            </w:pPr>
            <w:r w:rsidRPr="00B21382">
              <w:t>Ср.ур. – 52%</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16%</w:t>
            </w:r>
          </w:p>
        </w:tc>
      </w:tr>
      <w:tr w:rsidR="00DC0A48" w:rsidRPr="00B21382" w:rsidTr="00DC0A48">
        <w:tc>
          <w:tcPr>
            <w:tcW w:w="1101" w:type="dxa"/>
            <w:tcBorders>
              <w:top w:val="single" w:sz="4" w:space="0" w:color="auto"/>
              <w:left w:val="single" w:sz="4" w:space="0" w:color="auto"/>
              <w:bottom w:val="single" w:sz="4" w:space="0" w:color="auto"/>
              <w:right w:val="single" w:sz="4" w:space="0" w:color="auto"/>
            </w:tcBorders>
            <w:hideMark/>
          </w:tcPr>
          <w:p w:rsidR="00DC0A48" w:rsidRDefault="00DC0A48" w:rsidP="00E708CC">
            <w:pPr>
              <w:spacing w:line="276" w:lineRule="auto"/>
              <w:contextualSpacing/>
              <w:jc w:val="both"/>
            </w:pPr>
            <w:r w:rsidRPr="00B21382">
              <w:t>7-8</w:t>
            </w:r>
          </w:p>
          <w:p w:rsidR="00DC0A48" w:rsidRPr="00B21382" w:rsidRDefault="00DC0A48" w:rsidP="00E708CC">
            <w:pPr>
              <w:spacing w:line="276" w:lineRule="auto"/>
              <w:contextualSpacing/>
              <w:jc w:val="both"/>
            </w:pPr>
            <w:r w:rsidRPr="00B21382">
              <w:t>(21 чел.)</w:t>
            </w:r>
          </w:p>
        </w:tc>
        <w:tc>
          <w:tcPr>
            <w:tcW w:w="1842"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23%</w:t>
            </w:r>
          </w:p>
          <w:p w:rsidR="00DC0A48" w:rsidRPr="00B21382" w:rsidRDefault="00DC0A48" w:rsidP="00E708CC">
            <w:pPr>
              <w:spacing w:line="276" w:lineRule="auto"/>
              <w:contextualSpacing/>
              <w:jc w:val="both"/>
            </w:pPr>
            <w:r w:rsidRPr="00B21382">
              <w:t>Ср.ур. – 72%</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5%</w:t>
            </w:r>
          </w:p>
        </w:tc>
        <w:tc>
          <w:tcPr>
            <w:tcW w:w="1985"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17%</w:t>
            </w:r>
          </w:p>
          <w:p w:rsidR="00DC0A48" w:rsidRPr="00B21382" w:rsidRDefault="00DC0A48" w:rsidP="00E708CC">
            <w:pPr>
              <w:spacing w:line="276" w:lineRule="auto"/>
              <w:contextualSpacing/>
              <w:jc w:val="both"/>
            </w:pPr>
            <w:r w:rsidRPr="00B21382">
              <w:t>Ср.ур. – 70%</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13%</w:t>
            </w:r>
          </w:p>
        </w:tc>
        <w:tc>
          <w:tcPr>
            <w:tcW w:w="2262"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17%</w:t>
            </w:r>
          </w:p>
          <w:p w:rsidR="00DC0A48" w:rsidRPr="00B21382" w:rsidRDefault="00DC0A48" w:rsidP="00E708CC">
            <w:pPr>
              <w:spacing w:line="276" w:lineRule="auto"/>
              <w:contextualSpacing/>
              <w:jc w:val="both"/>
            </w:pPr>
            <w:r w:rsidRPr="00B21382">
              <w:t>Ср.ур. – 59%</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24%</w:t>
            </w:r>
          </w:p>
        </w:tc>
        <w:tc>
          <w:tcPr>
            <w:tcW w:w="2096"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18%</w:t>
            </w:r>
          </w:p>
          <w:p w:rsidR="00DC0A48" w:rsidRPr="00B21382" w:rsidRDefault="00DC0A48" w:rsidP="00E708CC">
            <w:pPr>
              <w:spacing w:line="276" w:lineRule="auto"/>
              <w:contextualSpacing/>
              <w:jc w:val="both"/>
            </w:pPr>
            <w:r w:rsidRPr="00B21382">
              <w:t>Ср.ур. – 30%</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52%</w:t>
            </w:r>
          </w:p>
        </w:tc>
      </w:tr>
      <w:tr w:rsidR="00DC0A48" w:rsidRPr="00B21382" w:rsidTr="00DC0A48">
        <w:tc>
          <w:tcPr>
            <w:tcW w:w="1101" w:type="dxa"/>
            <w:tcBorders>
              <w:top w:val="single" w:sz="4" w:space="0" w:color="auto"/>
              <w:left w:val="single" w:sz="4" w:space="0" w:color="auto"/>
              <w:bottom w:val="single" w:sz="4" w:space="0" w:color="auto"/>
              <w:right w:val="single" w:sz="4" w:space="0" w:color="auto"/>
            </w:tcBorders>
            <w:hideMark/>
          </w:tcPr>
          <w:p w:rsidR="00DC0A48" w:rsidRDefault="00DC0A48" w:rsidP="00E708CC">
            <w:pPr>
              <w:spacing w:line="276" w:lineRule="auto"/>
              <w:contextualSpacing/>
              <w:jc w:val="both"/>
            </w:pPr>
            <w:r>
              <w:t>9-10</w:t>
            </w:r>
          </w:p>
          <w:p w:rsidR="00DC0A48" w:rsidRPr="00B21382" w:rsidRDefault="00DC0A48" w:rsidP="00E708CC">
            <w:pPr>
              <w:spacing w:line="276" w:lineRule="auto"/>
              <w:contextualSpacing/>
              <w:jc w:val="both"/>
            </w:pPr>
            <w:r w:rsidRPr="00B21382">
              <w:t>(19 чел.)</w:t>
            </w:r>
          </w:p>
        </w:tc>
        <w:tc>
          <w:tcPr>
            <w:tcW w:w="1842"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23%</w:t>
            </w:r>
          </w:p>
          <w:p w:rsidR="00DC0A48" w:rsidRPr="00B21382" w:rsidRDefault="00DC0A48" w:rsidP="00E708CC">
            <w:pPr>
              <w:spacing w:line="276" w:lineRule="auto"/>
              <w:contextualSpacing/>
              <w:jc w:val="both"/>
            </w:pPr>
            <w:r w:rsidRPr="00B21382">
              <w:t>Ср.ур. – 86%</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9%</w:t>
            </w:r>
          </w:p>
        </w:tc>
        <w:tc>
          <w:tcPr>
            <w:tcW w:w="1985"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53%</w:t>
            </w:r>
          </w:p>
          <w:p w:rsidR="00DC0A48" w:rsidRPr="00B21382" w:rsidRDefault="00DC0A48" w:rsidP="00E708CC">
            <w:pPr>
              <w:spacing w:line="276" w:lineRule="auto"/>
              <w:contextualSpacing/>
              <w:jc w:val="both"/>
            </w:pPr>
            <w:r w:rsidRPr="00B21382">
              <w:t>Ср.ур. – 17%</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30%</w:t>
            </w:r>
          </w:p>
        </w:tc>
        <w:tc>
          <w:tcPr>
            <w:tcW w:w="2262"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16%</w:t>
            </w:r>
          </w:p>
          <w:p w:rsidR="00DC0A48" w:rsidRPr="00B21382" w:rsidRDefault="00DC0A48" w:rsidP="00E708CC">
            <w:pPr>
              <w:spacing w:line="276" w:lineRule="auto"/>
              <w:contextualSpacing/>
              <w:jc w:val="both"/>
            </w:pPr>
            <w:r w:rsidRPr="00B21382">
              <w:t>Ср.ур. – 46%</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38%</w:t>
            </w:r>
          </w:p>
        </w:tc>
        <w:tc>
          <w:tcPr>
            <w:tcW w:w="2096"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35%</w:t>
            </w:r>
          </w:p>
          <w:p w:rsidR="00DC0A48" w:rsidRPr="00B21382" w:rsidRDefault="00DC0A48" w:rsidP="00E708CC">
            <w:pPr>
              <w:spacing w:line="276" w:lineRule="auto"/>
              <w:contextualSpacing/>
              <w:jc w:val="both"/>
            </w:pPr>
            <w:r w:rsidRPr="00B21382">
              <w:t>Ср.ур. – 56%</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9%</w:t>
            </w:r>
          </w:p>
        </w:tc>
      </w:tr>
      <w:tr w:rsidR="00DC0A48" w:rsidRPr="00B21382" w:rsidTr="00DC0A48">
        <w:tc>
          <w:tcPr>
            <w:tcW w:w="1101" w:type="dxa"/>
            <w:tcBorders>
              <w:top w:val="single" w:sz="4" w:space="0" w:color="auto"/>
              <w:left w:val="single" w:sz="4" w:space="0" w:color="auto"/>
              <w:bottom w:val="single" w:sz="4" w:space="0" w:color="auto"/>
              <w:right w:val="single" w:sz="4" w:space="0" w:color="auto"/>
            </w:tcBorders>
            <w:hideMark/>
          </w:tcPr>
          <w:p w:rsidR="00DC0A48" w:rsidRDefault="00DC0A48" w:rsidP="00E708CC">
            <w:pPr>
              <w:spacing w:line="276" w:lineRule="auto"/>
              <w:contextualSpacing/>
              <w:jc w:val="both"/>
            </w:pPr>
            <w:r w:rsidRPr="00B21382">
              <w:t xml:space="preserve">11 </w:t>
            </w:r>
          </w:p>
          <w:p w:rsidR="00DC0A48" w:rsidRPr="00B21382" w:rsidRDefault="00DC0A48" w:rsidP="00E708CC">
            <w:pPr>
              <w:spacing w:line="276" w:lineRule="auto"/>
              <w:contextualSpacing/>
              <w:jc w:val="both"/>
            </w:pPr>
            <w:r w:rsidRPr="00B21382">
              <w:t>(7 чел.)</w:t>
            </w:r>
          </w:p>
        </w:tc>
        <w:tc>
          <w:tcPr>
            <w:tcW w:w="1842"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42%</w:t>
            </w:r>
          </w:p>
          <w:p w:rsidR="00DC0A48" w:rsidRPr="00B21382" w:rsidRDefault="00DC0A48" w:rsidP="00E708CC">
            <w:pPr>
              <w:spacing w:line="276" w:lineRule="auto"/>
              <w:contextualSpacing/>
              <w:jc w:val="both"/>
            </w:pPr>
            <w:r w:rsidRPr="00B21382">
              <w:t>Ср.ур. – 30%</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28%</w:t>
            </w:r>
          </w:p>
        </w:tc>
        <w:tc>
          <w:tcPr>
            <w:tcW w:w="1985"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20%</w:t>
            </w:r>
          </w:p>
          <w:p w:rsidR="00DC0A48" w:rsidRPr="00B21382" w:rsidRDefault="00DC0A48" w:rsidP="00E708CC">
            <w:pPr>
              <w:spacing w:line="276" w:lineRule="auto"/>
              <w:contextualSpacing/>
              <w:jc w:val="both"/>
            </w:pPr>
            <w:r w:rsidRPr="00B21382">
              <w:t>Ср.ур. – 52%</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28%</w:t>
            </w:r>
          </w:p>
        </w:tc>
        <w:tc>
          <w:tcPr>
            <w:tcW w:w="2262"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45%</w:t>
            </w:r>
          </w:p>
          <w:p w:rsidR="00DC0A48" w:rsidRPr="00B21382" w:rsidRDefault="00DC0A48" w:rsidP="00E708CC">
            <w:pPr>
              <w:spacing w:line="276" w:lineRule="auto"/>
              <w:contextualSpacing/>
              <w:jc w:val="both"/>
            </w:pPr>
            <w:r w:rsidRPr="00B21382">
              <w:t>Ср.ур. – 26%</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29%</w:t>
            </w:r>
          </w:p>
        </w:tc>
        <w:tc>
          <w:tcPr>
            <w:tcW w:w="2096" w:type="dxa"/>
            <w:tcBorders>
              <w:top w:val="single" w:sz="4" w:space="0" w:color="auto"/>
              <w:left w:val="single" w:sz="4" w:space="0" w:color="auto"/>
              <w:bottom w:val="single" w:sz="4" w:space="0" w:color="auto"/>
              <w:right w:val="single" w:sz="4" w:space="0" w:color="auto"/>
            </w:tcBorders>
            <w:hideMark/>
          </w:tcPr>
          <w:p w:rsidR="00DC0A48" w:rsidRPr="00B21382" w:rsidRDefault="00DC0A48" w:rsidP="00E708CC">
            <w:pPr>
              <w:spacing w:line="276" w:lineRule="auto"/>
              <w:contextualSpacing/>
              <w:jc w:val="both"/>
            </w:pPr>
            <w:r w:rsidRPr="00B21382">
              <w:t>Выс.ур. – 25%</w:t>
            </w:r>
          </w:p>
          <w:p w:rsidR="00DC0A48" w:rsidRPr="00B21382" w:rsidRDefault="00DC0A48" w:rsidP="00E708CC">
            <w:pPr>
              <w:spacing w:line="276" w:lineRule="auto"/>
              <w:contextualSpacing/>
              <w:jc w:val="both"/>
            </w:pPr>
            <w:r w:rsidRPr="00B21382">
              <w:t>Ср.ур. –41%</w:t>
            </w:r>
          </w:p>
          <w:p w:rsidR="00DC0A48" w:rsidRPr="00B21382" w:rsidRDefault="00DC0A48" w:rsidP="00E708CC">
            <w:pPr>
              <w:spacing w:line="276" w:lineRule="auto"/>
              <w:contextualSpacing/>
              <w:jc w:val="both"/>
            </w:pPr>
            <w:r w:rsidRPr="00B21382">
              <w:t>Низ</w:t>
            </w:r>
            <w:proofErr w:type="gramStart"/>
            <w:r w:rsidRPr="00B21382">
              <w:t>.у</w:t>
            </w:r>
            <w:proofErr w:type="gramEnd"/>
            <w:r w:rsidRPr="00B21382">
              <w:t>р. – 34%</w:t>
            </w:r>
          </w:p>
        </w:tc>
      </w:tr>
    </w:tbl>
    <w:p w:rsidR="00F621B9" w:rsidRDefault="00F621B9" w:rsidP="00E931F8">
      <w:pPr>
        <w:spacing w:line="360" w:lineRule="auto"/>
        <w:ind w:firstLine="567"/>
        <w:jc w:val="both"/>
        <w:rPr>
          <w:b/>
          <w:sz w:val="28"/>
          <w:szCs w:val="28"/>
        </w:rPr>
      </w:pPr>
    </w:p>
    <w:p w:rsidR="00E931F8" w:rsidRDefault="0032171B" w:rsidP="00E931F8">
      <w:pPr>
        <w:spacing w:line="360" w:lineRule="auto"/>
        <w:ind w:firstLine="567"/>
        <w:jc w:val="both"/>
        <w:rPr>
          <w:b/>
          <w:sz w:val="28"/>
          <w:szCs w:val="28"/>
        </w:rPr>
      </w:pPr>
      <w:r>
        <w:rPr>
          <w:b/>
          <w:sz w:val="28"/>
          <w:szCs w:val="28"/>
        </w:rPr>
        <w:t>6</w:t>
      </w:r>
      <w:r w:rsidR="00011EDE" w:rsidRPr="00011EDE">
        <w:rPr>
          <w:b/>
          <w:sz w:val="28"/>
          <w:szCs w:val="28"/>
        </w:rPr>
        <w:t>. Результативность</w:t>
      </w:r>
    </w:p>
    <w:p w:rsidR="00627E4E" w:rsidRPr="007F19FC" w:rsidRDefault="00627E4E" w:rsidP="00627E4E">
      <w:pPr>
        <w:spacing w:line="360" w:lineRule="auto"/>
        <w:ind w:firstLine="567"/>
        <w:jc w:val="both"/>
        <w:rPr>
          <w:rFonts w:eastAsia="Cambria"/>
          <w:spacing w:val="-2"/>
          <w:sz w:val="28"/>
          <w:szCs w:val="28"/>
        </w:rPr>
      </w:pPr>
      <w:r w:rsidRPr="007F19FC">
        <w:rPr>
          <w:rFonts w:eastAsia="Cambria"/>
          <w:spacing w:val="-2"/>
          <w:sz w:val="28"/>
          <w:szCs w:val="28"/>
        </w:rPr>
        <w:t xml:space="preserve">В отчётный период из состава учителей гимназии на уровне отдельных ступеней общего образования (начального, основного, среднего) в гимназии </w:t>
      </w:r>
      <w:r w:rsidR="006457BC" w:rsidRPr="007F19FC">
        <w:rPr>
          <w:rFonts w:eastAsia="Cambria"/>
          <w:spacing w:val="-2"/>
          <w:sz w:val="28"/>
          <w:szCs w:val="28"/>
        </w:rPr>
        <w:t xml:space="preserve">были </w:t>
      </w:r>
      <w:r w:rsidRPr="007F19FC">
        <w:rPr>
          <w:rFonts w:eastAsia="Cambria"/>
          <w:spacing w:val="-2"/>
          <w:sz w:val="28"/>
          <w:szCs w:val="28"/>
        </w:rPr>
        <w:t xml:space="preserve">созданы временные творческие коллективы по оценке метапредметных образовательных результатов. Учителя, включённые в состав групп, прошли обучение теории и практике разработки и реализации комплексных исследовательских программ оценки метапредметных результатов образования на основе системно-деятельностного подхода. </w:t>
      </w:r>
    </w:p>
    <w:p w:rsidR="00627E4E" w:rsidRPr="00627E4E" w:rsidRDefault="00627E4E" w:rsidP="00627E4E">
      <w:pPr>
        <w:spacing w:line="360" w:lineRule="auto"/>
        <w:ind w:firstLine="567"/>
        <w:jc w:val="both"/>
        <w:rPr>
          <w:rFonts w:eastAsia="Cambria"/>
          <w:sz w:val="28"/>
          <w:szCs w:val="28"/>
        </w:rPr>
      </w:pPr>
      <w:r w:rsidRPr="00627E4E">
        <w:rPr>
          <w:rFonts w:eastAsia="Cambria"/>
          <w:sz w:val="28"/>
          <w:szCs w:val="28"/>
        </w:rPr>
        <w:t xml:space="preserve">За счёт внедрения </w:t>
      </w:r>
      <w:r w:rsidR="006457BC">
        <w:rPr>
          <w:rFonts w:eastAsia="Cambria"/>
          <w:sz w:val="28"/>
          <w:szCs w:val="28"/>
        </w:rPr>
        <w:t>системы</w:t>
      </w:r>
      <w:r w:rsidRPr="00627E4E">
        <w:rPr>
          <w:rFonts w:eastAsia="Cambria"/>
          <w:sz w:val="28"/>
          <w:szCs w:val="28"/>
        </w:rPr>
        <w:t xml:space="preserve"> управления качеством общего образования нам удалось добиться следующих эффектов:</w:t>
      </w:r>
    </w:p>
    <w:p w:rsidR="00627E4E" w:rsidRPr="00627E4E" w:rsidRDefault="00627E4E" w:rsidP="00627E4E">
      <w:pPr>
        <w:spacing w:line="360" w:lineRule="auto"/>
        <w:ind w:firstLine="567"/>
        <w:jc w:val="both"/>
        <w:rPr>
          <w:rFonts w:eastAsia="Cambria"/>
          <w:sz w:val="28"/>
          <w:szCs w:val="28"/>
        </w:rPr>
      </w:pPr>
      <w:r w:rsidRPr="00627E4E">
        <w:rPr>
          <w:rFonts w:eastAsia="Cambria"/>
          <w:sz w:val="28"/>
          <w:szCs w:val="28"/>
        </w:rPr>
        <w:t>- отмечено постоянное поступательное повышение результатов и совершенствование качества общего образования;</w:t>
      </w:r>
    </w:p>
    <w:p w:rsidR="00627E4E" w:rsidRPr="00627E4E" w:rsidRDefault="00627E4E" w:rsidP="00627E4E">
      <w:pPr>
        <w:spacing w:line="360" w:lineRule="auto"/>
        <w:ind w:firstLine="567"/>
        <w:jc w:val="both"/>
        <w:rPr>
          <w:rFonts w:eastAsia="Cambria"/>
          <w:sz w:val="28"/>
          <w:szCs w:val="28"/>
        </w:rPr>
      </w:pPr>
      <w:r w:rsidRPr="00627E4E">
        <w:rPr>
          <w:rFonts w:eastAsia="Cambria"/>
          <w:sz w:val="28"/>
          <w:szCs w:val="28"/>
        </w:rPr>
        <w:t>- повысилась степень открытости образовательного процесса и управления общеобразовательной организацией;</w:t>
      </w:r>
    </w:p>
    <w:p w:rsidR="000A43FC" w:rsidRDefault="00627E4E" w:rsidP="00627E4E">
      <w:pPr>
        <w:spacing w:line="360" w:lineRule="auto"/>
        <w:ind w:firstLine="567"/>
        <w:jc w:val="both"/>
        <w:rPr>
          <w:rFonts w:eastAsia="Cambria"/>
          <w:sz w:val="28"/>
          <w:szCs w:val="28"/>
        </w:rPr>
      </w:pPr>
      <w:r w:rsidRPr="00627E4E">
        <w:rPr>
          <w:rFonts w:eastAsia="Cambria"/>
          <w:sz w:val="28"/>
          <w:szCs w:val="28"/>
        </w:rPr>
        <w:lastRenderedPageBreak/>
        <w:t>- повысилась управляемость качеством образования, в том числе, за счёт выявления и учёта факторов качества образования.</w:t>
      </w:r>
    </w:p>
    <w:p w:rsidR="008D64CD" w:rsidRPr="000A43FC" w:rsidRDefault="008D64CD" w:rsidP="008D64CD">
      <w:pPr>
        <w:spacing w:line="360" w:lineRule="auto"/>
        <w:ind w:firstLine="567"/>
        <w:jc w:val="both"/>
        <w:rPr>
          <w:rFonts w:eastAsia="Cambria"/>
          <w:sz w:val="28"/>
          <w:szCs w:val="28"/>
        </w:rPr>
      </w:pPr>
      <w:r w:rsidRPr="000A43FC">
        <w:rPr>
          <w:rFonts w:eastAsia="Cambria"/>
          <w:sz w:val="28"/>
          <w:szCs w:val="28"/>
        </w:rPr>
        <w:t xml:space="preserve">Для реализации содержания образования, ориентированного на достижение метапредметных результатов, </w:t>
      </w:r>
      <w:r>
        <w:rPr>
          <w:rFonts w:eastAsia="Cambria"/>
          <w:sz w:val="28"/>
          <w:szCs w:val="28"/>
        </w:rPr>
        <w:t>созданы необходимые психолого-педагогические условия</w:t>
      </w:r>
      <w:r w:rsidRPr="000A43FC">
        <w:rPr>
          <w:rFonts w:eastAsia="Cambria"/>
          <w:sz w:val="28"/>
          <w:szCs w:val="28"/>
        </w:rPr>
        <w:t>:</w:t>
      </w:r>
    </w:p>
    <w:p w:rsidR="008D64CD" w:rsidRPr="000A43FC" w:rsidRDefault="008D64CD" w:rsidP="008D64CD">
      <w:pPr>
        <w:spacing w:line="360" w:lineRule="auto"/>
        <w:ind w:firstLine="567"/>
        <w:jc w:val="both"/>
        <w:rPr>
          <w:rFonts w:eastAsia="Cambria"/>
          <w:sz w:val="28"/>
          <w:szCs w:val="28"/>
        </w:rPr>
      </w:pPr>
      <w:r w:rsidRPr="000A43FC">
        <w:rPr>
          <w:rFonts w:eastAsia="Cambria"/>
          <w:sz w:val="28"/>
          <w:szCs w:val="28"/>
        </w:rPr>
        <w:t xml:space="preserve">-  </w:t>
      </w:r>
      <w:r>
        <w:rPr>
          <w:rFonts w:eastAsia="Cambria"/>
          <w:sz w:val="28"/>
          <w:szCs w:val="28"/>
        </w:rPr>
        <w:t>возможности</w:t>
      </w:r>
      <w:r w:rsidRPr="000A43FC">
        <w:rPr>
          <w:rFonts w:eastAsia="Cambria"/>
          <w:sz w:val="28"/>
          <w:szCs w:val="28"/>
        </w:rPr>
        <w:t xml:space="preserve"> для приобретения учащимися опыта собственной учебной деятельности, действовать по собственному замыслу, в соответствии с самостоятельно поставленными целями;   </w:t>
      </w:r>
    </w:p>
    <w:p w:rsidR="008D64CD" w:rsidRPr="000A43FC" w:rsidRDefault="008D64CD" w:rsidP="008D64CD">
      <w:pPr>
        <w:spacing w:line="360" w:lineRule="auto"/>
        <w:ind w:firstLine="567"/>
        <w:jc w:val="both"/>
        <w:rPr>
          <w:rFonts w:eastAsia="Cambria"/>
          <w:sz w:val="28"/>
          <w:szCs w:val="28"/>
        </w:rPr>
      </w:pPr>
      <w:r w:rsidRPr="000A43FC">
        <w:rPr>
          <w:rFonts w:eastAsia="Cambria"/>
          <w:sz w:val="28"/>
          <w:szCs w:val="28"/>
        </w:rPr>
        <w:t>- предостав</w:t>
      </w:r>
      <w:r>
        <w:rPr>
          <w:rFonts w:eastAsia="Cambria"/>
          <w:sz w:val="28"/>
          <w:szCs w:val="28"/>
        </w:rPr>
        <w:t>лены</w:t>
      </w:r>
      <w:r w:rsidRPr="000A43FC">
        <w:rPr>
          <w:rFonts w:eastAsia="Cambria"/>
          <w:sz w:val="28"/>
          <w:szCs w:val="28"/>
        </w:rPr>
        <w:t xml:space="preserve"> возможност</w:t>
      </w:r>
      <w:r>
        <w:rPr>
          <w:rFonts w:eastAsia="Cambria"/>
          <w:sz w:val="28"/>
          <w:szCs w:val="28"/>
        </w:rPr>
        <w:t>и</w:t>
      </w:r>
      <w:r w:rsidRPr="000A43FC">
        <w:rPr>
          <w:rFonts w:eastAsia="Cambria"/>
          <w:sz w:val="28"/>
          <w:szCs w:val="28"/>
        </w:rPr>
        <w:t xml:space="preserve"> экспериментирования с собственным действием, возможность пробовать, меняя позицию (с ориентации на замысел к достижению результата и, обязательно, опять к замыслу);</w:t>
      </w:r>
    </w:p>
    <w:p w:rsidR="008D64CD" w:rsidRPr="000A43FC" w:rsidRDefault="008D64CD" w:rsidP="008D64CD">
      <w:pPr>
        <w:spacing w:line="360" w:lineRule="auto"/>
        <w:ind w:firstLine="567"/>
        <w:jc w:val="both"/>
        <w:rPr>
          <w:rFonts w:eastAsia="Cambria"/>
          <w:sz w:val="28"/>
          <w:szCs w:val="28"/>
        </w:rPr>
      </w:pPr>
      <w:r w:rsidRPr="000A43FC">
        <w:rPr>
          <w:rFonts w:eastAsia="Cambria"/>
          <w:sz w:val="28"/>
          <w:szCs w:val="28"/>
        </w:rPr>
        <w:t>-  предостав</w:t>
      </w:r>
      <w:r>
        <w:rPr>
          <w:rFonts w:eastAsia="Cambria"/>
          <w:sz w:val="28"/>
          <w:szCs w:val="28"/>
        </w:rPr>
        <w:t>лены</w:t>
      </w:r>
      <w:r w:rsidRPr="000A43FC">
        <w:rPr>
          <w:rFonts w:eastAsia="Cambria"/>
          <w:sz w:val="28"/>
          <w:szCs w:val="28"/>
        </w:rPr>
        <w:t xml:space="preserve"> возможност</w:t>
      </w:r>
      <w:r>
        <w:rPr>
          <w:rFonts w:eastAsia="Cambria"/>
          <w:sz w:val="28"/>
          <w:szCs w:val="28"/>
        </w:rPr>
        <w:t>и</w:t>
      </w:r>
      <w:r w:rsidRPr="000A43FC">
        <w:rPr>
          <w:rFonts w:eastAsia="Cambria"/>
          <w:sz w:val="28"/>
          <w:szCs w:val="28"/>
        </w:rPr>
        <w:t xml:space="preserve"> свободного выбора способов и источников информации для </w:t>
      </w:r>
      <w:proofErr w:type="gramStart"/>
      <w:r w:rsidRPr="000A43FC">
        <w:rPr>
          <w:rFonts w:eastAsia="Cambria"/>
          <w:sz w:val="28"/>
          <w:szCs w:val="28"/>
        </w:rPr>
        <w:t>решения</w:t>
      </w:r>
      <w:proofErr w:type="gramEnd"/>
      <w:r w:rsidRPr="000A43FC">
        <w:rPr>
          <w:rFonts w:eastAsia="Cambria"/>
          <w:sz w:val="28"/>
          <w:szCs w:val="28"/>
        </w:rPr>
        <w:t xml:space="preserve"> самостоятельно поставленных учебных задач в рамках индивидуальных форм учебной деятельности;</w:t>
      </w:r>
    </w:p>
    <w:p w:rsidR="008D64CD" w:rsidRPr="000A43FC" w:rsidRDefault="008D64CD" w:rsidP="008D64CD">
      <w:pPr>
        <w:spacing w:line="360" w:lineRule="auto"/>
        <w:ind w:firstLine="567"/>
        <w:jc w:val="both"/>
        <w:rPr>
          <w:rFonts w:eastAsia="Cambria"/>
          <w:sz w:val="28"/>
          <w:szCs w:val="28"/>
        </w:rPr>
      </w:pPr>
      <w:r>
        <w:rPr>
          <w:rFonts w:eastAsia="Cambria"/>
          <w:sz w:val="28"/>
          <w:szCs w:val="28"/>
        </w:rPr>
        <w:t>-  созданы</w:t>
      </w:r>
      <w:r w:rsidRPr="000A43FC">
        <w:rPr>
          <w:rFonts w:eastAsia="Cambria"/>
          <w:sz w:val="28"/>
          <w:szCs w:val="28"/>
        </w:rPr>
        <w:t xml:space="preserve"> условия по выстраиванию индивидуальных траекторий движения учащихся в учебном материале дисциплин.</w:t>
      </w:r>
    </w:p>
    <w:p w:rsidR="000A43FC" w:rsidRPr="000A43FC" w:rsidRDefault="000A43FC" w:rsidP="000A43FC">
      <w:pPr>
        <w:spacing w:line="360" w:lineRule="auto"/>
        <w:ind w:firstLine="567"/>
        <w:jc w:val="both"/>
        <w:rPr>
          <w:rFonts w:eastAsia="Cambria"/>
          <w:sz w:val="28"/>
          <w:szCs w:val="28"/>
        </w:rPr>
      </w:pPr>
      <w:r w:rsidRPr="000A43FC">
        <w:rPr>
          <w:rFonts w:eastAsia="Cambria"/>
          <w:sz w:val="28"/>
          <w:szCs w:val="28"/>
        </w:rPr>
        <w:t xml:space="preserve">Наличие единой методологической основы в виде системно-деятельностного подхода и </w:t>
      </w:r>
      <w:proofErr w:type="gramStart"/>
      <w:r w:rsidRPr="000A43FC">
        <w:rPr>
          <w:rFonts w:eastAsia="Cambria"/>
          <w:sz w:val="28"/>
          <w:szCs w:val="28"/>
        </w:rPr>
        <w:t>общей структуры образовательных результатов, представленной во  ФГОСах всех ступеней общего образования позвол</w:t>
      </w:r>
      <w:r w:rsidR="006457BC">
        <w:rPr>
          <w:rFonts w:eastAsia="Cambria"/>
          <w:sz w:val="28"/>
          <w:szCs w:val="28"/>
        </w:rPr>
        <w:t>ило</w:t>
      </w:r>
      <w:proofErr w:type="gramEnd"/>
      <w:r w:rsidRPr="000A43FC">
        <w:rPr>
          <w:rFonts w:eastAsia="Cambria"/>
          <w:sz w:val="28"/>
          <w:szCs w:val="28"/>
        </w:rPr>
        <w:t xml:space="preserve"> построить общее ядро интегративной системы оценки образовательных результатов для всех ступеней общего образования. Интегративная внутришкольная система оценки качества может быть представлена  в виде трёхвекторной  модели:</w:t>
      </w:r>
    </w:p>
    <w:p w:rsidR="000A43FC" w:rsidRPr="000A43FC" w:rsidRDefault="000A43FC" w:rsidP="000A43FC">
      <w:pPr>
        <w:spacing w:line="360" w:lineRule="auto"/>
        <w:ind w:firstLine="567"/>
        <w:jc w:val="both"/>
        <w:rPr>
          <w:rFonts w:eastAsia="Cambria"/>
          <w:sz w:val="28"/>
          <w:szCs w:val="28"/>
        </w:rPr>
      </w:pPr>
      <w:r w:rsidRPr="000A43FC">
        <w:rPr>
          <w:rFonts w:eastAsia="Cambria"/>
          <w:sz w:val="28"/>
          <w:szCs w:val="28"/>
        </w:rPr>
        <w:t>- интеграция оценки личностных, метапредметных и предметных результатов образования в единый оценочный комплекс, рассмотрение их динамики на всех уровнях общего образования (начальное, основное, среднее) – в отличие от фрагментарной оценки отдельных образовательных результатов;</w:t>
      </w:r>
    </w:p>
    <w:p w:rsidR="000A43FC" w:rsidRPr="000A43FC" w:rsidRDefault="000A43FC" w:rsidP="000A43FC">
      <w:pPr>
        <w:spacing w:line="360" w:lineRule="auto"/>
        <w:ind w:firstLine="567"/>
        <w:jc w:val="both"/>
        <w:rPr>
          <w:rFonts w:eastAsia="Cambria"/>
          <w:sz w:val="28"/>
          <w:szCs w:val="28"/>
        </w:rPr>
      </w:pPr>
      <w:r w:rsidRPr="000A43FC">
        <w:rPr>
          <w:rFonts w:eastAsia="Cambria"/>
          <w:sz w:val="28"/>
          <w:szCs w:val="28"/>
        </w:rPr>
        <w:lastRenderedPageBreak/>
        <w:t>- интеграция образовательных результатов и образовательных технологий, возможности получения результатов обусловлены применением адекватных технологий обучения и, наоборот, ВСОКО должна выявлять те результаты, на достижение которых ориентирован образовательный процесс;</w:t>
      </w:r>
    </w:p>
    <w:p w:rsidR="000A43FC" w:rsidRDefault="000A43FC" w:rsidP="000A43FC">
      <w:pPr>
        <w:spacing w:line="360" w:lineRule="auto"/>
        <w:ind w:firstLine="567"/>
        <w:jc w:val="both"/>
        <w:rPr>
          <w:rFonts w:eastAsia="Cambria"/>
          <w:sz w:val="28"/>
          <w:szCs w:val="28"/>
        </w:rPr>
      </w:pPr>
      <w:r w:rsidRPr="000A43FC">
        <w:rPr>
          <w:rFonts w:eastAsia="Cambria"/>
          <w:sz w:val="28"/>
          <w:szCs w:val="28"/>
        </w:rPr>
        <w:t xml:space="preserve">- интеграция форм, методов и темпа образовательной </w:t>
      </w:r>
      <w:proofErr w:type="gramStart"/>
      <w:r w:rsidRPr="000A43FC">
        <w:rPr>
          <w:rFonts w:eastAsia="Cambria"/>
          <w:sz w:val="28"/>
          <w:szCs w:val="28"/>
        </w:rPr>
        <w:t>деятельности</w:t>
      </w:r>
      <w:proofErr w:type="gramEnd"/>
      <w:r w:rsidRPr="000A43FC">
        <w:rPr>
          <w:rFonts w:eastAsia="Cambria"/>
          <w:sz w:val="28"/>
          <w:szCs w:val="28"/>
        </w:rPr>
        <w:t xml:space="preserve"> обучающихся в проектировании и реализации ими индивидуальных образовательных маршрутов, опора на самооценку, самоконтроль и саморазвитие.</w:t>
      </w:r>
    </w:p>
    <w:p w:rsidR="000A43FC" w:rsidRPr="000A43FC" w:rsidRDefault="006457BC" w:rsidP="000A43FC">
      <w:pPr>
        <w:spacing w:line="360" w:lineRule="auto"/>
        <w:ind w:firstLine="567"/>
        <w:jc w:val="both"/>
        <w:rPr>
          <w:rFonts w:eastAsia="Cambria"/>
          <w:sz w:val="28"/>
          <w:szCs w:val="28"/>
        </w:rPr>
      </w:pPr>
      <w:r>
        <w:rPr>
          <w:rFonts w:eastAsia="Cambria"/>
          <w:sz w:val="28"/>
          <w:szCs w:val="28"/>
        </w:rPr>
        <w:t>Разработан п</w:t>
      </w:r>
      <w:r w:rsidR="000A43FC" w:rsidRPr="000A43FC">
        <w:rPr>
          <w:rFonts w:eastAsia="Cambria"/>
          <w:sz w:val="28"/>
          <w:szCs w:val="28"/>
        </w:rPr>
        <w:t xml:space="preserve">сихолого-педагогический инструментарий оценки метапредметных результатов учащихся: экспертные карты, метапредметные контрольно-оценочные задания. Инструментарий дифференцирован по возрастам, в соответствии со ступенями общего образования. </w:t>
      </w:r>
    </w:p>
    <w:p w:rsidR="000A43FC" w:rsidRPr="000A43FC" w:rsidRDefault="000A43FC" w:rsidP="000A43FC">
      <w:pPr>
        <w:spacing w:line="360" w:lineRule="auto"/>
        <w:ind w:firstLine="567"/>
        <w:jc w:val="both"/>
        <w:rPr>
          <w:rFonts w:eastAsia="Cambria"/>
          <w:sz w:val="28"/>
          <w:szCs w:val="28"/>
        </w:rPr>
      </w:pPr>
      <w:r w:rsidRPr="000A43FC">
        <w:rPr>
          <w:rFonts w:eastAsia="Cambria"/>
          <w:sz w:val="28"/>
          <w:szCs w:val="28"/>
        </w:rPr>
        <w:t xml:space="preserve">Основными инструментами формирующего оценивания метапредметных результатов </w:t>
      </w:r>
      <w:proofErr w:type="gramStart"/>
      <w:r w:rsidRPr="000A43FC">
        <w:rPr>
          <w:rFonts w:eastAsia="Cambria"/>
          <w:sz w:val="28"/>
          <w:szCs w:val="28"/>
        </w:rPr>
        <w:t>определены</w:t>
      </w:r>
      <w:proofErr w:type="gramEnd"/>
      <w:r w:rsidRPr="000A43FC">
        <w:rPr>
          <w:rFonts w:eastAsia="Cambria"/>
          <w:sz w:val="28"/>
          <w:szCs w:val="28"/>
        </w:rPr>
        <w:t xml:space="preserve">: </w:t>
      </w:r>
    </w:p>
    <w:p w:rsidR="000A43FC" w:rsidRPr="000A43FC" w:rsidRDefault="000A43FC" w:rsidP="000A43FC">
      <w:pPr>
        <w:spacing w:line="360" w:lineRule="auto"/>
        <w:ind w:firstLine="567"/>
        <w:jc w:val="both"/>
        <w:rPr>
          <w:rFonts w:eastAsia="Cambria"/>
          <w:sz w:val="28"/>
          <w:szCs w:val="28"/>
        </w:rPr>
      </w:pPr>
      <w:r w:rsidRPr="000A43FC">
        <w:rPr>
          <w:rFonts w:eastAsia="Cambria"/>
          <w:sz w:val="28"/>
          <w:szCs w:val="28"/>
        </w:rPr>
        <w:t>1) Метапредметная продуктивная задача, которая ориентирована на применение учащимися целого ряда способов действия, средств и приёмов в ситуации, по форме и содержанию приближенной к реальной практике.  Итогом решения такой задачи всегда будет реальный «продукт» (текст, схема или макет прибора, результат исследования), созданный учениками. Педагогическое условие – обеспечение возможности переноса известных учащимся способов действий в новую для них ситуацию, итогом решения задачи станет реальный продукт.</w:t>
      </w:r>
    </w:p>
    <w:p w:rsidR="000A43FC" w:rsidRPr="000A43FC" w:rsidRDefault="000A43FC" w:rsidP="000A43FC">
      <w:pPr>
        <w:spacing w:line="360" w:lineRule="auto"/>
        <w:ind w:firstLine="567"/>
        <w:jc w:val="both"/>
        <w:rPr>
          <w:rFonts w:eastAsia="Cambria"/>
          <w:sz w:val="28"/>
          <w:szCs w:val="28"/>
        </w:rPr>
      </w:pPr>
      <w:r w:rsidRPr="000A43FC">
        <w:rPr>
          <w:rFonts w:eastAsia="Cambria"/>
          <w:sz w:val="28"/>
          <w:szCs w:val="28"/>
        </w:rPr>
        <w:t xml:space="preserve">2) Участие </w:t>
      </w:r>
      <w:proofErr w:type="gramStart"/>
      <w:r w:rsidRPr="000A43FC">
        <w:rPr>
          <w:rFonts w:eastAsia="Cambria"/>
          <w:sz w:val="28"/>
          <w:szCs w:val="28"/>
        </w:rPr>
        <w:t>обучающихся</w:t>
      </w:r>
      <w:proofErr w:type="gramEnd"/>
      <w:r w:rsidRPr="000A43FC">
        <w:rPr>
          <w:rFonts w:eastAsia="Cambria"/>
          <w:sz w:val="28"/>
          <w:szCs w:val="28"/>
        </w:rPr>
        <w:t xml:space="preserve"> в проектной деятельности, которое оценивается путём листа экспертной оценки проектной деятельности и оценки проекта как итогового продукта деятельности обучающихся.</w:t>
      </w:r>
    </w:p>
    <w:p w:rsidR="000A43FC" w:rsidRDefault="000A43FC" w:rsidP="000A43FC">
      <w:pPr>
        <w:spacing w:line="360" w:lineRule="auto"/>
        <w:ind w:firstLine="567"/>
        <w:jc w:val="both"/>
        <w:rPr>
          <w:rFonts w:eastAsia="Cambria"/>
          <w:sz w:val="28"/>
          <w:szCs w:val="28"/>
        </w:rPr>
      </w:pPr>
      <w:r w:rsidRPr="000A43FC">
        <w:rPr>
          <w:rFonts w:eastAsia="Cambria"/>
          <w:sz w:val="28"/>
          <w:szCs w:val="28"/>
        </w:rPr>
        <w:lastRenderedPageBreak/>
        <w:t xml:space="preserve">3) Участие </w:t>
      </w:r>
      <w:proofErr w:type="gramStart"/>
      <w:r w:rsidRPr="000A43FC">
        <w:rPr>
          <w:rFonts w:eastAsia="Cambria"/>
          <w:sz w:val="28"/>
          <w:szCs w:val="28"/>
        </w:rPr>
        <w:t>обучающихся</w:t>
      </w:r>
      <w:proofErr w:type="gramEnd"/>
      <w:r w:rsidRPr="000A43FC">
        <w:rPr>
          <w:rFonts w:eastAsia="Cambria"/>
          <w:sz w:val="28"/>
          <w:szCs w:val="28"/>
        </w:rPr>
        <w:t xml:space="preserve"> в образовательном событии, которое оценивается путём листа экспертной оценки деятельности и оценки итогового продукта событийной деятельности обучающихся.</w:t>
      </w:r>
    </w:p>
    <w:p w:rsidR="0032171B" w:rsidRDefault="00E931F8" w:rsidP="00E931F8">
      <w:pPr>
        <w:spacing w:line="360" w:lineRule="auto"/>
        <w:ind w:firstLine="567"/>
        <w:jc w:val="both"/>
        <w:rPr>
          <w:sz w:val="28"/>
          <w:szCs w:val="28"/>
        </w:rPr>
      </w:pPr>
      <w:proofErr w:type="gramStart"/>
      <w:r w:rsidRPr="00E931F8">
        <w:rPr>
          <w:sz w:val="28"/>
          <w:szCs w:val="28"/>
        </w:rPr>
        <w:t xml:space="preserve">Были внесены изменения в Основную образовательную программу </w:t>
      </w:r>
      <w:r w:rsidR="004E47C8" w:rsidRPr="004E47C8">
        <w:rPr>
          <w:sz w:val="28"/>
          <w:szCs w:val="28"/>
        </w:rPr>
        <w:t>общего образования (основной ступени) в подглаву «1.3 Система оценки достижения планируемых результатов освоения основной образовательной программы основного общего образования» по совершенствованию сложившейся внутришкольной системы оценки качества общего образования, системному описанию процедур оценки и использования результатов оценки качества образования в принятии управленческих решений, совершенствованию инструментария оценки качества образования</w:t>
      </w:r>
      <w:r w:rsidR="004E47C8">
        <w:rPr>
          <w:sz w:val="28"/>
          <w:szCs w:val="28"/>
        </w:rPr>
        <w:t>.</w:t>
      </w:r>
      <w:proofErr w:type="gramEnd"/>
    </w:p>
    <w:p w:rsidR="004E47C8" w:rsidRDefault="004E47C8" w:rsidP="00E931F8">
      <w:pPr>
        <w:spacing w:line="360" w:lineRule="auto"/>
        <w:ind w:firstLine="567"/>
        <w:jc w:val="both"/>
        <w:rPr>
          <w:b/>
          <w:spacing w:val="-4"/>
          <w:sz w:val="28"/>
          <w:szCs w:val="28"/>
        </w:rPr>
      </w:pPr>
    </w:p>
    <w:p w:rsidR="00011EDE" w:rsidRDefault="00011EDE" w:rsidP="00E931F8">
      <w:pPr>
        <w:spacing w:line="360" w:lineRule="auto"/>
        <w:ind w:firstLine="567"/>
        <w:jc w:val="both"/>
        <w:rPr>
          <w:b/>
          <w:spacing w:val="-4"/>
          <w:sz w:val="28"/>
          <w:szCs w:val="28"/>
        </w:rPr>
      </w:pPr>
      <w:r w:rsidRPr="00011EDE">
        <w:rPr>
          <w:b/>
          <w:spacing w:val="-4"/>
          <w:sz w:val="28"/>
          <w:szCs w:val="28"/>
        </w:rPr>
        <w:t>7. Организация сетевого взаимодействия</w:t>
      </w:r>
    </w:p>
    <w:p w:rsidR="00947DCF" w:rsidRPr="00947DCF" w:rsidRDefault="00947DCF" w:rsidP="00947DCF">
      <w:pPr>
        <w:spacing w:line="360" w:lineRule="auto"/>
        <w:ind w:firstLine="567"/>
        <w:jc w:val="both"/>
        <w:rPr>
          <w:spacing w:val="-4"/>
          <w:sz w:val="28"/>
          <w:szCs w:val="28"/>
        </w:rPr>
      </w:pPr>
      <w:r w:rsidRPr="00947DCF">
        <w:rPr>
          <w:spacing w:val="-4"/>
          <w:sz w:val="28"/>
          <w:szCs w:val="28"/>
        </w:rPr>
        <w:t>Гимназия № 36 г. Краснодара свою деятельность по управлению качеством образования координирует и апробирует в сетевом взаимодействии с образовательными организациями-партнёрами.</w:t>
      </w:r>
    </w:p>
    <w:p w:rsidR="00947DCF" w:rsidRPr="00947DCF" w:rsidRDefault="00947DCF" w:rsidP="00947DCF">
      <w:pPr>
        <w:spacing w:line="360" w:lineRule="auto"/>
        <w:ind w:firstLine="567"/>
        <w:jc w:val="both"/>
        <w:rPr>
          <w:spacing w:val="-4"/>
          <w:sz w:val="28"/>
          <w:szCs w:val="28"/>
        </w:rPr>
      </w:pPr>
      <w:r w:rsidRPr="00947DCF">
        <w:rPr>
          <w:spacing w:val="-4"/>
          <w:sz w:val="28"/>
          <w:szCs w:val="28"/>
        </w:rPr>
        <w:t xml:space="preserve">Во-первых, в рамках деятельности Краснодарской краевой сети инновационных образовательных организаций, созданной в целях реализации Федеральной инновационной площадки министерства образования и науки РФ на базе ФГБОУ ВПО «Кубанский государственный университет» по теме: «Формирование профессиональной готовности магистрантов педагогического и психолого-педагогического направлений подготовки к проектированию нового содержания образования и оценке его качества в условиях введения новых ФГОС через организацию педагогической практики на базе инновационной образовательной сети». Срок действия статуса ФИП – с февраля 2013 г. по декабрь 2017 г. </w:t>
      </w:r>
    </w:p>
    <w:p w:rsidR="00947DCF" w:rsidRPr="00947DCF" w:rsidRDefault="00947DCF" w:rsidP="00947DCF">
      <w:pPr>
        <w:spacing w:line="360" w:lineRule="auto"/>
        <w:ind w:firstLine="567"/>
        <w:jc w:val="both"/>
        <w:rPr>
          <w:spacing w:val="-4"/>
          <w:sz w:val="28"/>
          <w:szCs w:val="28"/>
        </w:rPr>
      </w:pPr>
      <w:proofErr w:type="gramStart"/>
      <w:r w:rsidRPr="00947DCF">
        <w:rPr>
          <w:spacing w:val="-4"/>
          <w:sz w:val="28"/>
          <w:szCs w:val="28"/>
        </w:rPr>
        <w:t xml:space="preserve">Во-вторых, гимназия № 36 г. Краснодара входит в сеть ассоциированных школ ЮНЕСКО (ПАШ) (срок действия договора – по </w:t>
      </w:r>
      <w:r w:rsidRPr="00947DCF">
        <w:rPr>
          <w:spacing w:val="-4"/>
          <w:sz w:val="28"/>
          <w:szCs w:val="28"/>
        </w:rPr>
        <w:lastRenderedPageBreak/>
        <w:t>октябрь 2017 г.), активно участвует в реализации межгосударственного проекта ЮНЕСКО «Школы: партнеры будущего» в цели которого входит: создание условий для распространения информации об ООН и ЮНЕСКО в мире; развитие межкультурной коммуникации и содействие укреплению мира;</w:t>
      </w:r>
      <w:proofErr w:type="gramEnd"/>
      <w:r w:rsidRPr="00947DCF">
        <w:rPr>
          <w:spacing w:val="-4"/>
          <w:sz w:val="28"/>
          <w:szCs w:val="28"/>
        </w:rPr>
        <w:t xml:space="preserve"> изучение, внедрение и распространение позитивного опыта в системе образования и воспитания; создание дополнительных возможностей для развития международных контактов ассоциированных школ; создание условий для творческого и научного развития учителей и преподавателей учебных заведений, входящих в систему ассоциированных школ ЮНЕСКО; оказание содействия в повышении качества образования через внедрение в систему образования новых прогрессивных форм обучения, в том числе с использованием информационных технологий.</w:t>
      </w:r>
    </w:p>
    <w:p w:rsidR="0032171B" w:rsidRDefault="00947DCF" w:rsidP="00947DCF">
      <w:pPr>
        <w:spacing w:line="360" w:lineRule="auto"/>
        <w:ind w:firstLine="567"/>
        <w:jc w:val="both"/>
        <w:rPr>
          <w:spacing w:val="-4"/>
          <w:sz w:val="28"/>
          <w:szCs w:val="28"/>
        </w:rPr>
      </w:pPr>
      <w:r w:rsidRPr="00947DCF">
        <w:rPr>
          <w:spacing w:val="-4"/>
          <w:sz w:val="28"/>
          <w:szCs w:val="28"/>
        </w:rPr>
        <w:t>В-третьих,  гимназия № 36 г. Краснодара является сетевым партнёром в рамках Межрегиональной сети организаций общего образования «Развитие внутришкольных систем оценки качества образования как современный механизм повышения его эффективности», с участием общеобразовательных организаций из пяти Федеральных округов России.</w:t>
      </w:r>
    </w:p>
    <w:p w:rsidR="00947DCF" w:rsidRPr="00965345" w:rsidRDefault="00947DCF" w:rsidP="00947DCF">
      <w:pPr>
        <w:spacing w:line="360" w:lineRule="auto"/>
        <w:ind w:firstLine="567"/>
        <w:jc w:val="both"/>
        <w:rPr>
          <w:spacing w:val="-4"/>
          <w:sz w:val="28"/>
          <w:szCs w:val="28"/>
        </w:rPr>
      </w:pPr>
    </w:p>
    <w:p w:rsidR="00011EDE" w:rsidRDefault="00011EDE" w:rsidP="00E931F8">
      <w:pPr>
        <w:spacing w:line="360" w:lineRule="auto"/>
        <w:ind w:firstLine="567"/>
        <w:jc w:val="both"/>
        <w:rPr>
          <w:i/>
          <w:spacing w:val="-4"/>
          <w:sz w:val="28"/>
          <w:szCs w:val="28"/>
        </w:rPr>
      </w:pPr>
      <w:r w:rsidRPr="00011EDE">
        <w:rPr>
          <w:b/>
          <w:spacing w:val="-4"/>
          <w:sz w:val="28"/>
          <w:szCs w:val="28"/>
        </w:rPr>
        <w:t xml:space="preserve">8. Апробация и диссеминация результатов деятельности КИП </w:t>
      </w:r>
    </w:p>
    <w:p w:rsidR="004E47C8" w:rsidRPr="004E47C8" w:rsidRDefault="004E47C8" w:rsidP="004E47C8">
      <w:pPr>
        <w:spacing w:line="360" w:lineRule="auto"/>
        <w:ind w:firstLine="567"/>
        <w:jc w:val="both"/>
        <w:rPr>
          <w:sz w:val="28"/>
          <w:szCs w:val="28"/>
        </w:rPr>
      </w:pPr>
      <w:r>
        <w:rPr>
          <w:sz w:val="28"/>
          <w:szCs w:val="28"/>
        </w:rPr>
        <w:t>1</w:t>
      </w:r>
      <w:r w:rsidRPr="004E47C8">
        <w:rPr>
          <w:sz w:val="28"/>
          <w:szCs w:val="28"/>
        </w:rPr>
        <w:t xml:space="preserve">. Белоусова, С.Ю. Проектная деятельность на уроках литературы на примере исценировки юмористических рассказов А.П. Чехова // Инновационная деятельность педагогов Краснодарского края как ресурс развития региональной системы образования: исследования и методические материалы: </w:t>
      </w:r>
      <w:proofErr w:type="gramStart"/>
      <w:r w:rsidRPr="004E47C8">
        <w:rPr>
          <w:sz w:val="28"/>
          <w:szCs w:val="28"/>
        </w:rPr>
        <w:t>научно-метод</w:t>
      </w:r>
      <w:proofErr w:type="gramEnd"/>
      <w:r w:rsidRPr="004E47C8">
        <w:rPr>
          <w:sz w:val="28"/>
          <w:szCs w:val="28"/>
        </w:rPr>
        <w:t>. сборник / Под науч. ред. П.Б. Бондарева. – Краснодар: Просвещение-Юг, 2016, с. 68-70.</w:t>
      </w:r>
    </w:p>
    <w:p w:rsidR="004E47C8" w:rsidRPr="004E47C8" w:rsidRDefault="004E47C8" w:rsidP="004E47C8">
      <w:pPr>
        <w:spacing w:line="360" w:lineRule="auto"/>
        <w:ind w:firstLine="567"/>
        <w:jc w:val="both"/>
        <w:rPr>
          <w:sz w:val="28"/>
          <w:szCs w:val="28"/>
        </w:rPr>
      </w:pPr>
      <w:r>
        <w:rPr>
          <w:sz w:val="28"/>
          <w:szCs w:val="28"/>
        </w:rPr>
        <w:t>2</w:t>
      </w:r>
      <w:r w:rsidRPr="004E47C8">
        <w:rPr>
          <w:sz w:val="28"/>
          <w:szCs w:val="28"/>
        </w:rPr>
        <w:t xml:space="preserve">. Пашковская, Е.П. Развитие метапредметных умений учащихся начальных классов во внеурочной деятельности // Инновационная деятельность педагогов Краснодарского края как ресурс развития региональной системы образования: исследования и методические </w:t>
      </w:r>
      <w:r w:rsidRPr="004E47C8">
        <w:rPr>
          <w:sz w:val="28"/>
          <w:szCs w:val="28"/>
        </w:rPr>
        <w:lastRenderedPageBreak/>
        <w:t xml:space="preserve">материалы: </w:t>
      </w:r>
      <w:proofErr w:type="gramStart"/>
      <w:r w:rsidRPr="004E47C8">
        <w:rPr>
          <w:sz w:val="28"/>
          <w:szCs w:val="28"/>
        </w:rPr>
        <w:t>научно-метод</w:t>
      </w:r>
      <w:proofErr w:type="gramEnd"/>
      <w:r w:rsidRPr="004E47C8">
        <w:rPr>
          <w:sz w:val="28"/>
          <w:szCs w:val="28"/>
        </w:rPr>
        <w:t>. сборник / Под науч. ред. П.Б. Бондарева. – Краснодар: Просвещение-Юг, 2016, с. 239-243.</w:t>
      </w:r>
    </w:p>
    <w:p w:rsidR="004E47C8" w:rsidRPr="004E47C8" w:rsidRDefault="004E47C8" w:rsidP="004E47C8">
      <w:pPr>
        <w:spacing w:line="360" w:lineRule="auto"/>
        <w:ind w:firstLine="567"/>
        <w:jc w:val="both"/>
        <w:rPr>
          <w:sz w:val="28"/>
          <w:szCs w:val="28"/>
        </w:rPr>
      </w:pPr>
      <w:r>
        <w:rPr>
          <w:sz w:val="28"/>
          <w:szCs w:val="28"/>
        </w:rPr>
        <w:t>3</w:t>
      </w:r>
      <w:r w:rsidRPr="004E47C8">
        <w:rPr>
          <w:sz w:val="28"/>
          <w:szCs w:val="28"/>
        </w:rPr>
        <w:t>. Савенко, А.П. Методические разработки «Краевая инновационная площадка» //  www.infourok.ru (201</w:t>
      </w:r>
      <w:r>
        <w:rPr>
          <w:sz w:val="28"/>
          <w:szCs w:val="28"/>
        </w:rPr>
        <w:t>6</w:t>
      </w:r>
      <w:r w:rsidRPr="004E47C8">
        <w:rPr>
          <w:sz w:val="28"/>
          <w:szCs w:val="28"/>
        </w:rPr>
        <w:t xml:space="preserve"> г.).</w:t>
      </w:r>
    </w:p>
    <w:p w:rsidR="004E47C8" w:rsidRDefault="004E47C8" w:rsidP="004E47C8">
      <w:pPr>
        <w:spacing w:line="360" w:lineRule="auto"/>
        <w:ind w:firstLine="567"/>
        <w:jc w:val="both"/>
        <w:rPr>
          <w:sz w:val="28"/>
          <w:szCs w:val="28"/>
        </w:rPr>
      </w:pPr>
      <w:r>
        <w:rPr>
          <w:sz w:val="28"/>
          <w:szCs w:val="28"/>
        </w:rPr>
        <w:t>4</w:t>
      </w:r>
      <w:r w:rsidRPr="004E47C8">
        <w:rPr>
          <w:sz w:val="28"/>
          <w:szCs w:val="28"/>
        </w:rPr>
        <w:t>. Кириченко, И.Ю. Методическая разработка «Проектная деятельность в начальной школе» // www.nsportal.ru (201</w:t>
      </w:r>
      <w:r>
        <w:rPr>
          <w:sz w:val="28"/>
          <w:szCs w:val="28"/>
        </w:rPr>
        <w:t>6</w:t>
      </w:r>
      <w:r w:rsidRPr="004E47C8">
        <w:rPr>
          <w:sz w:val="28"/>
          <w:szCs w:val="28"/>
        </w:rPr>
        <w:t xml:space="preserve"> г.).</w:t>
      </w:r>
    </w:p>
    <w:p w:rsidR="000B5194" w:rsidRPr="0090285C" w:rsidRDefault="000B5194" w:rsidP="004E47C8">
      <w:pPr>
        <w:spacing w:line="360" w:lineRule="auto"/>
        <w:ind w:firstLine="567"/>
        <w:jc w:val="both"/>
        <w:rPr>
          <w:sz w:val="28"/>
          <w:szCs w:val="28"/>
          <w:lang w:eastAsia="en-US"/>
        </w:rPr>
      </w:pPr>
      <w:r>
        <w:rPr>
          <w:rFonts w:eastAsia="Cambria"/>
          <w:sz w:val="28"/>
          <w:szCs w:val="28"/>
        </w:rPr>
        <w:t>Нами были</w:t>
      </w:r>
      <w:r w:rsidRPr="0090285C">
        <w:rPr>
          <w:rFonts w:eastAsia="Cambria"/>
          <w:sz w:val="28"/>
          <w:szCs w:val="28"/>
        </w:rPr>
        <w:t xml:space="preserve"> размещен</w:t>
      </w:r>
      <w:r>
        <w:rPr>
          <w:rFonts w:eastAsia="Cambria"/>
          <w:sz w:val="28"/>
          <w:szCs w:val="28"/>
        </w:rPr>
        <w:t>ы</w:t>
      </w:r>
      <w:r w:rsidRPr="0090285C">
        <w:rPr>
          <w:rFonts w:eastAsia="Cambria"/>
          <w:sz w:val="28"/>
          <w:szCs w:val="28"/>
        </w:rPr>
        <w:t xml:space="preserve"> материал</w:t>
      </w:r>
      <w:r>
        <w:rPr>
          <w:rFonts w:eastAsia="Cambria"/>
          <w:sz w:val="28"/>
          <w:szCs w:val="28"/>
        </w:rPr>
        <w:t>ы</w:t>
      </w:r>
      <w:r w:rsidRPr="0090285C">
        <w:rPr>
          <w:rFonts w:eastAsia="Cambria"/>
          <w:sz w:val="28"/>
          <w:szCs w:val="28"/>
        </w:rPr>
        <w:t xml:space="preserve"> по </w:t>
      </w:r>
      <w:r>
        <w:rPr>
          <w:rFonts w:eastAsia="Cambria"/>
          <w:sz w:val="28"/>
          <w:szCs w:val="28"/>
        </w:rPr>
        <w:t xml:space="preserve">описанию опыта </w:t>
      </w:r>
      <w:r w:rsidRPr="0090285C">
        <w:rPr>
          <w:rFonts w:eastAsia="Cambria"/>
          <w:sz w:val="28"/>
          <w:szCs w:val="28"/>
        </w:rPr>
        <w:t>внедрени</w:t>
      </w:r>
      <w:r>
        <w:rPr>
          <w:rFonts w:eastAsia="Cambria"/>
          <w:sz w:val="28"/>
          <w:szCs w:val="28"/>
        </w:rPr>
        <w:t>я</w:t>
      </w:r>
      <w:r w:rsidRPr="0090285C">
        <w:rPr>
          <w:rFonts w:eastAsia="Cambria"/>
          <w:sz w:val="28"/>
          <w:szCs w:val="28"/>
        </w:rPr>
        <w:t xml:space="preserve"> </w:t>
      </w:r>
      <w:r w:rsidR="005E2F0B">
        <w:rPr>
          <w:rFonts w:eastAsia="Cambria"/>
          <w:sz w:val="28"/>
          <w:szCs w:val="28"/>
        </w:rPr>
        <w:t>внутришкольной системы оценки метапредметных результатов образования</w:t>
      </w:r>
      <w:r w:rsidRPr="0090285C">
        <w:rPr>
          <w:rFonts w:eastAsia="Cambria"/>
          <w:sz w:val="28"/>
          <w:szCs w:val="28"/>
        </w:rPr>
        <w:t xml:space="preserve"> на </w:t>
      </w:r>
      <w:r>
        <w:rPr>
          <w:rFonts w:eastAsia="Cambria"/>
          <w:sz w:val="28"/>
          <w:szCs w:val="28"/>
        </w:rPr>
        <w:t xml:space="preserve">официальном </w:t>
      </w:r>
      <w:r w:rsidRPr="0090285C">
        <w:rPr>
          <w:rFonts w:eastAsia="Cambria"/>
          <w:sz w:val="28"/>
          <w:szCs w:val="28"/>
        </w:rPr>
        <w:t>сайте</w:t>
      </w:r>
      <w:r>
        <w:rPr>
          <w:rFonts w:eastAsia="Cambria"/>
          <w:sz w:val="28"/>
          <w:szCs w:val="28"/>
        </w:rPr>
        <w:t xml:space="preserve"> Конкурса ФЦПРО-16</w:t>
      </w:r>
      <w:r w:rsidRPr="0090285C">
        <w:rPr>
          <w:rFonts w:eastAsia="Cambria"/>
          <w:sz w:val="28"/>
          <w:szCs w:val="28"/>
        </w:rPr>
        <w:t xml:space="preserve"> конкурсшкол</w:t>
      </w:r>
      <w:proofErr w:type="gramStart"/>
      <w:r w:rsidRPr="0090285C">
        <w:rPr>
          <w:rFonts w:eastAsia="Cambria"/>
          <w:sz w:val="28"/>
          <w:szCs w:val="28"/>
        </w:rPr>
        <w:t>.р</w:t>
      </w:r>
      <w:proofErr w:type="gramEnd"/>
      <w:r w:rsidRPr="0090285C">
        <w:rPr>
          <w:rFonts w:eastAsia="Cambria"/>
          <w:sz w:val="28"/>
          <w:szCs w:val="28"/>
        </w:rPr>
        <w:t xml:space="preserve">ф в разделе </w:t>
      </w:r>
      <w:r>
        <w:rPr>
          <w:rFonts w:eastAsia="Cambria"/>
          <w:sz w:val="28"/>
          <w:szCs w:val="28"/>
        </w:rPr>
        <w:t>«</w:t>
      </w:r>
      <w:r w:rsidRPr="0090285C">
        <w:rPr>
          <w:rFonts w:eastAsia="Cambria"/>
          <w:sz w:val="28"/>
          <w:szCs w:val="28"/>
        </w:rPr>
        <w:t>МЕТОДИЧЕСКИЕ СЕТИ</w:t>
      </w:r>
      <w:r>
        <w:rPr>
          <w:rFonts w:eastAsia="Cambria"/>
          <w:sz w:val="28"/>
          <w:szCs w:val="28"/>
        </w:rPr>
        <w:t>»</w:t>
      </w:r>
      <w:r w:rsidRPr="0090285C">
        <w:rPr>
          <w:sz w:val="28"/>
          <w:szCs w:val="28"/>
          <w:lang w:eastAsia="en-US"/>
        </w:rPr>
        <w:t>.</w:t>
      </w:r>
      <w:bookmarkStart w:id="0" w:name="_GoBack"/>
      <w:bookmarkEnd w:id="0"/>
    </w:p>
    <w:sectPr w:rsidR="000B5194" w:rsidRPr="0090285C" w:rsidSect="009D1176">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C2" w:rsidRDefault="00867CC2">
      <w:r>
        <w:separator/>
      </w:r>
    </w:p>
  </w:endnote>
  <w:endnote w:type="continuationSeparator" w:id="0">
    <w:p w:rsidR="00867CC2" w:rsidRDefault="0086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65" w:rsidRDefault="00C22A65">
    <w:pPr>
      <w:pStyle w:val="ac"/>
      <w:jc w:val="center"/>
    </w:pPr>
    <w:r>
      <w:fldChar w:fldCharType="begin"/>
    </w:r>
    <w:r>
      <w:instrText>PAGE   \* MERGEFORMAT</w:instrText>
    </w:r>
    <w:r>
      <w:fldChar w:fldCharType="separate"/>
    </w:r>
    <w:r w:rsidR="00DE45D9">
      <w:rPr>
        <w:noProof/>
      </w:rPr>
      <w:t>20</w:t>
    </w:r>
    <w:r>
      <w:fldChar w:fldCharType="end"/>
    </w:r>
  </w:p>
  <w:p w:rsidR="00C22A65" w:rsidRDefault="00C22A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C2" w:rsidRDefault="00867CC2">
      <w:r>
        <w:separator/>
      </w:r>
    </w:p>
  </w:footnote>
  <w:footnote w:type="continuationSeparator" w:id="0">
    <w:p w:rsidR="00867CC2" w:rsidRDefault="00867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14D5"/>
    <w:multiLevelType w:val="hybridMultilevel"/>
    <w:tmpl w:val="0DF6D8A0"/>
    <w:lvl w:ilvl="0" w:tplc="AFC83386">
      <w:numFmt w:val="bullet"/>
      <w:lvlText w:val="•"/>
      <w:lvlJc w:val="left"/>
      <w:pPr>
        <w:ind w:left="1539" w:hanging="972"/>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1AA4E96"/>
    <w:multiLevelType w:val="multilevel"/>
    <w:tmpl w:val="295C2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033F4"/>
    <w:multiLevelType w:val="multilevel"/>
    <w:tmpl w:val="9E98B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7B1D3D"/>
    <w:multiLevelType w:val="hybridMultilevel"/>
    <w:tmpl w:val="BE44B7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9B3C2E"/>
    <w:multiLevelType w:val="hybridMultilevel"/>
    <w:tmpl w:val="EDD0FB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5A11BF"/>
    <w:multiLevelType w:val="hybridMultilevel"/>
    <w:tmpl w:val="CF489B00"/>
    <w:lvl w:ilvl="0" w:tplc="04190001">
      <w:start w:val="1"/>
      <w:numFmt w:val="bullet"/>
      <w:lvlText w:val=""/>
      <w:lvlJc w:val="left"/>
      <w:pPr>
        <w:tabs>
          <w:tab w:val="num" w:pos="720"/>
        </w:tabs>
        <w:ind w:left="720" w:hanging="360"/>
      </w:pPr>
      <w:rPr>
        <w:rFonts w:ascii="Symbol" w:hAnsi="Symbol" w:hint="default"/>
      </w:rPr>
    </w:lvl>
    <w:lvl w:ilvl="1" w:tplc="1FA0BC4C">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652D05"/>
    <w:multiLevelType w:val="multilevel"/>
    <w:tmpl w:val="947015DE"/>
    <w:lvl w:ilvl="0">
      <w:start w:val="1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0E6D4D"/>
    <w:multiLevelType w:val="hybridMultilevel"/>
    <w:tmpl w:val="05ECA2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F31A7F"/>
    <w:multiLevelType w:val="hybridMultilevel"/>
    <w:tmpl w:val="7D5E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3C58E8"/>
    <w:multiLevelType w:val="multilevel"/>
    <w:tmpl w:val="EAAE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8D4ABC"/>
    <w:multiLevelType w:val="hybridMultilevel"/>
    <w:tmpl w:val="884E7CB2"/>
    <w:lvl w:ilvl="0" w:tplc="779860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D8A333B"/>
    <w:multiLevelType w:val="hybridMultilevel"/>
    <w:tmpl w:val="B40CE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B53AFF"/>
    <w:multiLevelType w:val="hybridMultilevel"/>
    <w:tmpl w:val="F0A0D5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7C3AAA"/>
    <w:multiLevelType w:val="multilevel"/>
    <w:tmpl w:val="968A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043570"/>
    <w:multiLevelType w:val="hybridMultilevel"/>
    <w:tmpl w:val="38B297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A147F7"/>
    <w:multiLevelType w:val="hybridMultilevel"/>
    <w:tmpl w:val="43A0A762"/>
    <w:lvl w:ilvl="0" w:tplc="B02AEDA6">
      <w:start w:val="1"/>
      <w:numFmt w:val="bullet"/>
      <w:lvlText w:val=""/>
      <w:lvlJc w:val="left"/>
      <w:pPr>
        <w:tabs>
          <w:tab w:val="num" w:pos="2389"/>
        </w:tabs>
        <w:ind w:left="2389"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16">
    <w:nsid w:val="3DAA574D"/>
    <w:multiLevelType w:val="hybridMultilevel"/>
    <w:tmpl w:val="5D6E9DB0"/>
    <w:lvl w:ilvl="0" w:tplc="C7EC5C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C318E"/>
    <w:multiLevelType w:val="hybridMultilevel"/>
    <w:tmpl w:val="CFBE3F20"/>
    <w:lvl w:ilvl="0" w:tplc="96D0228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685AA9"/>
    <w:multiLevelType w:val="hybridMultilevel"/>
    <w:tmpl w:val="A46A23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42924B4"/>
    <w:multiLevelType w:val="hybridMultilevel"/>
    <w:tmpl w:val="74346D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466D1A"/>
    <w:multiLevelType w:val="hybridMultilevel"/>
    <w:tmpl w:val="6CEC1CE8"/>
    <w:lvl w:ilvl="0" w:tplc="38D236AA">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ambria"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ambria"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ambria"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29447F4"/>
    <w:multiLevelType w:val="multilevel"/>
    <w:tmpl w:val="26C8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5B53EF"/>
    <w:multiLevelType w:val="hybridMultilevel"/>
    <w:tmpl w:val="A2A62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DC857A9"/>
    <w:multiLevelType w:val="hybridMultilevel"/>
    <w:tmpl w:val="632C1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FFC6978"/>
    <w:multiLevelType w:val="hybridMultilevel"/>
    <w:tmpl w:val="B7B4275E"/>
    <w:lvl w:ilvl="0" w:tplc="C7EC5C18">
      <w:start w:val="1"/>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0C74168"/>
    <w:multiLevelType w:val="hybridMultilevel"/>
    <w:tmpl w:val="9132B3F6"/>
    <w:lvl w:ilvl="0" w:tplc="04190001">
      <w:start w:val="1"/>
      <w:numFmt w:val="bullet"/>
      <w:lvlText w:val=""/>
      <w:lvlJc w:val="left"/>
      <w:pPr>
        <w:tabs>
          <w:tab w:val="num" w:pos="720"/>
        </w:tabs>
        <w:ind w:left="720" w:hanging="360"/>
      </w:pPr>
      <w:rPr>
        <w:rFonts w:ascii="Symbol" w:hAnsi="Symbol" w:hint="default"/>
      </w:rPr>
    </w:lvl>
    <w:lvl w:ilvl="1" w:tplc="1FA0BC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1301FD1"/>
    <w:multiLevelType w:val="hybridMultilevel"/>
    <w:tmpl w:val="87065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F45B41"/>
    <w:multiLevelType w:val="multilevel"/>
    <w:tmpl w:val="4AA070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1B6149"/>
    <w:multiLevelType w:val="hybridMultilevel"/>
    <w:tmpl w:val="CD968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5808EA"/>
    <w:multiLevelType w:val="hybridMultilevel"/>
    <w:tmpl w:val="50625154"/>
    <w:lvl w:ilvl="0" w:tplc="04190001">
      <w:start w:val="1"/>
      <w:numFmt w:val="bullet"/>
      <w:lvlText w:val=""/>
      <w:lvlJc w:val="left"/>
      <w:pPr>
        <w:ind w:left="1647" w:hanging="72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FF64FDD"/>
    <w:multiLevelType w:val="hybridMultilevel"/>
    <w:tmpl w:val="1B666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5"/>
  </w:num>
  <w:num w:numId="3">
    <w:abstractNumId w:val="12"/>
  </w:num>
  <w:num w:numId="4">
    <w:abstractNumId w:val="15"/>
  </w:num>
  <w:num w:numId="5">
    <w:abstractNumId w:val="5"/>
  </w:num>
  <w:num w:numId="6">
    <w:abstractNumId w:val="22"/>
  </w:num>
  <w:num w:numId="7">
    <w:abstractNumId w:val="23"/>
  </w:num>
  <w:num w:numId="8">
    <w:abstractNumId w:val="14"/>
  </w:num>
  <w:num w:numId="9">
    <w:abstractNumId w:val="20"/>
  </w:num>
  <w:num w:numId="10">
    <w:abstractNumId w:val="21"/>
  </w:num>
  <w:num w:numId="11">
    <w:abstractNumId w:val="13"/>
  </w:num>
  <w:num w:numId="12">
    <w:abstractNumId w:val="27"/>
  </w:num>
  <w:num w:numId="13">
    <w:abstractNumId w:val="2"/>
  </w:num>
  <w:num w:numId="14">
    <w:abstractNumId w:val="6"/>
  </w:num>
  <w:num w:numId="15">
    <w:abstractNumId w:val="1"/>
  </w:num>
  <w:num w:numId="16">
    <w:abstractNumId w:val="16"/>
  </w:num>
  <w:num w:numId="17">
    <w:abstractNumId w:val="8"/>
  </w:num>
  <w:num w:numId="18">
    <w:abstractNumId w:val="18"/>
  </w:num>
  <w:num w:numId="19">
    <w:abstractNumId w:val="19"/>
  </w:num>
  <w:num w:numId="20">
    <w:abstractNumId w:val="24"/>
  </w:num>
  <w:num w:numId="21">
    <w:abstractNumId w:val="29"/>
  </w:num>
  <w:num w:numId="22">
    <w:abstractNumId w:val="9"/>
  </w:num>
  <w:num w:numId="23">
    <w:abstractNumId w:val="11"/>
  </w:num>
  <w:num w:numId="24">
    <w:abstractNumId w:val="28"/>
  </w:num>
  <w:num w:numId="25">
    <w:abstractNumId w:val="26"/>
  </w:num>
  <w:num w:numId="26">
    <w:abstractNumId w:val="30"/>
  </w:num>
  <w:num w:numId="27">
    <w:abstractNumId w:val="4"/>
  </w:num>
  <w:num w:numId="28">
    <w:abstractNumId w:val="17"/>
  </w:num>
  <w:num w:numId="29">
    <w:abstractNumId w:val="10"/>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B0"/>
    <w:rsid w:val="00010565"/>
    <w:rsid w:val="00011EDE"/>
    <w:rsid w:val="0001505A"/>
    <w:rsid w:val="000307C0"/>
    <w:rsid w:val="00031B8D"/>
    <w:rsid w:val="00033239"/>
    <w:rsid w:val="000342E6"/>
    <w:rsid w:val="000346B8"/>
    <w:rsid w:val="00040C6E"/>
    <w:rsid w:val="000567A4"/>
    <w:rsid w:val="00060698"/>
    <w:rsid w:val="00075587"/>
    <w:rsid w:val="00090272"/>
    <w:rsid w:val="00092FDA"/>
    <w:rsid w:val="00094F70"/>
    <w:rsid w:val="000A139E"/>
    <w:rsid w:val="000A43FC"/>
    <w:rsid w:val="000B5194"/>
    <w:rsid w:val="000B7428"/>
    <w:rsid w:val="000C00A5"/>
    <w:rsid w:val="000D1C28"/>
    <w:rsid w:val="000D3C8D"/>
    <w:rsid w:val="00100485"/>
    <w:rsid w:val="00104664"/>
    <w:rsid w:val="00113E85"/>
    <w:rsid w:val="00120FA6"/>
    <w:rsid w:val="001253AC"/>
    <w:rsid w:val="00131887"/>
    <w:rsid w:val="00140490"/>
    <w:rsid w:val="001427FB"/>
    <w:rsid w:val="00151168"/>
    <w:rsid w:val="00183F0D"/>
    <w:rsid w:val="001854C2"/>
    <w:rsid w:val="00193E42"/>
    <w:rsid w:val="001942CE"/>
    <w:rsid w:val="00196F39"/>
    <w:rsid w:val="001B0E0C"/>
    <w:rsid w:val="001B79A0"/>
    <w:rsid w:val="001F76F7"/>
    <w:rsid w:val="00201F78"/>
    <w:rsid w:val="00263055"/>
    <w:rsid w:val="002640D1"/>
    <w:rsid w:val="00270C45"/>
    <w:rsid w:val="00272112"/>
    <w:rsid w:val="0027303A"/>
    <w:rsid w:val="00292A3D"/>
    <w:rsid w:val="002930D6"/>
    <w:rsid w:val="002D75D7"/>
    <w:rsid w:val="002E207B"/>
    <w:rsid w:val="002F1AF9"/>
    <w:rsid w:val="002F63AC"/>
    <w:rsid w:val="002F7820"/>
    <w:rsid w:val="00305AF1"/>
    <w:rsid w:val="00315D86"/>
    <w:rsid w:val="0032171B"/>
    <w:rsid w:val="00326A49"/>
    <w:rsid w:val="00326F6A"/>
    <w:rsid w:val="00350062"/>
    <w:rsid w:val="003913FB"/>
    <w:rsid w:val="0039366D"/>
    <w:rsid w:val="003E3437"/>
    <w:rsid w:val="003F14AF"/>
    <w:rsid w:val="003F48EB"/>
    <w:rsid w:val="0040551B"/>
    <w:rsid w:val="00405D29"/>
    <w:rsid w:val="00412760"/>
    <w:rsid w:val="004136F3"/>
    <w:rsid w:val="00433020"/>
    <w:rsid w:val="004676E1"/>
    <w:rsid w:val="00490288"/>
    <w:rsid w:val="004A0B25"/>
    <w:rsid w:val="004C5A9F"/>
    <w:rsid w:val="004E47C8"/>
    <w:rsid w:val="004F64BD"/>
    <w:rsid w:val="004F75D2"/>
    <w:rsid w:val="00516B01"/>
    <w:rsid w:val="00517E58"/>
    <w:rsid w:val="00522752"/>
    <w:rsid w:val="005321F2"/>
    <w:rsid w:val="005426BB"/>
    <w:rsid w:val="00546C69"/>
    <w:rsid w:val="00547123"/>
    <w:rsid w:val="005602C3"/>
    <w:rsid w:val="00584953"/>
    <w:rsid w:val="00584AF5"/>
    <w:rsid w:val="00591D78"/>
    <w:rsid w:val="005A1880"/>
    <w:rsid w:val="005A41B0"/>
    <w:rsid w:val="005A423A"/>
    <w:rsid w:val="005C34BE"/>
    <w:rsid w:val="005D241F"/>
    <w:rsid w:val="005E2F0B"/>
    <w:rsid w:val="005F5A0B"/>
    <w:rsid w:val="00610EBC"/>
    <w:rsid w:val="006125E5"/>
    <w:rsid w:val="006132A5"/>
    <w:rsid w:val="00620B16"/>
    <w:rsid w:val="00622A01"/>
    <w:rsid w:val="00624201"/>
    <w:rsid w:val="00627E4E"/>
    <w:rsid w:val="00641351"/>
    <w:rsid w:val="006457BC"/>
    <w:rsid w:val="00674C77"/>
    <w:rsid w:val="00676F37"/>
    <w:rsid w:val="00681D6E"/>
    <w:rsid w:val="00687A5D"/>
    <w:rsid w:val="00692E9A"/>
    <w:rsid w:val="00693C56"/>
    <w:rsid w:val="006C6112"/>
    <w:rsid w:val="006C77B7"/>
    <w:rsid w:val="006D4996"/>
    <w:rsid w:val="006F49F9"/>
    <w:rsid w:val="0070280E"/>
    <w:rsid w:val="007050EE"/>
    <w:rsid w:val="007103F0"/>
    <w:rsid w:val="00720463"/>
    <w:rsid w:val="00740625"/>
    <w:rsid w:val="007570DF"/>
    <w:rsid w:val="00757330"/>
    <w:rsid w:val="00763596"/>
    <w:rsid w:val="007719A5"/>
    <w:rsid w:val="0077368B"/>
    <w:rsid w:val="0079599B"/>
    <w:rsid w:val="007A4732"/>
    <w:rsid w:val="007B5385"/>
    <w:rsid w:val="007D3E0D"/>
    <w:rsid w:val="007D78EB"/>
    <w:rsid w:val="007E7638"/>
    <w:rsid w:val="007F19FC"/>
    <w:rsid w:val="008102B2"/>
    <w:rsid w:val="0081216C"/>
    <w:rsid w:val="00830C54"/>
    <w:rsid w:val="00840C82"/>
    <w:rsid w:val="008424E7"/>
    <w:rsid w:val="00867CC2"/>
    <w:rsid w:val="008B4272"/>
    <w:rsid w:val="008C6773"/>
    <w:rsid w:val="008D3DF0"/>
    <w:rsid w:val="008D64CD"/>
    <w:rsid w:val="008E2C2C"/>
    <w:rsid w:val="008E593D"/>
    <w:rsid w:val="008F7283"/>
    <w:rsid w:val="008F77D4"/>
    <w:rsid w:val="0090285C"/>
    <w:rsid w:val="00904B9C"/>
    <w:rsid w:val="0092266C"/>
    <w:rsid w:val="00935C02"/>
    <w:rsid w:val="009424E3"/>
    <w:rsid w:val="00943011"/>
    <w:rsid w:val="00947DCF"/>
    <w:rsid w:val="00965345"/>
    <w:rsid w:val="00974DEB"/>
    <w:rsid w:val="00987B53"/>
    <w:rsid w:val="009A5983"/>
    <w:rsid w:val="009D1176"/>
    <w:rsid w:val="00A42969"/>
    <w:rsid w:val="00A67DD9"/>
    <w:rsid w:val="00A73334"/>
    <w:rsid w:val="00A906E1"/>
    <w:rsid w:val="00AA53B6"/>
    <w:rsid w:val="00AA68F9"/>
    <w:rsid w:val="00AE5AAA"/>
    <w:rsid w:val="00B30745"/>
    <w:rsid w:val="00B3150F"/>
    <w:rsid w:val="00B56B39"/>
    <w:rsid w:val="00B663B0"/>
    <w:rsid w:val="00B710BD"/>
    <w:rsid w:val="00B712EE"/>
    <w:rsid w:val="00B75FC6"/>
    <w:rsid w:val="00B94144"/>
    <w:rsid w:val="00BC01A7"/>
    <w:rsid w:val="00BC3D7C"/>
    <w:rsid w:val="00BE4E4E"/>
    <w:rsid w:val="00BF7F26"/>
    <w:rsid w:val="00C12011"/>
    <w:rsid w:val="00C20F94"/>
    <w:rsid w:val="00C22A65"/>
    <w:rsid w:val="00C25C1F"/>
    <w:rsid w:val="00C37911"/>
    <w:rsid w:val="00C40DC8"/>
    <w:rsid w:val="00C573C6"/>
    <w:rsid w:val="00C812F3"/>
    <w:rsid w:val="00C9089E"/>
    <w:rsid w:val="00C9560E"/>
    <w:rsid w:val="00CA66C0"/>
    <w:rsid w:val="00CB5906"/>
    <w:rsid w:val="00CC196C"/>
    <w:rsid w:val="00CC6049"/>
    <w:rsid w:val="00CD36D6"/>
    <w:rsid w:val="00CD6E42"/>
    <w:rsid w:val="00CE4A0D"/>
    <w:rsid w:val="00CF4E43"/>
    <w:rsid w:val="00D1087A"/>
    <w:rsid w:val="00D142BB"/>
    <w:rsid w:val="00D369EC"/>
    <w:rsid w:val="00D42085"/>
    <w:rsid w:val="00D575D3"/>
    <w:rsid w:val="00D61100"/>
    <w:rsid w:val="00D64D28"/>
    <w:rsid w:val="00D924D2"/>
    <w:rsid w:val="00DC0A48"/>
    <w:rsid w:val="00DC73AA"/>
    <w:rsid w:val="00DD0228"/>
    <w:rsid w:val="00DD2CDA"/>
    <w:rsid w:val="00DE45D9"/>
    <w:rsid w:val="00DE657E"/>
    <w:rsid w:val="00E03231"/>
    <w:rsid w:val="00E26102"/>
    <w:rsid w:val="00E3244B"/>
    <w:rsid w:val="00E33A6D"/>
    <w:rsid w:val="00E34784"/>
    <w:rsid w:val="00E372A7"/>
    <w:rsid w:val="00E7079A"/>
    <w:rsid w:val="00E708CC"/>
    <w:rsid w:val="00E87FED"/>
    <w:rsid w:val="00E910BC"/>
    <w:rsid w:val="00E931F8"/>
    <w:rsid w:val="00E93C56"/>
    <w:rsid w:val="00EA4235"/>
    <w:rsid w:val="00EB4064"/>
    <w:rsid w:val="00EB70A0"/>
    <w:rsid w:val="00EC2AE6"/>
    <w:rsid w:val="00ED247D"/>
    <w:rsid w:val="00EF084C"/>
    <w:rsid w:val="00EF30B2"/>
    <w:rsid w:val="00F10FEA"/>
    <w:rsid w:val="00F418D2"/>
    <w:rsid w:val="00F621B9"/>
    <w:rsid w:val="00F637AB"/>
    <w:rsid w:val="00F959EE"/>
    <w:rsid w:val="00F9725D"/>
    <w:rsid w:val="00FB06BA"/>
    <w:rsid w:val="00FB2D3A"/>
    <w:rsid w:val="00FD562B"/>
    <w:rsid w:val="00FD7E24"/>
    <w:rsid w:val="00FF5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272"/>
    <w:rPr>
      <w:sz w:val="24"/>
      <w:szCs w:val="24"/>
    </w:rPr>
  </w:style>
  <w:style w:type="paragraph" w:styleId="1">
    <w:name w:val="heading 1"/>
    <w:basedOn w:val="a"/>
    <w:link w:val="10"/>
    <w:uiPriority w:val="9"/>
    <w:qFormat/>
    <w:rsid w:val="000D3C8D"/>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641351"/>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D924D2"/>
    <w:rPr>
      <w:sz w:val="20"/>
      <w:szCs w:val="20"/>
    </w:rPr>
  </w:style>
  <w:style w:type="character" w:styleId="a4">
    <w:name w:val="footnote reference"/>
    <w:semiHidden/>
    <w:rsid w:val="00D924D2"/>
    <w:rPr>
      <w:vertAlign w:val="superscript"/>
    </w:rPr>
  </w:style>
  <w:style w:type="paragraph" w:styleId="a5">
    <w:name w:val="Normal (Web)"/>
    <w:basedOn w:val="a"/>
    <w:rsid w:val="000307C0"/>
    <w:pPr>
      <w:spacing w:before="100" w:beforeAutospacing="1" w:after="100" w:afterAutospacing="1"/>
    </w:pPr>
  </w:style>
  <w:style w:type="paragraph" w:customStyle="1" w:styleId="ConsPlusNormal">
    <w:name w:val="ConsPlusNormal"/>
    <w:rsid w:val="0092266C"/>
    <w:pPr>
      <w:widowControl w:val="0"/>
      <w:autoSpaceDE w:val="0"/>
      <w:autoSpaceDN w:val="0"/>
      <w:adjustRightInd w:val="0"/>
      <w:ind w:firstLine="720"/>
    </w:pPr>
    <w:rPr>
      <w:rFonts w:ascii="Arial" w:hAnsi="Arial" w:cs="Arial"/>
    </w:rPr>
  </w:style>
  <w:style w:type="paragraph" w:customStyle="1" w:styleId="a6">
    <w:name w:val="МОН"/>
    <w:basedOn w:val="a"/>
    <w:link w:val="a7"/>
    <w:rsid w:val="00591D78"/>
    <w:pPr>
      <w:spacing w:line="360" w:lineRule="auto"/>
      <w:ind w:firstLine="709"/>
      <w:jc w:val="both"/>
    </w:pPr>
    <w:rPr>
      <w:sz w:val="28"/>
      <w:szCs w:val="20"/>
    </w:rPr>
  </w:style>
  <w:style w:type="character" w:customStyle="1" w:styleId="a7">
    <w:name w:val="МОН Знак"/>
    <w:link w:val="a6"/>
    <w:rsid w:val="00591D78"/>
    <w:rPr>
      <w:sz w:val="28"/>
      <w:lang w:val="ru-RU" w:eastAsia="ru-RU" w:bidi="ar-SA"/>
    </w:rPr>
  </w:style>
  <w:style w:type="paragraph" w:customStyle="1" w:styleId="Default">
    <w:name w:val="Default"/>
    <w:rsid w:val="00904B9C"/>
    <w:pPr>
      <w:autoSpaceDE w:val="0"/>
      <w:autoSpaceDN w:val="0"/>
      <w:adjustRightInd w:val="0"/>
    </w:pPr>
    <w:rPr>
      <w:rFonts w:ascii="Calibri" w:hAnsi="Calibri" w:cs="Calibri"/>
      <w:color w:val="000000"/>
      <w:sz w:val="24"/>
      <w:szCs w:val="24"/>
      <w:lang w:eastAsia="en-US"/>
    </w:rPr>
  </w:style>
  <w:style w:type="paragraph" w:styleId="a8">
    <w:name w:val="List Paragraph"/>
    <w:basedOn w:val="a"/>
    <w:qFormat/>
    <w:rsid w:val="00622A01"/>
    <w:pPr>
      <w:ind w:left="720"/>
    </w:pPr>
    <w:rPr>
      <w:rFonts w:ascii="Cambria" w:eastAsia="MS Minngs" w:hAnsi="Cambria" w:cs="Cambria"/>
    </w:rPr>
  </w:style>
  <w:style w:type="character" w:customStyle="1" w:styleId="apple-converted-space">
    <w:name w:val="apple-converted-space"/>
    <w:basedOn w:val="a0"/>
    <w:rsid w:val="000D1C28"/>
  </w:style>
  <w:style w:type="character" w:styleId="a9">
    <w:name w:val="Hyperlink"/>
    <w:uiPriority w:val="99"/>
    <w:rsid w:val="000D1C28"/>
    <w:rPr>
      <w:color w:val="0000FF"/>
      <w:u w:val="single"/>
    </w:rPr>
  </w:style>
  <w:style w:type="paragraph" w:styleId="aa">
    <w:name w:val="header"/>
    <w:basedOn w:val="a"/>
    <w:link w:val="ab"/>
    <w:rsid w:val="007D78EB"/>
    <w:pPr>
      <w:tabs>
        <w:tab w:val="center" w:pos="4677"/>
        <w:tab w:val="right" w:pos="9355"/>
      </w:tabs>
    </w:pPr>
  </w:style>
  <w:style w:type="character" w:customStyle="1" w:styleId="ab">
    <w:name w:val="Верхний колонтитул Знак"/>
    <w:link w:val="aa"/>
    <w:rsid w:val="007D78EB"/>
    <w:rPr>
      <w:sz w:val="24"/>
      <w:szCs w:val="24"/>
    </w:rPr>
  </w:style>
  <w:style w:type="paragraph" w:styleId="ac">
    <w:name w:val="footer"/>
    <w:basedOn w:val="a"/>
    <w:link w:val="ad"/>
    <w:uiPriority w:val="99"/>
    <w:rsid w:val="007D78EB"/>
    <w:pPr>
      <w:tabs>
        <w:tab w:val="center" w:pos="4677"/>
        <w:tab w:val="right" w:pos="9355"/>
      </w:tabs>
    </w:pPr>
  </w:style>
  <w:style w:type="character" w:customStyle="1" w:styleId="ad">
    <w:name w:val="Нижний колонтитул Знак"/>
    <w:link w:val="ac"/>
    <w:uiPriority w:val="99"/>
    <w:rsid w:val="007D78EB"/>
    <w:rPr>
      <w:sz w:val="24"/>
      <w:szCs w:val="24"/>
    </w:rPr>
  </w:style>
  <w:style w:type="character" w:customStyle="1" w:styleId="dash041e005f0431005f044b005f0447005f043d005f044b005f0439005f005fchar1char1">
    <w:name w:val="dash041e_005f0431_005f044b_005f0447_005f043d_005f044b_005f0439_005f_005fchar1__char1"/>
    <w:rsid w:val="009D117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9D1176"/>
    <w:rPr>
      <w:rFonts w:ascii="Times New Roman" w:hAnsi="Times New Roman" w:cs="Times New Roman" w:hint="default"/>
      <w:strike w:val="0"/>
      <w:dstrike w:val="0"/>
      <w:sz w:val="20"/>
      <w:szCs w:val="20"/>
      <w:u w:val="none"/>
      <w:effect w:val="none"/>
    </w:rPr>
  </w:style>
  <w:style w:type="character" w:customStyle="1" w:styleId="10">
    <w:name w:val="Заголовок 1 Знак"/>
    <w:link w:val="1"/>
    <w:uiPriority w:val="9"/>
    <w:rsid w:val="000D3C8D"/>
    <w:rPr>
      <w:b/>
      <w:bCs/>
      <w:kern w:val="36"/>
      <w:sz w:val="48"/>
      <w:szCs w:val="48"/>
    </w:rPr>
  </w:style>
  <w:style w:type="character" w:styleId="ae">
    <w:name w:val="Emphasis"/>
    <w:qFormat/>
    <w:rsid w:val="007A4732"/>
    <w:rPr>
      <w:rFonts w:cs="Times New Roman"/>
      <w:i/>
      <w:iCs/>
    </w:rPr>
  </w:style>
  <w:style w:type="table" w:styleId="af">
    <w:name w:val="Table Grid"/>
    <w:basedOn w:val="a1"/>
    <w:rsid w:val="008C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641351"/>
    <w:rPr>
      <w:rFonts w:ascii="Cambria" w:eastAsia="Times New Roman" w:hAnsi="Cambria" w:cs="Times New Roman"/>
      <w:b/>
      <w:bCs/>
      <w:i/>
      <w:iCs/>
      <w:sz w:val="28"/>
      <w:szCs w:val="28"/>
    </w:rPr>
  </w:style>
  <w:style w:type="paragraph" w:styleId="af0">
    <w:name w:val="Body Text"/>
    <w:basedOn w:val="a"/>
    <w:link w:val="af1"/>
    <w:unhideWhenUsed/>
    <w:rsid w:val="00641351"/>
    <w:pPr>
      <w:spacing w:after="120"/>
    </w:pPr>
    <w:rPr>
      <w:sz w:val="20"/>
      <w:szCs w:val="20"/>
      <w:lang w:val="en-GB"/>
    </w:rPr>
  </w:style>
  <w:style w:type="character" w:customStyle="1" w:styleId="af1">
    <w:name w:val="Основной текст Знак"/>
    <w:link w:val="af0"/>
    <w:rsid w:val="00641351"/>
    <w:rPr>
      <w:lang w:val="en-GB"/>
    </w:rPr>
  </w:style>
  <w:style w:type="paragraph" w:customStyle="1" w:styleId="rtecenter">
    <w:name w:val="rtecenter"/>
    <w:basedOn w:val="a"/>
    <w:rsid w:val="0064135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272"/>
    <w:rPr>
      <w:sz w:val="24"/>
      <w:szCs w:val="24"/>
    </w:rPr>
  </w:style>
  <w:style w:type="paragraph" w:styleId="1">
    <w:name w:val="heading 1"/>
    <w:basedOn w:val="a"/>
    <w:link w:val="10"/>
    <w:uiPriority w:val="9"/>
    <w:qFormat/>
    <w:rsid w:val="000D3C8D"/>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641351"/>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D924D2"/>
    <w:rPr>
      <w:sz w:val="20"/>
      <w:szCs w:val="20"/>
    </w:rPr>
  </w:style>
  <w:style w:type="character" w:styleId="a4">
    <w:name w:val="footnote reference"/>
    <w:semiHidden/>
    <w:rsid w:val="00D924D2"/>
    <w:rPr>
      <w:vertAlign w:val="superscript"/>
    </w:rPr>
  </w:style>
  <w:style w:type="paragraph" w:styleId="a5">
    <w:name w:val="Normal (Web)"/>
    <w:basedOn w:val="a"/>
    <w:rsid w:val="000307C0"/>
    <w:pPr>
      <w:spacing w:before="100" w:beforeAutospacing="1" w:after="100" w:afterAutospacing="1"/>
    </w:pPr>
  </w:style>
  <w:style w:type="paragraph" w:customStyle="1" w:styleId="ConsPlusNormal">
    <w:name w:val="ConsPlusNormal"/>
    <w:rsid w:val="0092266C"/>
    <w:pPr>
      <w:widowControl w:val="0"/>
      <w:autoSpaceDE w:val="0"/>
      <w:autoSpaceDN w:val="0"/>
      <w:adjustRightInd w:val="0"/>
      <w:ind w:firstLine="720"/>
    </w:pPr>
    <w:rPr>
      <w:rFonts w:ascii="Arial" w:hAnsi="Arial" w:cs="Arial"/>
    </w:rPr>
  </w:style>
  <w:style w:type="paragraph" w:customStyle="1" w:styleId="a6">
    <w:name w:val="МОН"/>
    <w:basedOn w:val="a"/>
    <w:link w:val="a7"/>
    <w:rsid w:val="00591D78"/>
    <w:pPr>
      <w:spacing w:line="360" w:lineRule="auto"/>
      <w:ind w:firstLine="709"/>
      <w:jc w:val="both"/>
    </w:pPr>
    <w:rPr>
      <w:sz w:val="28"/>
      <w:szCs w:val="20"/>
    </w:rPr>
  </w:style>
  <w:style w:type="character" w:customStyle="1" w:styleId="a7">
    <w:name w:val="МОН Знак"/>
    <w:link w:val="a6"/>
    <w:rsid w:val="00591D78"/>
    <w:rPr>
      <w:sz w:val="28"/>
      <w:lang w:val="ru-RU" w:eastAsia="ru-RU" w:bidi="ar-SA"/>
    </w:rPr>
  </w:style>
  <w:style w:type="paragraph" w:customStyle="1" w:styleId="Default">
    <w:name w:val="Default"/>
    <w:rsid w:val="00904B9C"/>
    <w:pPr>
      <w:autoSpaceDE w:val="0"/>
      <w:autoSpaceDN w:val="0"/>
      <w:adjustRightInd w:val="0"/>
    </w:pPr>
    <w:rPr>
      <w:rFonts w:ascii="Calibri" w:hAnsi="Calibri" w:cs="Calibri"/>
      <w:color w:val="000000"/>
      <w:sz w:val="24"/>
      <w:szCs w:val="24"/>
      <w:lang w:eastAsia="en-US"/>
    </w:rPr>
  </w:style>
  <w:style w:type="paragraph" w:styleId="a8">
    <w:name w:val="List Paragraph"/>
    <w:basedOn w:val="a"/>
    <w:qFormat/>
    <w:rsid w:val="00622A01"/>
    <w:pPr>
      <w:ind w:left="720"/>
    </w:pPr>
    <w:rPr>
      <w:rFonts w:ascii="Cambria" w:eastAsia="MS Minngs" w:hAnsi="Cambria" w:cs="Cambria"/>
    </w:rPr>
  </w:style>
  <w:style w:type="character" w:customStyle="1" w:styleId="apple-converted-space">
    <w:name w:val="apple-converted-space"/>
    <w:basedOn w:val="a0"/>
    <w:rsid w:val="000D1C28"/>
  </w:style>
  <w:style w:type="character" w:styleId="a9">
    <w:name w:val="Hyperlink"/>
    <w:uiPriority w:val="99"/>
    <w:rsid w:val="000D1C28"/>
    <w:rPr>
      <w:color w:val="0000FF"/>
      <w:u w:val="single"/>
    </w:rPr>
  </w:style>
  <w:style w:type="paragraph" w:styleId="aa">
    <w:name w:val="header"/>
    <w:basedOn w:val="a"/>
    <w:link w:val="ab"/>
    <w:rsid w:val="007D78EB"/>
    <w:pPr>
      <w:tabs>
        <w:tab w:val="center" w:pos="4677"/>
        <w:tab w:val="right" w:pos="9355"/>
      </w:tabs>
    </w:pPr>
  </w:style>
  <w:style w:type="character" w:customStyle="1" w:styleId="ab">
    <w:name w:val="Верхний колонтитул Знак"/>
    <w:link w:val="aa"/>
    <w:rsid w:val="007D78EB"/>
    <w:rPr>
      <w:sz w:val="24"/>
      <w:szCs w:val="24"/>
    </w:rPr>
  </w:style>
  <w:style w:type="paragraph" w:styleId="ac">
    <w:name w:val="footer"/>
    <w:basedOn w:val="a"/>
    <w:link w:val="ad"/>
    <w:uiPriority w:val="99"/>
    <w:rsid w:val="007D78EB"/>
    <w:pPr>
      <w:tabs>
        <w:tab w:val="center" w:pos="4677"/>
        <w:tab w:val="right" w:pos="9355"/>
      </w:tabs>
    </w:pPr>
  </w:style>
  <w:style w:type="character" w:customStyle="1" w:styleId="ad">
    <w:name w:val="Нижний колонтитул Знак"/>
    <w:link w:val="ac"/>
    <w:uiPriority w:val="99"/>
    <w:rsid w:val="007D78EB"/>
    <w:rPr>
      <w:sz w:val="24"/>
      <w:szCs w:val="24"/>
    </w:rPr>
  </w:style>
  <w:style w:type="character" w:customStyle="1" w:styleId="dash041e005f0431005f044b005f0447005f043d005f044b005f0439005f005fchar1char1">
    <w:name w:val="dash041e_005f0431_005f044b_005f0447_005f043d_005f044b_005f0439_005f_005fchar1__char1"/>
    <w:rsid w:val="009D117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9D1176"/>
    <w:rPr>
      <w:rFonts w:ascii="Times New Roman" w:hAnsi="Times New Roman" w:cs="Times New Roman" w:hint="default"/>
      <w:strike w:val="0"/>
      <w:dstrike w:val="0"/>
      <w:sz w:val="20"/>
      <w:szCs w:val="20"/>
      <w:u w:val="none"/>
      <w:effect w:val="none"/>
    </w:rPr>
  </w:style>
  <w:style w:type="character" w:customStyle="1" w:styleId="10">
    <w:name w:val="Заголовок 1 Знак"/>
    <w:link w:val="1"/>
    <w:uiPriority w:val="9"/>
    <w:rsid w:val="000D3C8D"/>
    <w:rPr>
      <w:b/>
      <w:bCs/>
      <w:kern w:val="36"/>
      <w:sz w:val="48"/>
      <w:szCs w:val="48"/>
    </w:rPr>
  </w:style>
  <w:style w:type="character" w:styleId="ae">
    <w:name w:val="Emphasis"/>
    <w:qFormat/>
    <w:rsid w:val="007A4732"/>
    <w:rPr>
      <w:rFonts w:cs="Times New Roman"/>
      <w:i/>
      <w:iCs/>
    </w:rPr>
  </w:style>
  <w:style w:type="table" w:styleId="af">
    <w:name w:val="Table Grid"/>
    <w:basedOn w:val="a1"/>
    <w:rsid w:val="008C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641351"/>
    <w:rPr>
      <w:rFonts w:ascii="Cambria" w:eastAsia="Times New Roman" w:hAnsi="Cambria" w:cs="Times New Roman"/>
      <w:b/>
      <w:bCs/>
      <w:i/>
      <w:iCs/>
      <w:sz w:val="28"/>
      <w:szCs w:val="28"/>
    </w:rPr>
  </w:style>
  <w:style w:type="paragraph" w:styleId="af0">
    <w:name w:val="Body Text"/>
    <w:basedOn w:val="a"/>
    <w:link w:val="af1"/>
    <w:unhideWhenUsed/>
    <w:rsid w:val="00641351"/>
    <w:pPr>
      <w:spacing w:after="120"/>
    </w:pPr>
    <w:rPr>
      <w:sz w:val="20"/>
      <w:szCs w:val="20"/>
      <w:lang w:val="en-GB"/>
    </w:rPr>
  </w:style>
  <w:style w:type="character" w:customStyle="1" w:styleId="af1">
    <w:name w:val="Основной текст Знак"/>
    <w:link w:val="af0"/>
    <w:rsid w:val="00641351"/>
    <w:rPr>
      <w:lang w:val="en-GB"/>
    </w:rPr>
  </w:style>
  <w:style w:type="paragraph" w:customStyle="1" w:styleId="rtecenter">
    <w:name w:val="rtecenter"/>
    <w:basedOn w:val="a"/>
    <w:rsid w:val="006413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7166">
      <w:bodyDiv w:val="1"/>
      <w:marLeft w:val="0"/>
      <w:marRight w:val="0"/>
      <w:marTop w:val="0"/>
      <w:marBottom w:val="0"/>
      <w:divBdr>
        <w:top w:val="none" w:sz="0" w:space="0" w:color="auto"/>
        <w:left w:val="none" w:sz="0" w:space="0" w:color="auto"/>
        <w:bottom w:val="none" w:sz="0" w:space="0" w:color="auto"/>
        <w:right w:val="none" w:sz="0" w:space="0" w:color="auto"/>
      </w:divBdr>
    </w:div>
    <w:div w:id="593321395">
      <w:bodyDiv w:val="1"/>
      <w:marLeft w:val="0"/>
      <w:marRight w:val="0"/>
      <w:marTop w:val="0"/>
      <w:marBottom w:val="0"/>
      <w:divBdr>
        <w:top w:val="none" w:sz="0" w:space="0" w:color="auto"/>
        <w:left w:val="none" w:sz="0" w:space="0" w:color="auto"/>
        <w:bottom w:val="none" w:sz="0" w:space="0" w:color="auto"/>
        <w:right w:val="none" w:sz="0" w:space="0" w:color="auto"/>
      </w:divBdr>
    </w:div>
    <w:div w:id="778526944">
      <w:bodyDiv w:val="1"/>
      <w:marLeft w:val="0"/>
      <w:marRight w:val="0"/>
      <w:marTop w:val="0"/>
      <w:marBottom w:val="0"/>
      <w:divBdr>
        <w:top w:val="none" w:sz="0" w:space="0" w:color="auto"/>
        <w:left w:val="none" w:sz="0" w:space="0" w:color="auto"/>
        <w:bottom w:val="none" w:sz="0" w:space="0" w:color="auto"/>
        <w:right w:val="none" w:sz="0" w:space="0" w:color="auto"/>
      </w:divBdr>
    </w:div>
    <w:div w:id="1545948275">
      <w:bodyDiv w:val="1"/>
      <w:marLeft w:val="0"/>
      <w:marRight w:val="0"/>
      <w:marTop w:val="0"/>
      <w:marBottom w:val="0"/>
      <w:divBdr>
        <w:top w:val="none" w:sz="0" w:space="0" w:color="auto"/>
        <w:left w:val="none" w:sz="0" w:space="0" w:color="auto"/>
        <w:bottom w:val="none" w:sz="0" w:space="0" w:color="auto"/>
        <w:right w:val="none" w:sz="0" w:space="0" w:color="auto"/>
      </w:divBdr>
    </w:div>
    <w:div w:id="1598900463">
      <w:bodyDiv w:val="1"/>
      <w:marLeft w:val="0"/>
      <w:marRight w:val="0"/>
      <w:marTop w:val="0"/>
      <w:marBottom w:val="0"/>
      <w:divBdr>
        <w:top w:val="none" w:sz="0" w:space="0" w:color="auto"/>
        <w:left w:val="none" w:sz="0" w:space="0" w:color="auto"/>
        <w:bottom w:val="none" w:sz="0" w:space="0" w:color="auto"/>
        <w:right w:val="none" w:sz="0" w:space="0" w:color="auto"/>
      </w:divBdr>
    </w:div>
    <w:div w:id="20522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hool36.centerstart.ru/node/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BB420-8BFD-42C6-978F-3B1C7E51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5098</Words>
  <Characters>29062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После регистрации проекта автоматически генерируется структура заявки кандидата на статус ФИП (рис</vt:lpstr>
    </vt:vector>
  </TitlesOfParts>
  <Company>Lenovo</Company>
  <LinksUpToDate>false</LinksUpToDate>
  <CharactersWithSpaces>34092</CharactersWithSpaces>
  <SharedDoc>false</SharedDoc>
  <HLinks>
    <vt:vector size="6" baseType="variant">
      <vt:variant>
        <vt:i4>7274551</vt:i4>
      </vt:variant>
      <vt:variant>
        <vt:i4>3</vt:i4>
      </vt:variant>
      <vt:variant>
        <vt:i4>0</vt:i4>
      </vt:variant>
      <vt:variant>
        <vt:i4>5</vt:i4>
      </vt:variant>
      <vt:variant>
        <vt:lpwstr>http://school36.centerstart.ru/node/166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 регистрации проекта автоматически генерируется структура заявки кандидата на статус ФИП (рис</dc:title>
  <dc:creator>пётр</dc:creator>
  <cp:lastModifiedBy>Оробец Алексей Александрович</cp:lastModifiedBy>
  <cp:revision>3</cp:revision>
  <dcterms:created xsi:type="dcterms:W3CDTF">2017-01-11T10:43:00Z</dcterms:created>
  <dcterms:modified xsi:type="dcterms:W3CDTF">2017-01-11T10:44:00Z</dcterms:modified>
</cp:coreProperties>
</file>